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C1636F" w14:textId="15D75F73" w:rsidR="001866B7" w:rsidRPr="000F5781" w:rsidRDefault="00536FE6" w:rsidP="000F5781">
      <w:pPr>
        <w:jc w:val="both"/>
        <w:rPr>
          <w:rFonts w:ascii="Times New Roman" w:hAnsi="Times New Roman" w:cs="Times New Roman"/>
          <w:b/>
          <w:sz w:val="24"/>
          <w:szCs w:val="24"/>
        </w:rPr>
      </w:pPr>
      <w:r>
        <w:rPr>
          <w:rFonts w:ascii="Times New Roman" w:hAnsi="Times New Roman" w:cs="Times New Roman"/>
          <w:b/>
          <w:sz w:val="24"/>
          <w:szCs w:val="24"/>
        </w:rPr>
        <w:t>NTAKD</w:t>
      </w:r>
      <w:r w:rsidR="000F5781">
        <w:rPr>
          <w:rFonts w:ascii="Times New Roman" w:hAnsi="Times New Roman" w:cs="Times New Roman"/>
          <w:b/>
          <w:sz w:val="24"/>
          <w:szCs w:val="24"/>
        </w:rPr>
        <w:t xml:space="preserve"> informuoja, kad į narkotinių ir psichotropinių medžiagų sąrašus įtrauktos dvi naujos medžiagos </w:t>
      </w:r>
    </w:p>
    <w:p w14:paraId="319C92E5" w14:textId="77777777" w:rsidR="000F5781" w:rsidRDefault="00E42877" w:rsidP="000F5781">
      <w:pPr>
        <w:spacing w:after="0" w:line="240" w:lineRule="auto"/>
        <w:jc w:val="both"/>
        <w:rPr>
          <w:rFonts w:ascii="Times New Roman" w:eastAsia="Calibri" w:hAnsi="Times New Roman" w:cs="Times New Roman"/>
          <w:b/>
          <w:bCs/>
          <w:color w:val="4472C4" w:themeColor="accent1"/>
          <w:sz w:val="24"/>
          <w:szCs w:val="24"/>
        </w:rPr>
      </w:pPr>
      <w:r w:rsidRPr="000F5781">
        <w:rPr>
          <w:rFonts w:ascii="Times New Roman" w:eastAsia="Calibri" w:hAnsi="Times New Roman" w:cs="Times New Roman"/>
          <w:sz w:val="24"/>
          <w:szCs w:val="24"/>
        </w:rPr>
        <w:t>Departamentas atkreipia dėmesį, kad</w:t>
      </w:r>
      <w:r w:rsidR="00F913FB" w:rsidRPr="000F5781">
        <w:rPr>
          <w:rFonts w:ascii="Times New Roman" w:eastAsia="Calibri" w:hAnsi="Times New Roman" w:cs="Times New Roman"/>
          <w:sz w:val="24"/>
          <w:szCs w:val="24"/>
        </w:rPr>
        <w:t xml:space="preserve"> </w:t>
      </w:r>
      <w:r w:rsidR="00BB37BE" w:rsidRPr="000F5781">
        <w:rPr>
          <w:rFonts w:ascii="Times New Roman" w:eastAsia="Calibri" w:hAnsi="Times New Roman" w:cs="Times New Roman"/>
          <w:sz w:val="24"/>
          <w:szCs w:val="24"/>
        </w:rPr>
        <w:t>kai kuri</w:t>
      </w:r>
      <w:r w:rsidR="00182F2C" w:rsidRPr="000F5781">
        <w:rPr>
          <w:rFonts w:ascii="Times New Roman" w:eastAsia="Calibri" w:hAnsi="Times New Roman" w:cs="Times New Roman"/>
          <w:sz w:val="24"/>
          <w:szCs w:val="24"/>
        </w:rPr>
        <w:t>ų</w:t>
      </w:r>
      <w:r w:rsidR="00BB37BE" w:rsidRPr="000F5781">
        <w:rPr>
          <w:rFonts w:ascii="Times New Roman" w:eastAsia="Calibri" w:hAnsi="Times New Roman" w:cs="Times New Roman"/>
          <w:sz w:val="24"/>
          <w:szCs w:val="24"/>
        </w:rPr>
        <w:t xml:space="preserve"> </w:t>
      </w:r>
      <w:r w:rsidR="000C68FD" w:rsidRPr="000F5781">
        <w:rPr>
          <w:rFonts w:ascii="Times New Roman" w:eastAsia="Calibri" w:hAnsi="Times New Roman" w:cs="Times New Roman"/>
          <w:sz w:val="24"/>
          <w:szCs w:val="24"/>
        </w:rPr>
        <w:t xml:space="preserve">pluoštinių </w:t>
      </w:r>
      <w:r w:rsidR="00F913FB" w:rsidRPr="000F5781">
        <w:rPr>
          <w:rFonts w:ascii="Times New Roman" w:eastAsia="Calibri" w:hAnsi="Times New Roman" w:cs="Times New Roman"/>
          <w:sz w:val="24"/>
          <w:szCs w:val="24"/>
        </w:rPr>
        <w:t xml:space="preserve">kanapių </w:t>
      </w:r>
      <w:r w:rsidR="00E051B3" w:rsidRPr="000F5781">
        <w:rPr>
          <w:rFonts w:ascii="Times New Roman" w:eastAsia="Calibri" w:hAnsi="Times New Roman" w:cs="Times New Roman"/>
          <w:sz w:val="24"/>
          <w:szCs w:val="24"/>
        </w:rPr>
        <w:t>produkt</w:t>
      </w:r>
      <w:r w:rsidR="00BB37BE" w:rsidRPr="000F5781">
        <w:rPr>
          <w:rFonts w:ascii="Times New Roman" w:eastAsia="Calibri" w:hAnsi="Times New Roman" w:cs="Times New Roman"/>
          <w:sz w:val="24"/>
          <w:szCs w:val="24"/>
        </w:rPr>
        <w:t>ų</w:t>
      </w:r>
      <w:r w:rsidR="00E051B3" w:rsidRPr="000F5781">
        <w:rPr>
          <w:rFonts w:ascii="Times New Roman" w:eastAsia="Calibri" w:hAnsi="Times New Roman" w:cs="Times New Roman"/>
          <w:sz w:val="24"/>
          <w:szCs w:val="24"/>
        </w:rPr>
        <w:t xml:space="preserve"> ir </w:t>
      </w:r>
      <w:r w:rsidR="000B4781" w:rsidRPr="000F5781">
        <w:rPr>
          <w:rFonts w:ascii="Times New Roman" w:eastAsia="Calibri" w:hAnsi="Times New Roman" w:cs="Times New Roman"/>
          <w:sz w:val="24"/>
          <w:szCs w:val="24"/>
        </w:rPr>
        <w:t>gamini</w:t>
      </w:r>
      <w:r w:rsidR="00182F2C" w:rsidRPr="000F5781">
        <w:rPr>
          <w:rFonts w:ascii="Times New Roman" w:eastAsia="Calibri" w:hAnsi="Times New Roman" w:cs="Times New Roman"/>
          <w:sz w:val="24"/>
          <w:szCs w:val="24"/>
        </w:rPr>
        <w:t>ų</w:t>
      </w:r>
      <w:r w:rsidR="000B4781" w:rsidRPr="000F5781">
        <w:rPr>
          <w:rFonts w:ascii="Times New Roman" w:eastAsia="Calibri" w:hAnsi="Times New Roman" w:cs="Times New Roman"/>
          <w:sz w:val="24"/>
          <w:szCs w:val="24"/>
        </w:rPr>
        <w:t xml:space="preserve"> </w:t>
      </w:r>
      <w:r w:rsidR="00BB37BE" w:rsidRPr="000F5781">
        <w:rPr>
          <w:rFonts w:ascii="Times New Roman" w:eastAsia="Calibri" w:hAnsi="Times New Roman" w:cs="Times New Roman"/>
          <w:sz w:val="24"/>
          <w:szCs w:val="24"/>
        </w:rPr>
        <w:t>sudėtyje esan</w:t>
      </w:r>
      <w:r w:rsidR="00163D90" w:rsidRPr="000F5781">
        <w:rPr>
          <w:rFonts w:ascii="Times New Roman" w:eastAsia="Calibri" w:hAnsi="Times New Roman" w:cs="Times New Roman"/>
          <w:sz w:val="24"/>
          <w:szCs w:val="24"/>
        </w:rPr>
        <w:t>čios</w:t>
      </w:r>
      <w:r w:rsidR="000B4781" w:rsidRPr="000F5781">
        <w:rPr>
          <w:rFonts w:ascii="Times New Roman" w:eastAsia="Calibri" w:hAnsi="Times New Roman" w:cs="Times New Roman"/>
          <w:sz w:val="24"/>
          <w:szCs w:val="24"/>
        </w:rPr>
        <w:t xml:space="preserve"> medžiag</w:t>
      </w:r>
      <w:r w:rsidR="00163D90" w:rsidRPr="000F5781">
        <w:rPr>
          <w:rFonts w:ascii="Times New Roman" w:eastAsia="Calibri" w:hAnsi="Times New Roman" w:cs="Times New Roman"/>
          <w:sz w:val="24"/>
          <w:szCs w:val="24"/>
        </w:rPr>
        <w:t xml:space="preserve">os </w:t>
      </w:r>
      <w:bookmarkStart w:id="0" w:name="_Hlk173507392"/>
      <w:r w:rsidR="00163D90" w:rsidRPr="000F5781">
        <w:rPr>
          <w:rFonts w:ascii="Times New Roman" w:eastAsia="Calibri" w:hAnsi="Times New Roman" w:cs="Times New Roman"/>
          <w:b/>
          <w:bCs/>
          <w:sz w:val="24"/>
          <w:szCs w:val="24"/>
        </w:rPr>
        <w:t>Delta-8-THC-C8 (arba THCJD)</w:t>
      </w:r>
      <w:r w:rsidR="00163D90" w:rsidRPr="000F5781">
        <w:rPr>
          <w:rFonts w:ascii="Times New Roman" w:eastAsia="Calibri" w:hAnsi="Times New Roman" w:cs="Times New Roman"/>
          <w:sz w:val="24"/>
          <w:szCs w:val="24"/>
        </w:rPr>
        <w:t xml:space="preserve"> ir </w:t>
      </w:r>
      <w:r w:rsidR="00163D90" w:rsidRPr="000F5781">
        <w:rPr>
          <w:rFonts w:ascii="Times New Roman" w:eastAsia="Calibri" w:hAnsi="Times New Roman" w:cs="Times New Roman"/>
          <w:b/>
          <w:bCs/>
          <w:sz w:val="24"/>
          <w:szCs w:val="24"/>
        </w:rPr>
        <w:t>Delta-9-THC-C8</w:t>
      </w:r>
      <w:bookmarkEnd w:id="0"/>
      <w:r w:rsidR="00163D90" w:rsidRPr="000F5781">
        <w:rPr>
          <w:rFonts w:ascii="Times New Roman" w:eastAsia="Calibri" w:hAnsi="Times New Roman" w:cs="Times New Roman"/>
          <w:sz w:val="24"/>
          <w:szCs w:val="24"/>
        </w:rPr>
        <w:t xml:space="preserve"> </w:t>
      </w:r>
      <w:r w:rsidR="00660056" w:rsidRPr="000F5781">
        <w:rPr>
          <w:rFonts w:ascii="Times New Roman" w:eastAsia="Calibri" w:hAnsi="Times New Roman" w:cs="Times New Roman"/>
          <w:b/>
          <w:bCs/>
          <w:sz w:val="24"/>
          <w:szCs w:val="24"/>
        </w:rPr>
        <w:t>yra įtraukt</w:t>
      </w:r>
      <w:r w:rsidR="00163D90" w:rsidRPr="000F5781">
        <w:rPr>
          <w:rFonts w:ascii="Times New Roman" w:eastAsia="Calibri" w:hAnsi="Times New Roman" w:cs="Times New Roman"/>
          <w:b/>
          <w:bCs/>
          <w:sz w:val="24"/>
          <w:szCs w:val="24"/>
        </w:rPr>
        <w:t>os</w:t>
      </w:r>
      <w:r w:rsidR="00660056" w:rsidRPr="000F5781">
        <w:rPr>
          <w:rFonts w:ascii="Times New Roman" w:eastAsia="Calibri" w:hAnsi="Times New Roman" w:cs="Times New Roman"/>
          <w:b/>
          <w:bCs/>
          <w:sz w:val="24"/>
          <w:szCs w:val="24"/>
        </w:rPr>
        <w:t xml:space="preserve"> </w:t>
      </w:r>
      <w:r w:rsidRPr="000F5781">
        <w:rPr>
          <w:rFonts w:ascii="Times New Roman" w:eastAsia="Calibri" w:hAnsi="Times New Roman" w:cs="Times New Roman"/>
          <w:b/>
          <w:bCs/>
          <w:sz w:val="24"/>
          <w:szCs w:val="24"/>
        </w:rPr>
        <w:t xml:space="preserve">į </w:t>
      </w:r>
      <w:bookmarkStart w:id="1" w:name="_Hlk120112918"/>
      <w:r w:rsidR="00930835" w:rsidRPr="000F5781">
        <w:rPr>
          <w:rFonts w:ascii="Times New Roman" w:eastAsia="Calibri" w:hAnsi="Times New Roman" w:cs="Times New Roman"/>
          <w:b/>
          <w:bCs/>
          <w:color w:val="4472C4" w:themeColor="accent1"/>
          <w:sz w:val="24"/>
          <w:szCs w:val="24"/>
        </w:rPr>
        <w:fldChar w:fldCharType="begin"/>
      </w:r>
      <w:r w:rsidR="00930835" w:rsidRPr="000F5781">
        <w:rPr>
          <w:rFonts w:ascii="Times New Roman" w:eastAsia="Calibri" w:hAnsi="Times New Roman" w:cs="Times New Roman"/>
          <w:b/>
          <w:bCs/>
          <w:color w:val="4472C4" w:themeColor="accent1"/>
          <w:sz w:val="24"/>
          <w:szCs w:val="24"/>
        </w:rPr>
        <w:instrText>HYPERLINK "https://www.e-tar.lt/portal/lt/legalAct/TAR.7B3B40DCD13A/asr"</w:instrText>
      </w:r>
      <w:r w:rsidR="00930835" w:rsidRPr="000F5781">
        <w:rPr>
          <w:rFonts w:ascii="Times New Roman" w:eastAsia="Calibri" w:hAnsi="Times New Roman" w:cs="Times New Roman"/>
          <w:b/>
          <w:bCs/>
          <w:color w:val="4472C4" w:themeColor="accent1"/>
          <w:sz w:val="24"/>
          <w:szCs w:val="24"/>
        </w:rPr>
      </w:r>
      <w:r w:rsidR="00930835" w:rsidRPr="000F5781">
        <w:rPr>
          <w:rFonts w:ascii="Times New Roman" w:eastAsia="Calibri" w:hAnsi="Times New Roman" w:cs="Times New Roman"/>
          <w:b/>
          <w:bCs/>
          <w:color w:val="4472C4" w:themeColor="accent1"/>
          <w:sz w:val="24"/>
          <w:szCs w:val="24"/>
        </w:rPr>
        <w:fldChar w:fldCharType="separate"/>
      </w:r>
      <w:r w:rsidRPr="000F5781">
        <w:rPr>
          <w:rStyle w:val="Hipersaitas"/>
          <w:rFonts w:ascii="Times New Roman" w:eastAsia="Calibri" w:hAnsi="Times New Roman" w:cs="Times New Roman"/>
          <w:b/>
          <w:bCs/>
          <w:color w:val="4472C4" w:themeColor="accent1"/>
          <w:sz w:val="24"/>
          <w:szCs w:val="24"/>
        </w:rPr>
        <w:t>Narkotinių ir psichotropinių medžiagų sąrašus</w:t>
      </w:r>
      <w:bookmarkEnd w:id="1"/>
      <w:r w:rsidR="00930835" w:rsidRPr="000F5781">
        <w:rPr>
          <w:rFonts w:ascii="Times New Roman" w:eastAsia="Calibri" w:hAnsi="Times New Roman" w:cs="Times New Roman"/>
          <w:b/>
          <w:bCs/>
          <w:color w:val="4472C4" w:themeColor="accent1"/>
          <w:sz w:val="24"/>
          <w:szCs w:val="24"/>
        </w:rPr>
        <w:fldChar w:fldCharType="end"/>
      </w:r>
      <w:r w:rsidR="000F5781">
        <w:rPr>
          <w:rFonts w:ascii="Times New Roman" w:eastAsia="Calibri" w:hAnsi="Times New Roman" w:cs="Times New Roman"/>
          <w:b/>
          <w:bCs/>
          <w:color w:val="4472C4" w:themeColor="accent1"/>
          <w:sz w:val="24"/>
          <w:szCs w:val="24"/>
        </w:rPr>
        <w:t>.</w:t>
      </w:r>
    </w:p>
    <w:p w14:paraId="7D6DAD69" w14:textId="77777777" w:rsidR="000F5781" w:rsidRDefault="000F5781" w:rsidP="000F5781">
      <w:pPr>
        <w:spacing w:after="0" w:line="240" w:lineRule="auto"/>
        <w:jc w:val="both"/>
        <w:rPr>
          <w:rFonts w:ascii="Times New Roman" w:eastAsia="Calibri" w:hAnsi="Times New Roman" w:cs="Times New Roman"/>
          <w:sz w:val="24"/>
          <w:szCs w:val="24"/>
        </w:rPr>
      </w:pPr>
    </w:p>
    <w:p w14:paraId="0BD486FB" w14:textId="43BB2455" w:rsidR="00130DD0" w:rsidRPr="000F5781" w:rsidRDefault="00C03517" w:rsidP="000F5781">
      <w:pPr>
        <w:spacing w:after="0" w:line="240" w:lineRule="auto"/>
        <w:jc w:val="both"/>
        <w:rPr>
          <w:rFonts w:ascii="Times New Roman" w:eastAsia="Calibri" w:hAnsi="Times New Roman" w:cs="Times New Roman"/>
          <w:sz w:val="24"/>
          <w:szCs w:val="24"/>
        </w:rPr>
      </w:pPr>
      <w:r w:rsidRPr="000F5781">
        <w:rPr>
          <w:rFonts w:ascii="Times New Roman" w:eastAsia="Calibri" w:hAnsi="Times New Roman" w:cs="Times New Roman"/>
          <w:sz w:val="24"/>
          <w:szCs w:val="24"/>
        </w:rPr>
        <w:t>Šios medžiagos</w:t>
      </w:r>
      <w:r w:rsidR="005A780D" w:rsidRPr="000F5781">
        <w:rPr>
          <w:rFonts w:ascii="Times New Roman" w:eastAsia="Calibri" w:hAnsi="Times New Roman" w:cs="Times New Roman"/>
          <w:sz w:val="24"/>
          <w:szCs w:val="24"/>
        </w:rPr>
        <w:t xml:space="preserve"> įtraukt</w:t>
      </w:r>
      <w:r w:rsidRPr="000F5781">
        <w:rPr>
          <w:rFonts w:ascii="Times New Roman" w:eastAsia="Calibri" w:hAnsi="Times New Roman" w:cs="Times New Roman"/>
          <w:sz w:val="24"/>
          <w:szCs w:val="24"/>
        </w:rPr>
        <w:t>o</w:t>
      </w:r>
      <w:r w:rsidR="005A780D" w:rsidRPr="000F5781">
        <w:rPr>
          <w:rFonts w:ascii="Times New Roman" w:eastAsia="Calibri" w:hAnsi="Times New Roman" w:cs="Times New Roman"/>
          <w:sz w:val="24"/>
          <w:szCs w:val="24"/>
        </w:rPr>
        <w:t>s į I-</w:t>
      </w:r>
      <w:proofErr w:type="spellStart"/>
      <w:r w:rsidR="005A780D" w:rsidRPr="000F5781">
        <w:rPr>
          <w:rFonts w:ascii="Times New Roman" w:eastAsia="Calibri" w:hAnsi="Times New Roman" w:cs="Times New Roman"/>
          <w:sz w:val="24"/>
          <w:szCs w:val="24"/>
        </w:rPr>
        <w:t>ąjį</w:t>
      </w:r>
      <w:proofErr w:type="spellEnd"/>
      <w:r w:rsidR="005A780D" w:rsidRPr="000F5781">
        <w:rPr>
          <w:rFonts w:ascii="Times New Roman" w:eastAsia="Calibri" w:hAnsi="Times New Roman" w:cs="Times New Roman"/>
          <w:sz w:val="24"/>
          <w:szCs w:val="24"/>
        </w:rPr>
        <w:t xml:space="preserve"> Narkotinių ir psichotropinių medžiagų sąrašą</w:t>
      </w:r>
      <w:r w:rsidR="0064134B" w:rsidRPr="000F5781">
        <w:rPr>
          <w:rFonts w:ascii="Times New Roman" w:eastAsia="Calibri" w:hAnsi="Times New Roman" w:cs="Times New Roman"/>
          <w:sz w:val="24"/>
          <w:szCs w:val="24"/>
        </w:rPr>
        <w:t xml:space="preserve">, kuriame esančios medžiagos </w:t>
      </w:r>
      <w:r w:rsidR="00444480" w:rsidRPr="000F5781">
        <w:rPr>
          <w:rFonts w:ascii="Times New Roman" w:eastAsia="Calibri" w:hAnsi="Times New Roman" w:cs="Times New Roman"/>
          <w:sz w:val="24"/>
          <w:szCs w:val="24"/>
        </w:rPr>
        <w:t xml:space="preserve">yra </w:t>
      </w:r>
      <w:r w:rsidR="00220D18" w:rsidRPr="000F5781">
        <w:rPr>
          <w:rFonts w:ascii="Times New Roman" w:eastAsia="Calibri" w:hAnsi="Times New Roman" w:cs="Times New Roman"/>
          <w:sz w:val="24"/>
          <w:szCs w:val="24"/>
        </w:rPr>
        <w:t xml:space="preserve">draudžiamos vartoti, išskyrus atvejus, kai į </w:t>
      </w:r>
      <w:r w:rsidR="00444480" w:rsidRPr="000F5781">
        <w:rPr>
          <w:rFonts w:ascii="Times New Roman" w:eastAsia="Calibri" w:hAnsi="Times New Roman" w:cs="Times New Roman"/>
          <w:sz w:val="24"/>
          <w:szCs w:val="24"/>
        </w:rPr>
        <w:t>I</w:t>
      </w:r>
      <w:r w:rsidR="00220D18" w:rsidRPr="000F5781">
        <w:rPr>
          <w:rFonts w:ascii="Times New Roman" w:eastAsia="Calibri" w:hAnsi="Times New Roman" w:cs="Times New Roman"/>
          <w:sz w:val="24"/>
          <w:szCs w:val="24"/>
        </w:rPr>
        <w:t xml:space="preserve"> sąrašą įrašytos medžiagos yra registruoto vaistinio preparato sudėtyje</w:t>
      </w:r>
      <w:r w:rsidR="00CF0134" w:rsidRPr="000F5781">
        <w:rPr>
          <w:rFonts w:ascii="Times New Roman" w:eastAsia="Calibri" w:hAnsi="Times New Roman" w:cs="Times New Roman"/>
          <w:sz w:val="24"/>
          <w:szCs w:val="24"/>
        </w:rPr>
        <w:t>.</w:t>
      </w:r>
      <w:r w:rsidR="00220D18" w:rsidRPr="000F5781">
        <w:rPr>
          <w:rFonts w:ascii="Times New Roman" w:eastAsia="Calibri" w:hAnsi="Times New Roman" w:cs="Times New Roman"/>
          <w:sz w:val="24"/>
          <w:szCs w:val="24"/>
        </w:rPr>
        <w:t xml:space="preserve"> </w:t>
      </w:r>
    </w:p>
    <w:p w14:paraId="7FDDD35E" w14:textId="77777777" w:rsidR="00E642FD" w:rsidRPr="000F5781" w:rsidRDefault="00E642FD" w:rsidP="000F5781">
      <w:pPr>
        <w:spacing w:after="0" w:line="240" w:lineRule="auto"/>
        <w:jc w:val="both"/>
        <w:rPr>
          <w:rFonts w:ascii="Times New Roman" w:eastAsia="Calibri" w:hAnsi="Times New Roman" w:cs="Times New Roman"/>
          <w:sz w:val="24"/>
          <w:szCs w:val="24"/>
        </w:rPr>
      </w:pPr>
    </w:p>
    <w:p w14:paraId="540E2F25" w14:textId="77777777" w:rsidR="000F5781" w:rsidRDefault="00E60EFF" w:rsidP="000F5781">
      <w:pPr>
        <w:spacing w:after="0" w:line="240" w:lineRule="auto"/>
        <w:jc w:val="both"/>
        <w:rPr>
          <w:rFonts w:ascii="Times New Roman" w:eastAsia="Calibri" w:hAnsi="Times New Roman" w:cs="Times New Roman"/>
          <w:b/>
          <w:sz w:val="24"/>
          <w:szCs w:val="24"/>
        </w:rPr>
      </w:pPr>
      <w:r w:rsidRPr="000F5781">
        <w:rPr>
          <w:rFonts w:ascii="Times New Roman" w:hAnsi="Times New Roman" w:cs="Times New Roman"/>
          <w:sz w:val="24"/>
          <w:szCs w:val="24"/>
        </w:rPr>
        <w:t xml:space="preserve">Rinkos ribojimo priemonės </w:t>
      </w:r>
      <w:r w:rsidR="00444480" w:rsidRPr="000F5781">
        <w:rPr>
          <w:rFonts w:ascii="Times New Roman" w:hAnsi="Times New Roman" w:cs="Times New Roman"/>
          <w:b/>
          <w:bCs/>
          <w:sz w:val="24"/>
          <w:szCs w:val="24"/>
        </w:rPr>
        <w:t xml:space="preserve">Delta-8-THC-C8 (arba THCJD) </w:t>
      </w:r>
      <w:r w:rsidR="00444480" w:rsidRPr="000F5781">
        <w:rPr>
          <w:rFonts w:ascii="Times New Roman" w:hAnsi="Times New Roman" w:cs="Times New Roman"/>
          <w:sz w:val="24"/>
          <w:szCs w:val="24"/>
        </w:rPr>
        <w:t>ir</w:t>
      </w:r>
      <w:r w:rsidR="00444480" w:rsidRPr="000F5781">
        <w:rPr>
          <w:rFonts w:ascii="Times New Roman" w:hAnsi="Times New Roman" w:cs="Times New Roman"/>
          <w:b/>
          <w:bCs/>
          <w:sz w:val="24"/>
          <w:szCs w:val="24"/>
        </w:rPr>
        <w:t xml:space="preserve"> Delta-9-THC-C8</w:t>
      </w:r>
      <w:r w:rsidR="00444480" w:rsidRPr="000F5781">
        <w:rPr>
          <w:rFonts w:ascii="Times New Roman" w:hAnsi="Times New Roman" w:cs="Times New Roman"/>
          <w:sz w:val="24"/>
          <w:szCs w:val="24"/>
        </w:rPr>
        <w:t xml:space="preserve"> </w:t>
      </w:r>
      <w:r w:rsidRPr="000F5781">
        <w:rPr>
          <w:rFonts w:ascii="Times New Roman" w:hAnsi="Times New Roman" w:cs="Times New Roman"/>
          <w:sz w:val="24"/>
          <w:szCs w:val="24"/>
        </w:rPr>
        <w:t xml:space="preserve">įsigalioja nuo </w:t>
      </w:r>
      <w:r w:rsidRPr="000F5781">
        <w:rPr>
          <w:rFonts w:ascii="Times New Roman" w:eastAsia="Calibri" w:hAnsi="Times New Roman" w:cs="Times New Roman"/>
          <w:b/>
          <w:sz w:val="24"/>
          <w:szCs w:val="24"/>
        </w:rPr>
        <w:t>202</w:t>
      </w:r>
      <w:r w:rsidR="008A26AA" w:rsidRPr="000F5781">
        <w:rPr>
          <w:rFonts w:ascii="Times New Roman" w:eastAsia="Calibri" w:hAnsi="Times New Roman" w:cs="Times New Roman"/>
          <w:b/>
          <w:sz w:val="24"/>
          <w:szCs w:val="24"/>
        </w:rPr>
        <w:t>4</w:t>
      </w:r>
      <w:r w:rsidRPr="000F5781">
        <w:rPr>
          <w:rFonts w:ascii="Times New Roman" w:eastAsia="Calibri" w:hAnsi="Times New Roman" w:cs="Times New Roman"/>
          <w:b/>
          <w:sz w:val="24"/>
          <w:szCs w:val="24"/>
        </w:rPr>
        <w:t xml:space="preserve"> m.</w:t>
      </w:r>
      <w:r w:rsidRPr="000F5781">
        <w:rPr>
          <w:rFonts w:ascii="Times New Roman" w:eastAsia="Calibri" w:hAnsi="Times New Roman" w:cs="Times New Roman"/>
          <w:sz w:val="24"/>
          <w:szCs w:val="24"/>
        </w:rPr>
        <w:t xml:space="preserve"> </w:t>
      </w:r>
      <w:r w:rsidR="008A26AA" w:rsidRPr="000F5781">
        <w:rPr>
          <w:rFonts w:ascii="Times New Roman" w:eastAsia="Calibri" w:hAnsi="Times New Roman" w:cs="Times New Roman"/>
          <w:b/>
          <w:sz w:val="24"/>
          <w:szCs w:val="24"/>
        </w:rPr>
        <w:t>rugpjūčio</w:t>
      </w:r>
      <w:r w:rsidRPr="000F5781">
        <w:rPr>
          <w:rFonts w:ascii="Times New Roman" w:eastAsia="Calibri" w:hAnsi="Times New Roman" w:cs="Times New Roman"/>
          <w:b/>
          <w:sz w:val="24"/>
          <w:szCs w:val="24"/>
        </w:rPr>
        <w:t xml:space="preserve"> </w:t>
      </w:r>
      <w:r w:rsidR="00CE4DB1" w:rsidRPr="000F5781">
        <w:rPr>
          <w:rFonts w:ascii="Times New Roman" w:eastAsia="Calibri" w:hAnsi="Times New Roman" w:cs="Times New Roman"/>
          <w:b/>
          <w:sz w:val="24"/>
          <w:szCs w:val="24"/>
        </w:rPr>
        <w:t>12.</w:t>
      </w:r>
    </w:p>
    <w:p w14:paraId="1FD01D23" w14:textId="77777777" w:rsidR="000F5781" w:rsidRPr="000F5781" w:rsidRDefault="000F5781" w:rsidP="000F5781">
      <w:pPr>
        <w:spacing w:after="0" w:line="240" w:lineRule="auto"/>
        <w:jc w:val="both"/>
        <w:rPr>
          <w:rFonts w:ascii="Times New Roman" w:eastAsia="Calibri" w:hAnsi="Times New Roman" w:cs="Times New Roman"/>
          <w:b/>
          <w:sz w:val="24"/>
          <w:szCs w:val="24"/>
        </w:rPr>
      </w:pPr>
    </w:p>
    <w:p w14:paraId="624C971E" w14:textId="37F33266" w:rsidR="000F5781" w:rsidRPr="000F5781" w:rsidRDefault="000B4BF2" w:rsidP="000F5781">
      <w:pPr>
        <w:spacing w:after="0" w:line="240" w:lineRule="auto"/>
        <w:jc w:val="both"/>
        <w:rPr>
          <w:rFonts w:ascii="Times New Roman" w:hAnsi="Times New Roman" w:cs="Times New Roman"/>
          <w:sz w:val="24"/>
          <w:szCs w:val="24"/>
        </w:rPr>
      </w:pPr>
      <w:r w:rsidRPr="000F5781">
        <w:rPr>
          <w:rFonts w:ascii="Times New Roman" w:hAnsi="Times New Roman" w:cs="Times New Roman"/>
          <w:sz w:val="24"/>
          <w:szCs w:val="24"/>
        </w:rPr>
        <w:t>Europos Sąjungos narkotikų agentūr</w:t>
      </w:r>
      <w:r>
        <w:rPr>
          <w:rFonts w:ascii="Times New Roman" w:hAnsi="Times New Roman" w:cs="Times New Roman"/>
          <w:sz w:val="24"/>
          <w:szCs w:val="24"/>
        </w:rPr>
        <w:t>os (</w:t>
      </w:r>
      <w:r w:rsidR="00F920A2" w:rsidRPr="00F920A2">
        <w:rPr>
          <w:rFonts w:ascii="Times New Roman" w:hAnsi="Times New Roman" w:cs="Times New Roman"/>
          <w:i/>
          <w:iCs/>
          <w:sz w:val="24"/>
          <w:szCs w:val="24"/>
        </w:rPr>
        <w:t xml:space="preserve">angl. </w:t>
      </w:r>
      <w:proofErr w:type="spellStart"/>
      <w:r w:rsidR="00F920A2" w:rsidRPr="00F920A2">
        <w:rPr>
          <w:rFonts w:ascii="Times New Roman" w:hAnsi="Times New Roman" w:cs="Times New Roman"/>
          <w:i/>
          <w:iCs/>
          <w:sz w:val="24"/>
          <w:szCs w:val="24"/>
        </w:rPr>
        <w:t>European</w:t>
      </w:r>
      <w:proofErr w:type="spellEnd"/>
      <w:r w:rsidR="00F920A2" w:rsidRPr="00F920A2">
        <w:rPr>
          <w:rFonts w:ascii="Times New Roman" w:hAnsi="Times New Roman" w:cs="Times New Roman"/>
          <w:i/>
          <w:iCs/>
          <w:sz w:val="24"/>
          <w:szCs w:val="24"/>
        </w:rPr>
        <w:t xml:space="preserve"> </w:t>
      </w:r>
      <w:proofErr w:type="spellStart"/>
      <w:r w:rsidR="00F920A2" w:rsidRPr="00F920A2">
        <w:rPr>
          <w:rFonts w:ascii="Times New Roman" w:hAnsi="Times New Roman" w:cs="Times New Roman"/>
          <w:i/>
          <w:iCs/>
          <w:sz w:val="24"/>
          <w:szCs w:val="24"/>
        </w:rPr>
        <w:t>Union</w:t>
      </w:r>
      <w:proofErr w:type="spellEnd"/>
      <w:r w:rsidR="00F920A2" w:rsidRPr="00F920A2">
        <w:rPr>
          <w:rFonts w:ascii="Times New Roman" w:hAnsi="Times New Roman" w:cs="Times New Roman"/>
          <w:i/>
          <w:iCs/>
          <w:sz w:val="24"/>
          <w:szCs w:val="24"/>
        </w:rPr>
        <w:t xml:space="preserve"> </w:t>
      </w:r>
      <w:proofErr w:type="spellStart"/>
      <w:r w:rsidR="00F920A2" w:rsidRPr="00F920A2">
        <w:rPr>
          <w:rFonts w:ascii="Times New Roman" w:hAnsi="Times New Roman" w:cs="Times New Roman"/>
          <w:i/>
          <w:iCs/>
          <w:sz w:val="24"/>
          <w:szCs w:val="24"/>
        </w:rPr>
        <w:t>Drugs</w:t>
      </w:r>
      <w:proofErr w:type="spellEnd"/>
      <w:r w:rsidR="00F920A2" w:rsidRPr="00F920A2">
        <w:rPr>
          <w:rFonts w:ascii="Times New Roman" w:hAnsi="Times New Roman" w:cs="Times New Roman"/>
          <w:i/>
          <w:iCs/>
          <w:sz w:val="24"/>
          <w:szCs w:val="24"/>
        </w:rPr>
        <w:t xml:space="preserve"> </w:t>
      </w:r>
      <w:proofErr w:type="spellStart"/>
      <w:r w:rsidR="00F920A2" w:rsidRPr="00F920A2">
        <w:rPr>
          <w:rFonts w:ascii="Times New Roman" w:hAnsi="Times New Roman" w:cs="Times New Roman"/>
          <w:i/>
          <w:iCs/>
          <w:sz w:val="24"/>
          <w:szCs w:val="24"/>
        </w:rPr>
        <w:t>Agency</w:t>
      </w:r>
      <w:proofErr w:type="spellEnd"/>
      <w:r w:rsidR="00F920A2" w:rsidRPr="00F920A2">
        <w:rPr>
          <w:rFonts w:ascii="Times New Roman" w:hAnsi="Times New Roman" w:cs="Times New Roman"/>
          <w:sz w:val="24"/>
          <w:szCs w:val="24"/>
        </w:rPr>
        <w:t xml:space="preserve">, </w:t>
      </w:r>
      <w:r>
        <w:rPr>
          <w:rFonts w:ascii="Times New Roman" w:hAnsi="Times New Roman" w:cs="Times New Roman"/>
          <w:sz w:val="24"/>
          <w:szCs w:val="24"/>
        </w:rPr>
        <w:t>toliau –</w:t>
      </w:r>
      <w:r w:rsidRPr="000F5781">
        <w:rPr>
          <w:rFonts w:ascii="Times New Roman" w:hAnsi="Times New Roman" w:cs="Times New Roman"/>
          <w:sz w:val="24"/>
          <w:szCs w:val="24"/>
        </w:rPr>
        <w:t xml:space="preserve"> </w:t>
      </w:r>
      <w:r w:rsidR="000F5781" w:rsidRPr="000F5781">
        <w:rPr>
          <w:rFonts w:ascii="Times New Roman" w:hAnsi="Times New Roman" w:cs="Times New Roman"/>
          <w:sz w:val="24"/>
          <w:szCs w:val="24"/>
        </w:rPr>
        <w:t>EUDA</w:t>
      </w:r>
      <w:r>
        <w:rPr>
          <w:rFonts w:ascii="Times New Roman" w:hAnsi="Times New Roman" w:cs="Times New Roman"/>
          <w:sz w:val="24"/>
          <w:szCs w:val="24"/>
        </w:rPr>
        <w:t xml:space="preserve">) </w:t>
      </w:r>
      <w:r w:rsidR="000F5781" w:rsidRPr="000F5781">
        <w:rPr>
          <w:rFonts w:ascii="Times New Roman" w:hAnsi="Times New Roman" w:cs="Times New Roman"/>
          <w:sz w:val="24"/>
          <w:szCs w:val="24"/>
        </w:rPr>
        <w:t xml:space="preserve">duomenimis, 2024 m. birželio mėnesį Vengrijoje buvo pranešta apie apsinuodijimo atvejų protrūkį, kuomet per trumpą laiką 30 asmenų prireikė skubios medicininės pagalbos dėl ūmaus apsinuodijimo suvalgius guminukų, kurių sudėtyje buvo pusiau sintetinių </w:t>
      </w:r>
      <w:proofErr w:type="spellStart"/>
      <w:r w:rsidR="000F5781" w:rsidRPr="000F5781">
        <w:rPr>
          <w:rFonts w:ascii="Times New Roman" w:hAnsi="Times New Roman" w:cs="Times New Roman"/>
          <w:sz w:val="24"/>
          <w:szCs w:val="24"/>
        </w:rPr>
        <w:t>kanabinoidų</w:t>
      </w:r>
      <w:proofErr w:type="spellEnd"/>
      <w:r w:rsidR="000F5781" w:rsidRPr="000F5781">
        <w:rPr>
          <w:rFonts w:ascii="Times New Roman" w:hAnsi="Times New Roman" w:cs="Times New Roman"/>
          <w:sz w:val="24"/>
          <w:szCs w:val="24"/>
        </w:rPr>
        <w:t xml:space="preserve"> </w:t>
      </w:r>
      <w:bookmarkStart w:id="2" w:name="_Hlk174440838"/>
      <w:r w:rsidR="000F5781" w:rsidRPr="000F5781">
        <w:rPr>
          <w:rFonts w:ascii="Times New Roman" w:hAnsi="Times New Roman" w:cs="Times New Roman"/>
          <w:sz w:val="24"/>
          <w:szCs w:val="24"/>
        </w:rPr>
        <w:t>–</w:t>
      </w:r>
      <w:bookmarkEnd w:id="2"/>
      <w:r w:rsidR="000F5781" w:rsidRPr="000F5781">
        <w:rPr>
          <w:rFonts w:ascii="Times New Roman" w:hAnsi="Times New Roman" w:cs="Times New Roman"/>
          <w:sz w:val="24"/>
          <w:szCs w:val="24"/>
        </w:rPr>
        <w:t xml:space="preserve"> delta-8-THC-C8 (dar kitaip vadinamo THCJD) ir delta-9-THC-C8</w:t>
      </w:r>
      <w:r w:rsidR="00F920A2">
        <w:rPr>
          <w:rFonts w:ascii="Times New Roman" w:hAnsi="Times New Roman" w:cs="Times New Roman"/>
          <w:sz w:val="24"/>
          <w:szCs w:val="24"/>
        </w:rPr>
        <w:t xml:space="preserve">. Vartotojai įsigijo </w:t>
      </w:r>
      <w:r w:rsidR="000F5781" w:rsidRPr="000F5781">
        <w:rPr>
          <w:rFonts w:ascii="Times New Roman" w:hAnsi="Times New Roman" w:cs="Times New Roman"/>
          <w:sz w:val="24"/>
          <w:szCs w:val="24"/>
        </w:rPr>
        <w:t>guminuk</w:t>
      </w:r>
      <w:r w:rsidR="00F920A2">
        <w:rPr>
          <w:rFonts w:ascii="Times New Roman" w:hAnsi="Times New Roman" w:cs="Times New Roman"/>
          <w:sz w:val="24"/>
          <w:szCs w:val="24"/>
        </w:rPr>
        <w:t xml:space="preserve">ų </w:t>
      </w:r>
      <w:r w:rsidR="000F5781" w:rsidRPr="000F5781">
        <w:rPr>
          <w:rFonts w:ascii="Times New Roman" w:hAnsi="Times New Roman" w:cs="Times New Roman"/>
          <w:sz w:val="24"/>
          <w:szCs w:val="24"/>
        </w:rPr>
        <w:t xml:space="preserve">parduotuvėse, prekiaujančiose </w:t>
      </w:r>
      <w:proofErr w:type="spellStart"/>
      <w:r w:rsidR="000F5781" w:rsidRPr="000F5781">
        <w:rPr>
          <w:rFonts w:ascii="Times New Roman" w:hAnsi="Times New Roman" w:cs="Times New Roman"/>
          <w:sz w:val="24"/>
          <w:szCs w:val="24"/>
        </w:rPr>
        <w:t>kanabidioliu</w:t>
      </w:r>
      <w:proofErr w:type="spellEnd"/>
      <w:r w:rsidR="000F5781" w:rsidRPr="000F5781">
        <w:rPr>
          <w:rFonts w:ascii="Times New Roman" w:hAnsi="Times New Roman" w:cs="Times New Roman"/>
          <w:sz w:val="24"/>
          <w:szCs w:val="24"/>
        </w:rPr>
        <w:t xml:space="preserve"> (CBD) ir kitais pluoštinių kanapių gaminiais</w:t>
      </w:r>
      <w:r w:rsidR="00D95F8F">
        <w:rPr>
          <w:rFonts w:ascii="Times New Roman" w:hAnsi="Times New Roman" w:cs="Times New Roman"/>
          <w:sz w:val="24"/>
          <w:szCs w:val="24"/>
        </w:rPr>
        <w:t>, kurie ir sukėlė ūmų apsinuodijimą.</w:t>
      </w:r>
    </w:p>
    <w:p w14:paraId="4257E500" w14:textId="77777777" w:rsidR="000F5781" w:rsidRPr="000F5781" w:rsidRDefault="000F5781" w:rsidP="000F5781">
      <w:pPr>
        <w:spacing w:after="0" w:line="240" w:lineRule="auto"/>
        <w:jc w:val="both"/>
        <w:rPr>
          <w:rFonts w:ascii="Times New Roman" w:hAnsi="Times New Roman" w:cs="Times New Roman"/>
          <w:sz w:val="24"/>
          <w:szCs w:val="24"/>
        </w:rPr>
      </w:pPr>
    </w:p>
    <w:p w14:paraId="431A584F" w14:textId="521D0C40" w:rsidR="000F5781" w:rsidRDefault="00F920A2" w:rsidP="000F57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„Mums kelia nerimą </w:t>
      </w:r>
      <w:r w:rsidR="000F5781" w:rsidRPr="000F5781">
        <w:rPr>
          <w:rFonts w:ascii="Times New Roman" w:hAnsi="Times New Roman" w:cs="Times New Roman"/>
          <w:sz w:val="24"/>
          <w:szCs w:val="24"/>
        </w:rPr>
        <w:t>EUDA</w:t>
      </w:r>
      <w:r w:rsidR="000F5781">
        <w:rPr>
          <w:rFonts w:ascii="Times New Roman" w:hAnsi="Times New Roman" w:cs="Times New Roman"/>
          <w:sz w:val="24"/>
          <w:szCs w:val="24"/>
        </w:rPr>
        <w:t xml:space="preserve"> </w:t>
      </w:r>
      <w:r>
        <w:rPr>
          <w:rFonts w:ascii="Times New Roman" w:hAnsi="Times New Roman" w:cs="Times New Roman"/>
          <w:sz w:val="24"/>
          <w:szCs w:val="24"/>
        </w:rPr>
        <w:t xml:space="preserve">pateikta </w:t>
      </w:r>
      <w:r w:rsidR="000F5781" w:rsidRPr="000F5781">
        <w:rPr>
          <w:rFonts w:ascii="Times New Roman" w:hAnsi="Times New Roman" w:cs="Times New Roman"/>
          <w:sz w:val="24"/>
          <w:szCs w:val="24"/>
        </w:rPr>
        <w:t>informa</w:t>
      </w:r>
      <w:r>
        <w:rPr>
          <w:rFonts w:ascii="Times New Roman" w:hAnsi="Times New Roman" w:cs="Times New Roman"/>
          <w:sz w:val="24"/>
          <w:szCs w:val="24"/>
        </w:rPr>
        <w:t>cija</w:t>
      </w:r>
      <w:r w:rsidR="000F5781" w:rsidRPr="000F5781">
        <w:rPr>
          <w:rFonts w:ascii="Times New Roman" w:hAnsi="Times New Roman" w:cs="Times New Roman"/>
          <w:sz w:val="24"/>
          <w:szCs w:val="24"/>
        </w:rPr>
        <w:t xml:space="preserve">, kad įvairūs pusiau sintetiniai </w:t>
      </w:r>
      <w:proofErr w:type="spellStart"/>
      <w:r w:rsidR="000F5781" w:rsidRPr="000F5781">
        <w:rPr>
          <w:rFonts w:ascii="Times New Roman" w:hAnsi="Times New Roman" w:cs="Times New Roman"/>
          <w:sz w:val="24"/>
          <w:szCs w:val="24"/>
        </w:rPr>
        <w:t>kanabinoidai</w:t>
      </w:r>
      <w:proofErr w:type="spellEnd"/>
      <w:r w:rsidR="000F5781" w:rsidRPr="000F5781">
        <w:rPr>
          <w:rFonts w:ascii="Times New Roman" w:hAnsi="Times New Roman" w:cs="Times New Roman"/>
          <w:sz w:val="24"/>
          <w:szCs w:val="24"/>
        </w:rPr>
        <w:t xml:space="preserve"> gali kelti panašų į kanapių poveikį, tačiau svarbu pažymėti, kad tokie produktai ir gaminiai, ypač valgomieji </w:t>
      </w:r>
      <w:r>
        <w:rPr>
          <w:rFonts w:ascii="Times New Roman" w:hAnsi="Times New Roman" w:cs="Times New Roman"/>
          <w:sz w:val="24"/>
          <w:szCs w:val="24"/>
        </w:rPr>
        <w:t>ar</w:t>
      </w:r>
      <w:r w:rsidR="000F5781" w:rsidRPr="000F5781">
        <w:rPr>
          <w:rFonts w:ascii="Times New Roman" w:hAnsi="Times New Roman" w:cs="Times New Roman"/>
          <w:sz w:val="24"/>
          <w:szCs w:val="24"/>
        </w:rPr>
        <w:t xml:space="preserve"> </w:t>
      </w:r>
      <w:r w:rsidRPr="000F5781">
        <w:rPr>
          <w:rFonts w:ascii="Times New Roman" w:hAnsi="Times New Roman" w:cs="Times New Roman"/>
          <w:sz w:val="24"/>
          <w:szCs w:val="24"/>
        </w:rPr>
        <w:t xml:space="preserve">skirti </w:t>
      </w:r>
      <w:r w:rsidR="000F5781" w:rsidRPr="000F5781">
        <w:rPr>
          <w:rFonts w:ascii="Times New Roman" w:hAnsi="Times New Roman" w:cs="Times New Roman"/>
          <w:sz w:val="24"/>
          <w:szCs w:val="24"/>
        </w:rPr>
        <w:t xml:space="preserve">rūkymui, savo sudėtyje </w:t>
      </w:r>
      <w:r w:rsidRPr="000F5781">
        <w:rPr>
          <w:rFonts w:ascii="Times New Roman" w:hAnsi="Times New Roman" w:cs="Times New Roman"/>
          <w:sz w:val="24"/>
          <w:szCs w:val="24"/>
        </w:rPr>
        <w:t xml:space="preserve">gali </w:t>
      </w:r>
      <w:r w:rsidR="000F5781" w:rsidRPr="000F5781">
        <w:rPr>
          <w:rFonts w:ascii="Times New Roman" w:hAnsi="Times New Roman" w:cs="Times New Roman"/>
          <w:sz w:val="24"/>
          <w:szCs w:val="24"/>
        </w:rPr>
        <w:t xml:space="preserve">turėti dideles koncentracijas sintetinių ar pusiau sintetinių </w:t>
      </w:r>
      <w:proofErr w:type="spellStart"/>
      <w:r w:rsidR="000F5781" w:rsidRPr="000F5781">
        <w:rPr>
          <w:rFonts w:ascii="Times New Roman" w:hAnsi="Times New Roman" w:cs="Times New Roman"/>
          <w:sz w:val="24"/>
          <w:szCs w:val="24"/>
        </w:rPr>
        <w:t>kanabinoidų</w:t>
      </w:r>
      <w:proofErr w:type="spellEnd"/>
      <w:r w:rsidR="000F5781" w:rsidRPr="000F5781">
        <w:rPr>
          <w:rFonts w:ascii="Times New Roman" w:hAnsi="Times New Roman" w:cs="Times New Roman"/>
          <w:sz w:val="24"/>
          <w:szCs w:val="24"/>
        </w:rPr>
        <w:t>, o tai kelia didelį susirūpinimą dėl galimo ūmaus apsinuodijimo ar perdozavimo</w:t>
      </w:r>
      <w:r>
        <w:rPr>
          <w:rFonts w:ascii="Times New Roman" w:hAnsi="Times New Roman" w:cs="Times New Roman"/>
          <w:sz w:val="24"/>
          <w:szCs w:val="24"/>
        </w:rPr>
        <w:t xml:space="preserve">“, </w:t>
      </w:r>
      <w:r w:rsidR="00D95F8F" w:rsidRPr="00D95F8F">
        <w:rPr>
          <w:rFonts w:ascii="Times New Roman" w:hAnsi="Times New Roman" w:cs="Times New Roman"/>
          <w:sz w:val="24"/>
          <w:szCs w:val="24"/>
        </w:rPr>
        <w:t>–</w:t>
      </w:r>
      <w:r>
        <w:rPr>
          <w:rFonts w:ascii="Times New Roman" w:hAnsi="Times New Roman" w:cs="Times New Roman"/>
          <w:sz w:val="24"/>
          <w:szCs w:val="24"/>
        </w:rPr>
        <w:t xml:space="preserve"> </w:t>
      </w:r>
      <w:r w:rsidR="00D95F8F">
        <w:rPr>
          <w:rFonts w:ascii="Times New Roman" w:hAnsi="Times New Roman" w:cs="Times New Roman"/>
          <w:sz w:val="24"/>
          <w:szCs w:val="24"/>
        </w:rPr>
        <w:t>pastebi</w:t>
      </w:r>
      <w:r>
        <w:rPr>
          <w:rFonts w:ascii="Times New Roman" w:hAnsi="Times New Roman" w:cs="Times New Roman"/>
          <w:sz w:val="24"/>
          <w:szCs w:val="24"/>
        </w:rPr>
        <w:t xml:space="preserve"> Rima Mačiūnienė, Narkotikų, tabako ir alkoholio kontrolės departamento Narkotikų ir jų prekursorių kontrolės skyriaus vedėja</w:t>
      </w:r>
      <w:r w:rsidR="000F5781" w:rsidRPr="000F5781">
        <w:rPr>
          <w:rFonts w:ascii="Times New Roman" w:hAnsi="Times New Roman" w:cs="Times New Roman"/>
          <w:sz w:val="24"/>
          <w:szCs w:val="24"/>
        </w:rPr>
        <w:t xml:space="preserve">. </w:t>
      </w:r>
    </w:p>
    <w:p w14:paraId="69929446" w14:textId="77777777" w:rsidR="000F5781" w:rsidRDefault="000F5781" w:rsidP="000F5781">
      <w:pPr>
        <w:spacing w:after="0" w:line="240" w:lineRule="auto"/>
        <w:jc w:val="both"/>
        <w:rPr>
          <w:rFonts w:ascii="Times New Roman" w:hAnsi="Times New Roman" w:cs="Times New Roman"/>
          <w:sz w:val="24"/>
          <w:szCs w:val="24"/>
        </w:rPr>
      </w:pPr>
    </w:p>
    <w:p w14:paraId="56D0BA2D" w14:textId="75949F2A" w:rsidR="000F5781" w:rsidRDefault="00F920A2" w:rsidP="000F57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Pasak jos, </w:t>
      </w:r>
      <w:r w:rsidR="000F5781" w:rsidRPr="000F5781">
        <w:rPr>
          <w:rFonts w:ascii="Times New Roman" w:hAnsi="Times New Roman" w:cs="Times New Roman"/>
          <w:sz w:val="24"/>
          <w:szCs w:val="24"/>
        </w:rPr>
        <w:t xml:space="preserve">Europoje jau ne kartą buvo pranešta apie apsinuodijimų, susijusių su pusiau sintetinių </w:t>
      </w:r>
      <w:proofErr w:type="spellStart"/>
      <w:r w:rsidR="000F5781" w:rsidRPr="000F5781">
        <w:rPr>
          <w:rFonts w:ascii="Times New Roman" w:hAnsi="Times New Roman" w:cs="Times New Roman"/>
          <w:sz w:val="24"/>
          <w:szCs w:val="24"/>
        </w:rPr>
        <w:t>kanabinoidų</w:t>
      </w:r>
      <w:proofErr w:type="spellEnd"/>
      <w:r w:rsidR="000F5781" w:rsidRPr="000F5781">
        <w:rPr>
          <w:rFonts w:ascii="Times New Roman" w:hAnsi="Times New Roman" w:cs="Times New Roman"/>
          <w:sz w:val="24"/>
          <w:szCs w:val="24"/>
        </w:rPr>
        <w:t xml:space="preserve"> vartojimu, atvejus. </w:t>
      </w:r>
      <w:r>
        <w:rPr>
          <w:rFonts w:ascii="Times New Roman" w:hAnsi="Times New Roman" w:cs="Times New Roman"/>
          <w:sz w:val="24"/>
          <w:szCs w:val="24"/>
        </w:rPr>
        <w:t>„</w:t>
      </w:r>
      <w:r w:rsidR="000F5781" w:rsidRPr="000F5781">
        <w:rPr>
          <w:rFonts w:ascii="Times New Roman" w:hAnsi="Times New Roman" w:cs="Times New Roman"/>
          <w:sz w:val="24"/>
          <w:szCs w:val="24"/>
        </w:rPr>
        <w:t xml:space="preserve">Šie pusiau sintetiniai </w:t>
      </w:r>
      <w:proofErr w:type="spellStart"/>
      <w:r w:rsidR="000F5781" w:rsidRPr="000F5781">
        <w:rPr>
          <w:rFonts w:ascii="Times New Roman" w:hAnsi="Times New Roman" w:cs="Times New Roman"/>
          <w:sz w:val="24"/>
          <w:szCs w:val="24"/>
        </w:rPr>
        <w:t>kanabinoidai</w:t>
      </w:r>
      <w:proofErr w:type="spellEnd"/>
      <w:r w:rsidR="000F5781" w:rsidRPr="000F5781">
        <w:rPr>
          <w:rFonts w:ascii="Times New Roman" w:hAnsi="Times New Roman" w:cs="Times New Roman"/>
          <w:sz w:val="24"/>
          <w:szCs w:val="24"/>
        </w:rPr>
        <w:t xml:space="preserve"> dažnai yra atvirai parduodami kaip „teisėti“ tetrahidrokanabinolio (THC) ir kanapių pakaitalai įvairiose patraukliose formose, kaip, pavyzdžiui, maisto produktai (saldainiai, ypač guminukai), elektroninės cigaretės, o taip pat – pluoštinės kanapės dalys, apipurkštos arba sumaišytos su pusiau sintetiniais </w:t>
      </w:r>
      <w:proofErr w:type="spellStart"/>
      <w:r w:rsidR="000F5781" w:rsidRPr="000F5781">
        <w:rPr>
          <w:rFonts w:ascii="Times New Roman" w:hAnsi="Times New Roman" w:cs="Times New Roman"/>
          <w:sz w:val="24"/>
          <w:szCs w:val="24"/>
        </w:rPr>
        <w:t>kanabinoidais</w:t>
      </w:r>
      <w:proofErr w:type="spellEnd"/>
      <w:r>
        <w:rPr>
          <w:rFonts w:ascii="Times New Roman" w:hAnsi="Times New Roman" w:cs="Times New Roman"/>
          <w:sz w:val="24"/>
          <w:szCs w:val="24"/>
        </w:rPr>
        <w:t xml:space="preserve">“, </w:t>
      </w:r>
      <w:r w:rsidR="00D95F8F" w:rsidRPr="00D95F8F">
        <w:rPr>
          <w:rFonts w:ascii="Times New Roman" w:hAnsi="Times New Roman" w:cs="Times New Roman"/>
          <w:sz w:val="24"/>
          <w:szCs w:val="24"/>
        </w:rPr>
        <w:t>–</w:t>
      </w:r>
      <w:r>
        <w:rPr>
          <w:rFonts w:ascii="Times New Roman" w:hAnsi="Times New Roman" w:cs="Times New Roman"/>
          <w:sz w:val="24"/>
          <w:szCs w:val="24"/>
        </w:rPr>
        <w:t xml:space="preserve"> teigia ekspertė</w:t>
      </w:r>
      <w:r w:rsidR="000B4BF2">
        <w:rPr>
          <w:rFonts w:ascii="Times New Roman" w:hAnsi="Times New Roman" w:cs="Times New Roman"/>
          <w:sz w:val="24"/>
          <w:szCs w:val="24"/>
        </w:rPr>
        <w:t>.</w:t>
      </w:r>
    </w:p>
    <w:p w14:paraId="491AE51A" w14:textId="77777777" w:rsidR="006C7513" w:rsidRDefault="006C7513" w:rsidP="000F5781">
      <w:pPr>
        <w:spacing w:after="0" w:line="240" w:lineRule="auto"/>
        <w:jc w:val="both"/>
        <w:rPr>
          <w:rFonts w:ascii="Times New Roman" w:hAnsi="Times New Roman" w:cs="Times New Roman"/>
          <w:sz w:val="24"/>
          <w:szCs w:val="24"/>
        </w:rPr>
      </w:pPr>
    </w:p>
    <w:p w14:paraId="5B15B953" w14:textId="1998E989" w:rsidR="006C7513" w:rsidRDefault="006C7513" w:rsidP="006C7513">
      <w:pPr>
        <w:spacing w:after="0" w:line="240" w:lineRule="auto"/>
        <w:jc w:val="both"/>
        <w:rPr>
          <w:rFonts w:ascii="Times New Roman" w:hAnsi="Times New Roman" w:cs="Times New Roman"/>
          <w:sz w:val="24"/>
          <w:szCs w:val="24"/>
        </w:rPr>
      </w:pPr>
      <w:r w:rsidRPr="000F5781">
        <w:rPr>
          <w:rFonts w:ascii="Times New Roman" w:hAnsi="Times New Roman" w:cs="Times New Roman"/>
          <w:sz w:val="24"/>
          <w:szCs w:val="24"/>
        </w:rPr>
        <w:t>Remiantis EUDA duomenimis</w:t>
      </w:r>
      <w:r w:rsidR="000F1BB1">
        <w:rPr>
          <w:rFonts w:ascii="Times New Roman" w:hAnsi="Times New Roman" w:cs="Times New Roman"/>
          <w:sz w:val="24"/>
          <w:szCs w:val="24"/>
        </w:rPr>
        <w:t>,</w:t>
      </w:r>
      <w:r w:rsidRPr="000F5781">
        <w:rPr>
          <w:rFonts w:ascii="Times New Roman" w:hAnsi="Times New Roman" w:cs="Times New Roman"/>
          <w:sz w:val="24"/>
          <w:szCs w:val="24"/>
        </w:rPr>
        <w:t xml:space="preserve"> delta-8-THC-C8  ir delta-9-THC-C8 turi didesnį CB1 </w:t>
      </w:r>
      <w:proofErr w:type="spellStart"/>
      <w:r w:rsidRPr="000F5781">
        <w:rPr>
          <w:rFonts w:ascii="Times New Roman" w:hAnsi="Times New Roman" w:cs="Times New Roman"/>
          <w:sz w:val="24"/>
          <w:szCs w:val="24"/>
        </w:rPr>
        <w:t>kanabinoidų</w:t>
      </w:r>
      <w:proofErr w:type="spellEnd"/>
      <w:r w:rsidRPr="000F5781">
        <w:rPr>
          <w:rFonts w:ascii="Times New Roman" w:hAnsi="Times New Roman" w:cs="Times New Roman"/>
          <w:sz w:val="24"/>
          <w:szCs w:val="24"/>
        </w:rPr>
        <w:t xml:space="preserve"> receptorių aktyvacijos potencialą nei delta-9-THC.</w:t>
      </w:r>
    </w:p>
    <w:p w14:paraId="34AE9571" w14:textId="77777777" w:rsidR="00536FE6" w:rsidRPr="000F5781" w:rsidRDefault="00536FE6" w:rsidP="006C7513">
      <w:pPr>
        <w:spacing w:after="0" w:line="240" w:lineRule="auto"/>
        <w:jc w:val="both"/>
        <w:rPr>
          <w:rFonts w:ascii="Times New Roman" w:hAnsi="Times New Roman" w:cs="Times New Roman"/>
          <w:sz w:val="24"/>
          <w:szCs w:val="24"/>
        </w:rPr>
      </w:pPr>
    </w:p>
    <w:p w14:paraId="460BF5EC" w14:textId="77777777" w:rsidR="00536FE6" w:rsidRPr="000F5781" w:rsidRDefault="00536FE6" w:rsidP="00536FE6">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Departamentas p</w:t>
      </w:r>
      <w:r w:rsidRPr="000F5781">
        <w:rPr>
          <w:rFonts w:ascii="Times New Roman" w:eastAsia="Calibri" w:hAnsi="Times New Roman" w:cs="Times New Roman"/>
          <w:sz w:val="24"/>
          <w:szCs w:val="24"/>
        </w:rPr>
        <w:t xml:space="preserve">rimena, kad </w:t>
      </w:r>
      <w:r w:rsidRPr="000F5781">
        <w:rPr>
          <w:rStyle w:val="Hipersaitas"/>
          <w:rFonts w:ascii="Times New Roman" w:eastAsia="Times New Roman" w:hAnsi="Times New Roman" w:cs="Times New Roman"/>
          <w:sz w:val="24"/>
          <w:szCs w:val="24"/>
          <w:lang w:eastAsia="lt-LT"/>
        </w:rPr>
        <w:t xml:space="preserve">už neteisėtą disponavimą narkotinėmis ir psichotropinėmis medžiagomis yra numatyta baudžiamoji atsakomybė. </w:t>
      </w:r>
    </w:p>
    <w:p w14:paraId="3F0AA902" w14:textId="77777777" w:rsidR="006C7513" w:rsidRDefault="006C7513" w:rsidP="000F5781">
      <w:pPr>
        <w:spacing w:after="0" w:line="240" w:lineRule="auto"/>
        <w:jc w:val="both"/>
        <w:rPr>
          <w:rFonts w:ascii="Times New Roman" w:hAnsi="Times New Roman" w:cs="Times New Roman"/>
          <w:sz w:val="24"/>
          <w:szCs w:val="24"/>
        </w:rPr>
      </w:pPr>
    </w:p>
    <w:p w14:paraId="7075ED5F" w14:textId="7D619964" w:rsidR="00DC65E0" w:rsidRPr="000F5781" w:rsidRDefault="00DC65E0" w:rsidP="000F57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Departamentas džiaugiasi atsakingu ir operatyviu bendradarbiavimu su Sveikatos apsaugos ministerija bei kitomis atsakingomis institucijomis: dirbdami visi kartu siekiame užtikrinti, kad pavojingos ir ypač pavojingos medžiagos nebūtų platinamos rinkoje ir tuo pačiu sumažintų apsinuodijimų riziką vartotojų tarpe.</w:t>
      </w:r>
    </w:p>
    <w:p w14:paraId="2F4E54DB" w14:textId="77777777" w:rsidR="000F5781" w:rsidRDefault="000F5781" w:rsidP="000F5781">
      <w:pPr>
        <w:spacing w:after="0" w:line="240" w:lineRule="auto"/>
        <w:jc w:val="both"/>
        <w:rPr>
          <w:rFonts w:ascii="Times New Roman" w:hAnsi="Times New Roman" w:cs="Times New Roman"/>
          <w:sz w:val="24"/>
          <w:szCs w:val="24"/>
        </w:rPr>
      </w:pPr>
    </w:p>
    <w:p w14:paraId="2B1B0D7A" w14:textId="3C4E9C75" w:rsidR="00E560C1" w:rsidRDefault="00E560C1" w:rsidP="000F578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Daugiau informacijos: </w:t>
      </w:r>
      <w:hyperlink r:id="rId4" w:history="1">
        <w:r w:rsidRPr="00602DC6">
          <w:rPr>
            <w:rStyle w:val="Hipersaitas"/>
            <w:rFonts w:ascii="Times New Roman" w:hAnsi="Times New Roman" w:cs="Times New Roman"/>
            <w:sz w:val="24"/>
            <w:szCs w:val="24"/>
          </w:rPr>
          <w:t>https://ntakd.lrv.lt/lt/naujienos/ntakd-informuoja-kad-i-narkotiniu-ir-psichotropiniu-medziagu-sarasus-itrauktos-dvi-naujos-medziagos/</w:t>
        </w:r>
      </w:hyperlink>
    </w:p>
    <w:p w14:paraId="05B52BE1" w14:textId="77777777" w:rsidR="00E560C1" w:rsidRDefault="00E560C1" w:rsidP="000F5781">
      <w:pPr>
        <w:spacing w:after="0" w:line="240" w:lineRule="auto"/>
        <w:jc w:val="both"/>
        <w:rPr>
          <w:rFonts w:ascii="Times New Roman" w:hAnsi="Times New Roman" w:cs="Times New Roman"/>
          <w:sz w:val="24"/>
          <w:szCs w:val="24"/>
        </w:rPr>
      </w:pPr>
    </w:p>
    <w:p w14:paraId="194A76B1" w14:textId="77777777" w:rsidR="00E560C1" w:rsidRPr="000F5781" w:rsidRDefault="00E560C1" w:rsidP="000F5781">
      <w:pPr>
        <w:spacing w:after="0" w:line="240" w:lineRule="auto"/>
        <w:jc w:val="both"/>
        <w:rPr>
          <w:rFonts w:ascii="Times New Roman" w:hAnsi="Times New Roman" w:cs="Times New Roman"/>
          <w:sz w:val="24"/>
          <w:szCs w:val="24"/>
        </w:rPr>
      </w:pPr>
    </w:p>
    <w:p w14:paraId="1F22FDB1" w14:textId="02EAB711" w:rsidR="00C174C5" w:rsidRPr="000F5781" w:rsidRDefault="00C174C5" w:rsidP="000F5781">
      <w:pPr>
        <w:spacing w:after="0" w:line="240" w:lineRule="auto"/>
        <w:jc w:val="both"/>
        <w:rPr>
          <w:rFonts w:ascii="Times New Roman" w:eastAsia="Calibri" w:hAnsi="Times New Roman" w:cs="Times New Roman"/>
          <w:sz w:val="24"/>
          <w:szCs w:val="24"/>
        </w:rPr>
      </w:pPr>
    </w:p>
    <w:sectPr w:rsidR="00C174C5" w:rsidRPr="000F578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4BBF"/>
    <w:rsid w:val="0004451A"/>
    <w:rsid w:val="00095E6F"/>
    <w:rsid w:val="000B4781"/>
    <w:rsid w:val="000B4BF2"/>
    <w:rsid w:val="000C1707"/>
    <w:rsid w:val="000C1AF3"/>
    <w:rsid w:val="000C228A"/>
    <w:rsid w:val="000C68FD"/>
    <w:rsid w:val="000F1BB1"/>
    <w:rsid w:val="000F3C51"/>
    <w:rsid w:val="000F5781"/>
    <w:rsid w:val="001133D4"/>
    <w:rsid w:val="001172DB"/>
    <w:rsid w:val="00130DD0"/>
    <w:rsid w:val="00140B42"/>
    <w:rsid w:val="00163D90"/>
    <w:rsid w:val="001703DB"/>
    <w:rsid w:val="00172E43"/>
    <w:rsid w:val="00182F2C"/>
    <w:rsid w:val="001866B7"/>
    <w:rsid w:val="001B5338"/>
    <w:rsid w:val="00220D18"/>
    <w:rsid w:val="00250A7B"/>
    <w:rsid w:val="00265D0C"/>
    <w:rsid w:val="002B59D7"/>
    <w:rsid w:val="003E72EB"/>
    <w:rsid w:val="00404E52"/>
    <w:rsid w:val="00440E9C"/>
    <w:rsid w:val="00444480"/>
    <w:rsid w:val="004838D2"/>
    <w:rsid w:val="004B545C"/>
    <w:rsid w:val="004C756E"/>
    <w:rsid w:val="005215CC"/>
    <w:rsid w:val="00524504"/>
    <w:rsid w:val="00536FE6"/>
    <w:rsid w:val="00570B9C"/>
    <w:rsid w:val="0058356B"/>
    <w:rsid w:val="005A780D"/>
    <w:rsid w:val="00605B3A"/>
    <w:rsid w:val="0064134B"/>
    <w:rsid w:val="00660056"/>
    <w:rsid w:val="006804C1"/>
    <w:rsid w:val="006B3D22"/>
    <w:rsid w:val="006C7513"/>
    <w:rsid w:val="006D4B5E"/>
    <w:rsid w:val="0070642A"/>
    <w:rsid w:val="00714006"/>
    <w:rsid w:val="00720F33"/>
    <w:rsid w:val="007803D7"/>
    <w:rsid w:val="00795E99"/>
    <w:rsid w:val="007E2588"/>
    <w:rsid w:val="00870F4B"/>
    <w:rsid w:val="00882DA6"/>
    <w:rsid w:val="008A26AA"/>
    <w:rsid w:val="008C07B2"/>
    <w:rsid w:val="008C491D"/>
    <w:rsid w:val="008D1946"/>
    <w:rsid w:val="00914168"/>
    <w:rsid w:val="00930835"/>
    <w:rsid w:val="0095690C"/>
    <w:rsid w:val="009B1354"/>
    <w:rsid w:val="009D62A2"/>
    <w:rsid w:val="009E61A5"/>
    <w:rsid w:val="00A15359"/>
    <w:rsid w:val="00A24CFF"/>
    <w:rsid w:val="00A27CDE"/>
    <w:rsid w:val="00A53800"/>
    <w:rsid w:val="00A5480A"/>
    <w:rsid w:val="00AA30CB"/>
    <w:rsid w:val="00AD1206"/>
    <w:rsid w:val="00AF3F1E"/>
    <w:rsid w:val="00B46915"/>
    <w:rsid w:val="00B71278"/>
    <w:rsid w:val="00BB37BE"/>
    <w:rsid w:val="00BC055E"/>
    <w:rsid w:val="00C03517"/>
    <w:rsid w:val="00C174C5"/>
    <w:rsid w:val="00C30999"/>
    <w:rsid w:val="00C54E7B"/>
    <w:rsid w:val="00CB22A0"/>
    <w:rsid w:val="00CE4DB1"/>
    <w:rsid w:val="00CF0134"/>
    <w:rsid w:val="00D94A81"/>
    <w:rsid w:val="00D95F8F"/>
    <w:rsid w:val="00DC65E0"/>
    <w:rsid w:val="00DE5E5E"/>
    <w:rsid w:val="00E051B3"/>
    <w:rsid w:val="00E40820"/>
    <w:rsid w:val="00E41B75"/>
    <w:rsid w:val="00E42877"/>
    <w:rsid w:val="00E560C1"/>
    <w:rsid w:val="00E60EFF"/>
    <w:rsid w:val="00E642FD"/>
    <w:rsid w:val="00EA5565"/>
    <w:rsid w:val="00EE309A"/>
    <w:rsid w:val="00F0143B"/>
    <w:rsid w:val="00F24BBF"/>
    <w:rsid w:val="00F77EE8"/>
    <w:rsid w:val="00F8257F"/>
    <w:rsid w:val="00F913FB"/>
    <w:rsid w:val="00F920A2"/>
    <w:rsid w:val="00FC54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8A308"/>
  <w15:chartTrackingRefBased/>
  <w15:docId w15:val="{98133ABA-4509-406D-8657-68EDD9BA9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sid w:val="0095690C"/>
    <w:rPr>
      <w:color w:val="auto"/>
      <w:u w:val="none"/>
    </w:rPr>
  </w:style>
  <w:style w:type="character" w:styleId="Perirtashipersaitas">
    <w:name w:val="FollowedHyperlink"/>
    <w:basedOn w:val="Numatytasispastraiposriftas"/>
    <w:uiPriority w:val="99"/>
    <w:semiHidden/>
    <w:unhideWhenUsed/>
    <w:rsid w:val="0095690C"/>
    <w:rPr>
      <w:color w:val="954F72" w:themeColor="followedHyperlink"/>
      <w:u w:val="single"/>
    </w:rPr>
  </w:style>
  <w:style w:type="character" w:customStyle="1" w:styleId="Neapdorotaspaminjimas1">
    <w:name w:val="Neapdorotas paminėjimas1"/>
    <w:basedOn w:val="Numatytasispastraiposriftas"/>
    <w:uiPriority w:val="99"/>
    <w:semiHidden/>
    <w:unhideWhenUsed/>
    <w:rsid w:val="0095690C"/>
    <w:rPr>
      <w:color w:val="605E5C"/>
      <w:shd w:val="clear" w:color="auto" w:fill="E1DFDD"/>
    </w:rPr>
  </w:style>
  <w:style w:type="paragraph" w:styleId="Debesliotekstas">
    <w:name w:val="Balloon Text"/>
    <w:basedOn w:val="prastasis"/>
    <w:link w:val="DebesliotekstasDiagrama"/>
    <w:uiPriority w:val="99"/>
    <w:semiHidden/>
    <w:unhideWhenUsed/>
    <w:rsid w:val="009E61A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E61A5"/>
    <w:rPr>
      <w:rFonts w:ascii="Segoe UI" w:hAnsi="Segoe UI" w:cs="Segoe UI"/>
      <w:sz w:val="18"/>
      <w:szCs w:val="18"/>
    </w:rPr>
  </w:style>
  <w:style w:type="character" w:styleId="Neapdorotaspaminjimas">
    <w:name w:val="Unresolved Mention"/>
    <w:basedOn w:val="Numatytasispastraiposriftas"/>
    <w:uiPriority w:val="99"/>
    <w:semiHidden/>
    <w:unhideWhenUsed/>
    <w:rsid w:val="000F3C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takd.lrv.lt/lt/naujienos/ntakd-informuoja-kad-i-narkotiniu-ir-psichotropiniu-medziagu-sarasus-itrauktos-dvi-naujos-medziago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2070</Words>
  <Characters>1181</Characters>
  <Application>Microsoft Office Word</Application>
  <DocSecurity>0</DocSecurity>
  <Lines>9</Lines>
  <Paragraphs>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Julita Šiuipienė</dc:creator>
  <cp:keywords/>
  <dc:description/>
  <cp:lastModifiedBy>komunikacija</cp:lastModifiedBy>
  <cp:revision>3</cp:revision>
  <cp:lastPrinted>2019-12-18T12:34:00Z</cp:lastPrinted>
  <dcterms:created xsi:type="dcterms:W3CDTF">2024-08-13T10:21:00Z</dcterms:created>
  <dcterms:modified xsi:type="dcterms:W3CDTF">2024-08-13T10:33:00Z</dcterms:modified>
</cp:coreProperties>
</file>