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9857F" w14:textId="049FC7D8" w:rsidR="00A20C71" w:rsidRPr="00E8698E" w:rsidRDefault="00CB73F6" w:rsidP="00470ED3">
      <w:pPr>
        <w:rPr>
          <w:rFonts w:ascii="Times New Roman" w:hAnsi="Times New Roman" w:cs="Times New Roman"/>
          <w:b/>
          <w:bCs/>
          <w:sz w:val="22"/>
          <w:szCs w:val="22"/>
          <w:lang w:val="lt-LT"/>
        </w:rPr>
      </w:pPr>
      <w:r w:rsidRPr="00E8698E">
        <w:rPr>
          <w:rFonts w:ascii="Times New Roman" w:hAnsi="Times New Roman" w:cs="Times New Roman"/>
          <w:b/>
          <w:bCs/>
          <w:sz w:val="22"/>
          <w:szCs w:val="22"/>
          <w:lang w:val="lt-LT"/>
        </w:rPr>
        <w:t>Neapsisprendžiate, ar verta fiksuoti elektros kainą? Ekspertas pataria atkreipti dėmesį į keli</w:t>
      </w:r>
      <w:r w:rsidR="00B32968">
        <w:rPr>
          <w:rFonts w:ascii="Times New Roman" w:hAnsi="Times New Roman" w:cs="Times New Roman"/>
          <w:b/>
          <w:bCs/>
          <w:sz w:val="22"/>
          <w:szCs w:val="22"/>
          <w:lang w:val="lt-LT"/>
        </w:rPr>
        <w:t>s dalykus</w:t>
      </w:r>
    </w:p>
    <w:p w14:paraId="017BFBBC" w14:textId="77777777" w:rsidR="00CB73F6" w:rsidRPr="00E8698E" w:rsidRDefault="00CB73F6" w:rsidP="00A20C71">
      <w:pPr>
        <w:jc w:val="both"/>
        <w:rPr>
          <w:rFonts w:ascii="Times New Roman" w:hAnsi="Times New Roman" w:cs="Times New Roman"/>
          <w:b/>
          <w:bCs/>
          <w:sz w:val="22"/>
          <w:szCs w:val="22"/>
          <w:lang w:val="lt-LT"/>
        </w:rPr>
      </w:pPr>
    </w:p>
    <w:p w14:paraId="7DA6AD80" w14:textId="6F7F6852" w:rsidR="00E131D6" w:rsidRPr="00E8698E" w:rsidRDefault="00D90FE8" w:rsidP="00D90FE8">
      <w:pPr>
        <w:jc w:val="both"/>
        <w:rPr>
          <w:rFonts w:ascii="Times New Roman" w:hAnsi="Times New Roman" w:cs="Times New Roman"/>
          <w:b/>
          <w:bCs/>
          <w:sz w:val="22"/>
          <w:szCs w:val="22"/>
          <w:lang w:val="lt-LT"/>
        </w:rPr>
      </w:pPr>
      <w:r w:rsidRPr="00E8698E">
        <w:rPr>
          <w:rFonts w:ascii="Times New Roman" w:hAnsi="Times New Roman" w:cs="Times New Roman"/>
          <w:b/>
          <w:bCs/>
          <w:sz w:val="22"/>
          <w:szCs w:val="22"/>
          <w:lang w:val="lt-LT"/>
        </w:rPr>
        <w:t>Elektros kainos fiksavimas gali pasirodyti gana jautri tema, kuria dažnai nesutaria ir patys ekspertai. Tačiau bendrovės „Elektrum Lietuva“ produktų vystymo vadovo Manto Kavaliausko teigimu, į klausimą fiksuoti elektros kainą ar ne geriausiai gali atsakyti tik pats žmogus, atsakingai įsivertinęs savo namų ūkio elektros vartojimo įpročius.</w:t>
      </w:r>
    </w:p>
    <w:p w14:paraId="773BFB80" w14:textId="77777777" w:rsidR="00FB6E46" w:rsidRPr="00E8698E" w:rsidRDefault="00FB6E46" w:rsidP="00D90FE8">
      <w:pPr>
        <w:jc w:val="both"/>
        <w:rPr>
          <w:rFonts w:ascii="Times New Roman" w:hAnsi="Times New Roman" w:cs="Times New Roman"/>
          <w:b/>
          <w:bCs/>
          <w:sz w:val="22"/>
          <w:szCs w:val="22"/>
          <w:lang w:val="lt-LT"/>
        </w:rPr>
      </w:pPr>
    </w:p>
    <w:p w14:paraId="6589F15D" w14:textId="1B9285C3" w:rsidR="00FB6E46" w:rsidRPr="00E8698E" w:rsidRDefault="00171439" w:rsidP="00D90FE8">
      <w:pPr>
        <w:jc w:val="both"/>
        <w:rPr>
          <w:rFonts w:ascii="Times New Roman" w:hAnsi="Times New Roman" w:cs="Times New Roman"/>
          <w:b/>
          <w:bCs/>
          <w:sz w:val="22"/>
          <w:szCs w:val="22"/>
          <w:lang w:val="lt-LT"/>
        </w:rPr>
      </w:pPr>
      <w:r w:rsidRPr="00E8698E">
        <w:rPr>
          <w:rFonts w:ascii="Times New Roman" w:hAnsi="Times New Roman" w:cs="Times New Roman"/>
          <w:b/>
          <w:bCs/>
          <w:sz w:val="22"/>
          <w:szCs w:val="22"/>
          <w:lang w:val="lt-LT"/>
        </w:rPr>
        <w:t>Fiksuota elektros kaina – saugumo garantas</w:t>
      </w:r>
    </w:p>
    <w:p w14:paraId="42EFB78F" w14:textId="77777777" w:rsidR="00171439" w:rsidRPr="00E8698E" w:rsidRDefault="00171439" w:rsidP="00D90FE8">
      <w:pPr>
        <w:jc w:val="both"/>
        <w:rPr>
          <w:rFonts w:ascii="Times New Roman" w:hAnsi="Times New Roman" w:cs="Times New Roman"/>
          <w:b/>
          <w:bCs/>
          <w:sz w:val="22"/>
          <w:szCs w:val="22"/>
          <w:lang w:val="lt-LT"/>
        </w:rPr>
      </w:pPr>
    </w:p>
    <w:p w14:paraId="79B00EA6" w14:textId="79B40DB1" w:rsidR="00B32034" w:rsidRPr="00E8698E" w:rsidRDefault="00C216FE" w:rsidP="00D90FE8">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„Elektrum Lietuva“ atstovas atkreipia dėmesį, kad šiuo metu Lietuvoje jau daugiau nei pusė visų elektros energijos vartotoj</w:t>
      </w:r>
      <w:r w:rsidR="00E6393B" w:rsidRPr="00E8698E">
        <w:rPr>
          <w:rFonts w:ascii="Times New Roman" w:hAnsi="Times New Roman" w:cs="Times New Roman"/>
          <w:sz w:val="22"/>
          <w:szCs w:val="22"/>
          <w:lang w:val="lt-LT"/>
        </w:rPr>
        <w:t>ų</w:t>
      </w:r>
      <w:r w:rsidRPr="00E8698E">
        <w:rPr>
          <w:rFonts w:ascii="Times New Roman" w:hAnsi="Times New Roman" w:cs="Times New Roman"/>
          <w:sz w:val="22"/>
          <w:szCs w:val="22"/>
          <w:lang w:val="lt-LT"/>
        </w:rPr>
        <w:t xml:space="preserve"> turi išmaniuosius skaitiklius</w:t>
      </w:r>
      <w:r w:rsidR="00CF3B1A" w:rsidRPr="00E8698E">
        <w:rPr>
          <w:rFonts w:ascii="Times New Roman" w:hAnsi="Times New Roman" w:cs="Times New Roman"/>
          <w:sz w:val="22"/>
          <w:szCs w:val="22"/>
          <w:lang w:val="lt-LT"/>
        </w:rPr>
        <w:t xml:space="preserve"> ir gali sekti </w:t>
      </w:r>
      <w:r w:rsidR="00470ED3">
        <w:rPr>
          <w:rFonts w:ascii="Times New Roman" w:hAnsi="Times New Roman" w:cs="Times New Roman"/>
          <w:sz w:val="22"/>
          <w:szCs w:val="22"/>
          <w:lang w:val="lt-LT"/>
        </w:rPr>
        <w:t xml:space="preserve">savo kasdienį </w:t>
      </w:r>
      <w:r w:rsidR="00CF3B1A" w:rsidRPr="00E8698E">
        <w:rPr>
          <w:rFonts w:ascii="Times New Roman" w:hAnsi="Times New Roman" w:cs="Times New Roman"/>
          <w:sz w:val="22"/>
          <w:szCs w:val="22"/>
          <w:lang w:val="lt-LT"/>
        </w:rPr>
        <w:t>elektros suvartojim</w:t>
      </w:r>
      <w:r w:rsidR="00470ED3">
        <w:rPr>
          <w:rFonts w:ascii="Times New Roman" w:hAnsi="Times New Roman" w:cs="Times New Roman"/>
          <w:sz w:val="22"/>
          <w:szCs w:val="22"/>
          <w:lang w:val="lt-LT"/>
        </w:rPr>
        <w:t>ą</w:t>
      </w:r>
      <w:r w:rsidR="00CF3B1A" w:rsidRPr="00E8698E">
        <w:rPr>
          <w:rFonts w:ascii="Times New Roman" w:hAnsi="Times New Roman" w:cs="Times New Roman"/>
          <w:sz w:val="22"/>
          <w:szCs w:val="22"/>
          <w:lang w:val="lt-LT"/>
        </w:rPr>
        <w:t xml:space="preserve">. </w:t>
      </w:r>
      <w:r w:rsidR="00682807" w:rsidRPr="00E8698E">
        <w:rPr>
          <w:rFonts w:ascii="Times New Roman" w:hAnsi="Times New Roman" w:cs="Times New Roman"/>
          <w:sz w:val="22"/>
          <w:szCs w:val="22"/>
          <w:lang w:val="lt-LT"/>
        </w:rPr>
        <w:t xml:space="preserve">Nefiksuodami kainos ir </w:t>
      </w:r>
      <w:r w:rsidR="007C46F7" w:rsidRPr="00E8698E">
        <w:rPr>
          <w:rFonts w:ascii="Times New Roman" w:hAnsi="Times New Roman" w:cs="Times New Roman"/>
          <w:sz w:val="22"/>
          <w:szCs w:val="22"/>
          <w:lang w:val="lt-LT"/>
        </w:rPr>
        <w:t>taikydamiesi prie įkainių „NordPool“ biržo</w:t>
      </w:r>
      <w:r w:rsidR="008B44DA" w:rsidRPr="00E8698E">
        <w:rPr>
          <w:rFonts w:ascii="Times New Roman" w:hAnsi="Times New Roman" w:cs="Times New Roman"/>
          <w:sz w:val="22"/>
          <w:szCs w:val="22"/>
          <w:lang w:val="lt-LT"/>
        </w:rPr>
        <w:t>je</w:t>
      </w:r>
      <w:r w:rsidR="007C46F7" w:rsidRPr="00E8698E">
        <w:rPr>
          <w:rFonts w:ascii="Times New Roman" w:hAnsi="Times New Roman" w:cs="Times New Roman"/>
          <w:sz w:val="22"/>
          <w:szCs w:val="22"/>
          <w:lang w:val="lt-LT"/>
        </w:rPr>
        <w:t xml:space="preserve">, </w:t>
      </w:r>
      <w:r w:rsidR="008B44DA" w:rsidRPr="00E8698E">
        <w:rPr>
          <w:rFonts w:ascii="Times New Roman" w:hAnsi="Times New Roman" w:cs="Times New Roman"/>
          <w:sz w:val="22"/>
          <w:szCs w:val="22"/>
          <w:lang w:val="lt-LT"/>
        </w:rPr>
        <w:t>klientai</w:t>
      </w:r>
      <w:r w:rsidR="007C46F7" w:rsidRPr="00E8698E">
        <w:rPr>
          <w:rFonts w:ascii="Times New Roman" w:hAnsi="Times New Roman" w:cs="Times New Roman"/>
          <w:sz w:val="22"/>
          <w:szCs w:val="22"/>
          <w:lang w:val="lt-LT"/>
        </w:rPr>
        <w:t xml:space="preserve"> </w:t>
      </w:r>
      <w:r w:rsidR="00632B78" w:rsidRPr="00E8698E">
        <w:rPr>
          <w:rFonts w:ascii="Times New Roman" w:hAnsi="Times New Roman" w:cs="Times New Roman"/>
          <w:sz w:val="22"/>
          <w:szCs w:val="22"/>
          <w:lang w:val="lt-LT"/>
        </w:rPr>
        <w:t xml:space="preserve">turi pakoreguoti savo vartojimo įpročius, pavyzdžiui, </w:t>
      </w:r>
      <w:r w:rsidR="00C9225E">
        <w:rPr>
          <w:rFonts w:ascii="Times New Roman" w:hAnsi="Times New Roman" w:cs="Times New Roman"/>
          <w:sz w:val="22"/>
          <w:szCs w:val="22"/>
          <w:lang w:val="lt-LT"/>
        </w:rPr>
        <w:t>dalį</w:t>
      </w:r>
      <w:r w:rsidR="00546D08" w:rsidRPr="00E8698E">
        <w:rPr>
          <w:rFonts w:ascii="Times New Roman" w:hAnsi="Times New Roman" w:cs="Times New Roman"/>
          <w:sz w:val="22"/>
          <w:szCs w:val="22"/>
          <w:lang w:val="lt-LT"/>
        </w:rPr>
        <w:t xml:space="preserve"> elektros prietaisų </w:t>
      </w:r>
      <w:r w:rsidR="00C9225E">
        <w:rPr>
          <w:rFonts w:ascii="Times New Roman" w:hAnsi="Times New Roman" w:cs="Times New Roman"/>
          <w:sz w:val="22"/>
          <w:szCs w:val="22"/>
          <w:lang w:val="lt-LT"/>
        </w:rPr>
        <w:t>išjungti</w:t>
      </w:r>
      <w:r w:rsidR="00546D08" w:rsidRPr="00E8698E">
        <w:rPr>
          <w:rFonts w:ascii="Times New Roman" w:hAnsi="Times New Roman" w:cs="Times New Roman"/>
          <w:sz w:val="22"/>
          <w:szCs w:val="22"/>
          <w:lang w:val="lt-LT"/>
        </w:rPr>
        <w:t xml:space="preserve"> tuomet, kai biržoje kaina yra </w:t>
      </w:r>
      <w:r w:rsidR="00C9225E">
        <w:rPr>
          <w:rFonts w:ascii="Times New Roman" w:hAnsi="Times New Roman" w:cs="Times New Roman"/>
          <w:sz w:val="22"/>
          <w:szCs w:val="22"/>
          <w:lang w:val="lt-LT"/>
        </w:rPr>
        <w:t>aukšta</w:t>
      </w:r>
      <w:r w:rsidR="00546D08" w:rsidRPr="00E8698E">
        <w:rPr>
          <w:rFonts w:ascii="Times New Roman" w:hAnsi="Times New Roman" w:cs="Times New Roman"/>
          <w:sz w:val="22"/>
          <w:szCs w:val="22"/>
          <w:lang w:val="lt-LT"/>
        </w:rPr>
        <w:t xml:space="preserve"> – kitu atveju sąskaita už elektrą gali </w:t>
      </w:r>
      <w:r w:rsidR="008B44DA" w:rsidRPr="00E8698E">
        <w:rPr>
          <w:rFonts w:ascii="Times New Roman" w:hAnsi="Times New Roman" w:cs="Times New Roman"/>
          <w:sz w:val="22"/>
          <w:szCs w:val="22"/>
          <w:lang w:val="lt-LT"/>
        </w:rPr>
        <w:t>nemaloniai nustebinti</w:t>
      </w:r>
      <w:r w:rsidR="007460F5" w:rsidRPr="00E8698E">
        <w:rPr>
          <w:rFonts w:ascii="Times New Roman" w:hAnsi="Times New Roman" w:cs="Times New Roman"/>
          <w:sz w:val="22"/>
          <w:szCs w:val="22"/>
          <w:lang w:val="lt-LT"/>
        </w:rPr>
        <w:t>.</w:t>
      </w:r>
    </w:p>
    <w:p w14:paraId="757B2A78" w14:textId="77777777" w:rsidR="007460F5" w:rsidRPr="00E8698E" w:rsidRDefault="007460F5" w:rsidP="00D90FE8">
      <w:pPr>
        <w:jc w:val="both"/>
        <w:rPr>
          <w:rFonts w:ascii="Times New Roman" w:hAnsi="Times New Roman" w:cs="Times New Roman"/>
          <w:sz w:val="22"/>
          <w:szCs w:val="22"/>
          <w:lang w:val="lt-LT"/>
        </w:rPr>
      </w:pPr>
    </w:p>
    <w:p w14:paraId="07A14A36" w14:textId="6A7E1DE4" w:rsidR="00E55508" w:rsidRPr="00E8698E" w:rsidRDefault="007460F5" w:rsidP="00D90FE8">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 xml:space="preserve">„Šiemet </w:t>
      </w:r>
      <w:r w:rsidR="00B41613" w:rsidRPr="00E8698E">
        <w:rPr>
          <w:rFonts w:ascii="Times New Roman" w:hAnsi="Times New Roman" w:cs="Times New Roman"/>
          <w:sz w:val="22"/>
          <w:szCs w:val="22"/>
          <w:lang w:val="lt-LT"/>
        </w:rPr>
        <w:t>matome</w:t>
      </w:r>
      <w:r w:rsidRPr="00E8698E">
        <w:rPr>
          <w:rFonts w:ascii="Times New Roman" w:hAnsi="Times New Roman" w:cs="Times New Roman"/>
          <w:sz w:val="22"/>
          <w:szCs w:val="22"/>
          <w:lang w:val="lt-LT"/>
        </w:rPr>
        <w:t xml:space="preserve"> itin ryškius skirtumus „NordPool“ birž</w:t>
      </w:r>
      <w:r w:rsidR="00B67449" w:rsidRPr="00E8698E">
        <w:rPr>
          <w:rFonts w:ascii="Times New Roman" w:hAnsi="Times New Roman" w:cs="Times New Roman"/>
          <w:sz w:val="22"/>
          <w:szCs w:val="22"/>
          <w:lang w:val="lt-LT"/>
        </w:rPr>
        <w:t>oje</w:t>
      </w:r>
      <w:r w:rsidR="00B41613" w:rsidRPr="00E8698E">
        <w:rPr>
          <w:rFonts w:ascii="Times New Roman" w:hAnsi="Times New Roman" w:cs="Times New Roman"/>
          <w:sz w:val="22"/>
          <w:szCs w:val="22"/>
          <w:lang w:val="lt-LT"/>
        </w:rPr>
        <w:t xml:space="preserve">. Pavyzdžiui, dar šią savaitę stebėjome situaciją, kai </w:t>
      </w:r>
      <w:r w:rsidR="00B67449" w:rsidRPr="00E8698E">
        <w:rPr>
          <w:rFonts w:ascii="Times New Roman" w:hAnsi="Times New Roman" w:cs="Times New Roman"/>
          <w:sz w:val="22"/>
          <w:szCs w:val="22"/>
          <w:lang w:val="lt-LT"/>
        </w:rPr>
        <w:t>t</w:t>
      </w:r>
      <w:r w:rsidR="002C78DB" w:rsidRPr="00E8698E">
        <w:rPr>
          <w:rFonts w:ascii="Times New Roman" w:hAnsi="Times New Roman" w:cs="Times New Roman"/>
          <w:sz w:val="22"/>
          <w:szCs w:val="22"/>
          <w:lang w:val="lt-LT"/>
        </w:rPr>
        <w:t>ą</w:t>
      </w:r>
      <w:r w:rsidR="00B67449" w:rsidRPr="00E8698E">
        <w:rPr>
          <w:rFonts w:ascii="Times New Roman" w:hAnsi="Times New Roman" w:cs="Times New Roman"/>
          <w:sz w:val="22"/>
          <w:szCs w:val="22"/>
          <w:lang w:val="lt-LT"/>
        </w:rPr>
        <w:t xml:space="preserve"> pači</w:t>
      </w:r>
      <w:r w:rsidR="002C78DB" w:rsidRPr="00E8698E">
        <w:rPr>
          <w:rFonts w:ascii="Times New Roman" w:hAnsi="Times New Roman" w:cs="Times New Roman"/>
          <w:sz w:val="22"/>
          <w:szCs w:val="22"/>
          <w:lang w:val="lt-LT"/>
        </w:rPr>
        <w:t>ą</w:t>
      </w:r>
      <w:r w:rsidR="00B67449" w:rsidRPr="00E8698E">
        <w:rPr>
          <w:rFonts w:ascii="Times New Roman" w:hAnsi="Times New Roman" w:cs="Times New Roman"/>
          <w:sz w:val="22"/>
          <w:szCs w:val="22"/>
          <w:lang w:val="lt-LT"/>
        </w:rPr>
        <w:t xml:space="preserve"> dien</w:t>
      </w:r>
      <w:r w:rsidR="002C78DB" w:rsidRPr="00E8698E">
        <w:rPr>
          <w:rFonts w:ascii="Times New Roman" w:hAnsi="Times New Roman" w:cs="Times New Roman"/>
          <w:sz w:val="22"/>
          <w:szCs w:val="22"/>
          <w:lang w:val="lt-LT"/>
        </w:rPr>
        <w:t xml:space="preserve">ą </w:t>
      </w:r>
      <w:r w:rsidR="002145C2" w:rsidRPr="00E8698E">
        <w:rPr>
          <w:rFonts w:ascii="Times New Roman" w:hAnsi="Times New Roman" w:cs="Times New Roman"/>
          <w:sz w:val="22"/>
          <w:szCs w:val="22"/>
          <w:lang w:val="lt-LT"/>
        </w:rPr>
        <w:t>kilovatvalandės</w:t>
      </w:r>
      <w:r w:rsidR="002C78DB" w:rsidRPr="00E8698E">
        <w:rPr>
          <w:rFonts w:ascii="Times New Roman" w:hAnsi="Times New Roman" w:cs="Times New Roman"/>
          <w:sz w:val="22"/>
          <w:szCs w:val="22"/>
          <w:lang w:val="lt-LT"/>
        </w:rPr>
        <w:t xml:space="preserve"> kaina</w:t>
      </w:r>
      <w:r w:rsidR="00B67449" w:rsidRPr="00E8698E">
        <w:rPr>
          <w:rFonts w:ascii="Times New Roman" w:hAnsi="Times New Roman" w:cs="Times New Roman"/>
          <w:sz w:val="22"/>
          <w:szCs w:val="22"/>
          <w:lang w:val="lt-LT"/>
        </w:rPr>
        <w:t xml:space="preserve"> skirtingomis valandomis </w:t>
      </w:r>
      <w:r w:rsidR="00B41613" w:rsidRPr="00E8698E">
        <w:rPr>
          <w:rFonts w:ascii="Times New Roman" w:hAnsi="Times New Roman" w:cs="Times New Roman"/>
          <w:sz w:val="22"/>
          <w:szCs w:val="22"/>
          <w:lang w:val="lt-LT"/>
        </w:rPr>
        <w:t>skyrėsi</w:t>
      </w:r>
      <w:r w:rsidR="00B67449" w:rsidRPr="00E8698E">
        <w:rPr>
          <w:rFonts w:ascii="Times New Roman" w:hAnsi="Times New Roman" w:cs="Times New Roman"/>
          <w:sz w:val="22"/>
          <w:szCs w:val="22"/>
          <w:lang w:val="lt-LT"/>
        </w:rPr>
        <w:t xml:space="preserve"> </w:t>
      </w:r>
      <w:r w:rsidR="0050647A" w:rsidRPr="00E8698E">
        <w:rPr>
          <w:rFonts w:ascii="Times New Roman" w:hAnsi="Times New Roman" w:cs="Times New Roman"/>
          <w:sz w:val="22"/>
          <w:szCs w:val="22"/>
          <w:lang w:val="lt-LT"/>
        </w:rPr>
        <w:t>beveik</w:t>
      </w:r>
      <w:r w:rsidR="00B41613" w:rsidRPr="00E8698E">
        <w:rPr>
          <w:rFonts w:ascii="Times New Roman" w:hAnsi="Times New Roman" w:cs="Times New Roman"/>
          <w:sz w:val="22"/>
          <w:szCs w:val="22"/>
          <w:lang w:val="lt-LT"/>
        </w:rPr>
        <w:t xml:space="preserve"> </w:t>
      </w:r>
      <w:r w:rsidR="0050647A" w:rsidRPr="00E8698E">
        <w:rPr>
          <w:rFonts w:ascii="Times New Roman" w:hAnsi="Times New Roman" w:cs="Times New Roman"/>
          <w:sz w:val="22"/>
          <w:szCs w:val="22"/>
          <w:lang w:val="lt-LT"/>
        </w:rPr>
        <w:t>6 kartus</w:t>
      </w:r>
      <w:r w:rsidR="00E80096" w:rsidRPr="00E8698E">
        <w:rPr>
          <w:rFonts w:ascii="Times New Roman" w:hAnsi="Times New Roman" w:cs="Times New Roman"/>
          <w:sz w:val="22"/>
          <w:szCs w:val="22"/>
          <w:lang w:val="lt-LT"/>
        </w:rPr>
        <w:t xml:space="preserve">. Todėl elektros vartotojai, užfiksavę elektros kainą, gali </w:t>
      </w:r>
      <w:r w:rsidR="00841676" w:rsidRPr="00E8698E">
        <w:rPr>
          <w:rFonts w:ascii="Times New Roman" w:hAnsi="Times New Roman" w:cs="Times New Roman"/>
          <w:sz w:val="22"/>
          <w:szCs w:val="22"/>
          <w:lang w:val="lt-LT"/>
        </w:rPr>
        <w:t xml:space="preserve">ramiai laikytis įprastos rutinos ir </w:t>
      </w:r>
      <w:r w:rsidR="00B41613" w:rsidRPr="00E8698E">
        <w:rPr>
          <w:rFonts w:ascii="Times New Roman" w:hAnsi="Times New Roman" w:cs="Times New Roman"/>
          <w:sz w:val="22"/>
          <w:szCs w:val="22"/>
          <w:lang w:val="lt-LT"/>
        </w:rPr>
        <w:t>e</w:t>
      </w:r>
      <w:r w:rsidR="00841676" w:rsidRPr="00E8698E">
        <w:rPr>
          <w:rFonts w:ascii="Times New Roman" w:hAnsi="Times New Roman" w:cs="Times New Roman"/>
          <w:sz w:val="22"/>
          <w:szCs w:val="22"/>
          <w:lang w:val="lt-LT"/>
        </w:rPr>
        <w:t>lektra naudotis tuomet, kai yra poreikis –</w:t>
      </w:r>
      <w:r w:rsidR="00E55508" w:rsidRPr="00E8698E">
        <w:rPr>
          <w:rFonts w:ascii="Times New Roman" w:hAnsi="Times New Roman" w:cs="Times New Roman"/>
          <w:sz w:val="22"/>
          <w:szCs w:val="22"/>
          <w:lang w:val="lt-LT"/>
        </w:rPr>
        <w:t xml:space="preserve"> </w:t>
      </w:r>
      <w:r w:rsidR="002145C2" w:rsidRPr="00E8698E">
        <w:rPr>
          <w:rFonts w:ascii="Times New Roman" w:hAnsi="Times New Roman" w:cs="Times New Roman"/>
          <w:sz w:val="22"/>
          <w:szCs w:val="22"/>
          <w:lang w:val="lt-LT"/>
        </w:rPr>
        <w:t>kilovatvalandės</w:t>
      </w:r>
      <w:r w:rsidR="00E55508" w:rsidRPr="00E8698E">
        <w:rPr>
          <w:rFonts w:ascii="Times New Roman" w:hAnsi="Times New Roman" w:cs="Times New Roman"/>
          <w:sz w:val="22"/>
          <w:szCs w:val="22"/>
          <w:lang w:val="lt-LT"/>
        </w:rPr>
        <w:t xml:space="preserve"> kaina neperžengs </w:t>
      </w:r>
      <w:r w:rsidR="00EC623F" w:rsidRPr="00E8698E">
        <w:rPr>
          <w:rFonts w:ascii="Times New Roman" w:hAnsi="Times New Roman" w:cs="Times New Roman"/>
          <w:sz w:val="22"/>
          <w:szCs w:val="22"/>
          <w:lang w:val="lt-LT"/>
        </w:rPr>
        <w:t>sutartyje</w:t>
      </w:r>
      <w:r w:rsidR="00E55508" w:rsidRPr="00E8698E">
        <w:rPr>
          <w:rFonts w:ascii="Times New Roman" w:hAnsi="Times New Roman" w:cs="Times New Roman"/>
          <w:sz w:val="22"/>
          <w:szCs w:val="22"/>
          <w:lang w:val="lt-LT"/>
        </w:rPr>
        <w:t xml:space="preserve"> numatyto įkainio</w:t>
      </w:r>
      <w:r w:rsidR="00B41613" w:rsidRPr="00E8698E">
        <w:rPr>
          <w:rFonts w:ascii="Times New Roman" w:hAnsi="Times New Roman" w:cs="Times New Roman"/>
          <w:sz w:val="22"/>
          <w:szCs w:val="22"/>
          <w:lang w:val="lt-LT"/>
        </w:rPr>
        <w:t>“</w:t>
      </w:r>
      <w:r w:rsidR="00E55508" w:rsidRPr="00E8698E">
        <w:rPr>
          <w:rFonts w:ascii="Times New Roman" w:hAnsi="Times New Roman" w:cs="Times New Roman"/>
          <w:sz w:val="22"/>
          <w:szCs w:val="22"/>
          <w:lang w:val="lt-LT"/>
        </w:rPr>
        <w:t>, – sako M. Kavaliauskas.</w:t>
      </w:r>
    </w:p>
    <w:p w14:paraId="4EFCA3C7" w14:textId="77777777" w:rsidR="00E55508" w:rsidRPr="00E8698E" w:rsidRDefault="00E55508" w:rsidP="00D90FE8">
      <w:pPr>
        <w:jc w:val="both"/>
        <w:rPr>
          <w:rFonts w:ascii="Times New Roman" w:hAnsi="Times New Roman" w:cs="Times New Roman"/>
          <w:sz w:val="22"/>
          <w:szCs w:val="22"/>
          <w:lang w:val="lt-LT"/>
        </w:rPr>
      </w:pPr>
    </w:p>
    <w:p w14:paraId="0CDB1586" w14:textId="00EEF1EA" w:rsidR="007460F5" w:rsidRPr="00E8698E" w:rsidRDefault="007D3402" w:rsidP="00D90FE8">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 xml:space="preserve">Pašnekovas primena 2022 m. </w:t>
      </w:r>
      <w:r w:rsidR="00EC623F" w:rsidRPr="00E8698E">
        <w:rPr>
          <w:rFonts w:ascii="Times New Roman" w:hAnsi="Times New Roman" w:cs="Times New Roman"/>
          <w:sz w:val="22"/>
          <w:szCs w:val="22"/>
          <w:lang w:val="lt-LT"/>
        </w:rPr>
        <w:t>energetikos</w:t>
      </w:r>
      <w:r w:rsidRPr="00E8698E">
        <w:rPr>
          <w:rFonts w:ascii="Times New Roman" w:hAnsi="Times New Roman" w:cs="Times New Roman"/>
          <w:sz w:val="22"/>
          <w:szCs w:val="22"/>
          <w:lang w:val="lt-LT"/>
        </w:rPr>
        <w:t xml:space="preserve"> krizę, kuomet </w:t>
      </w:r>
      <w:r w:rsidR="001B4945" w:rsidRPr="00E8698E">
        <w:rPr>
          <w:rFonts w:ascii="Times New Roman" w:hAnsi="Times New Roman" w:cs="Times New Roman"/>
          <w:sz w:val="22"/>
          <w:szCs w:val="22"/>
          <w:lang w:val="lt-LT"/>
        </w:rPr>
        <w:t xml:space="preserve">privatūs </w:t>
      </w:r>
      <w:r w:rsidR="00915C60" w:rsidRPr="00E8698E">
        <w:rPr>
          <w:rFonts w:ascii="Times New Roman" w:hAnsi="Times New Roman" w:cs="Times New Roman"/>
          <w:sz w:val="22"/>
          <w:szCs w:val="22"/>
          <w:lang w:val="lt-LT"/>
        </w:rPr>
        <w:t>ir verslo klientai, kainas užfiksavę dar 2021 m.</w:t>
      </w:r>
      <w:r w:rsidR="00470ED3">
        <w:rPr>
          <w:rFonts w:ascii="Times New Roman" w:hAnsi="Times New Roman" w:cs="Times New Roman"/>
          <w:sz w:val="22"/>
          <w:szCs w:val="22"/>
          <w:lang w:val="lt-LT"/>
        </w:rPr>
        <w:t xml:space="preserve"> pradžioje</w:t>
      </w:r>
      <w:r w:rsidR="00915C60" w:rsidRPr="00E8698E">
        <w:rPr>
          <w:rFonts w:ascii="Times New Roman" w:hAnsi="Times New Roman" w:cs="Times New Roman"/>
          <w:sz w:val="22"/>
          <w:szCs w:val="22"/>
          <w:lang w:val="lt-LT"/>
        </w:rPr>
        <w:t>, nesulaukė tokio dydžio sąskaitų, k</w:t>
      </w:r>
      <w:r w:rsidR="008A35DF" w:rsidRPr="00E8698E">
        <w:rPr>
          <w:rFonts w:ascii="Times New Roman" w:hAnsi="Times New Roman" w:cs="Times New Roman"/>
          <w:sz w:val="22"/>
          <w:szCs w:val="22"/>
          <w:lang w:val="lt-LT"/>
        </w:rPr>
        <w:t>okias</w:t>
      </w:r>
      <w:r w:rsidR="00915C60" w:rsidRPr="00E8698E">
        <w:rPr>
          <w:rFonts w:ascii="Times New Roman" w:hAnsi="Times New Roman" w:cs="Times New Roman"/>
          <w:sz w:val="22"/>
          <w:szCs w:val="22"/>
          <w:lang w:val="lt-LT"/>
        </w:rPr>
        <w:t xml:space="preserve"> gavo </w:t>
      </w:r>
      <w:r w:rsidR="00AD21DD" w:rsidRPr="00E8698E">
        <w:rPr>
          <w:rFonts w:ascii="Times New Roman" w:hAnsi="Times New Roman" w:cs="Times New Roman"/>
          <w:sz w:val="22"/>
          <w:szCs w:val="22"/>
          <w:lang w:val="lt-LT"/>
        </w:rPr>
        <w:t>klientai, kurie elekt</w:t>
      </w:r>
      <w:r w:rsidR="002A4038" w:rsidRPr="00E8698E">
        <w:rPr>
          <w:rFonts w:ascii="Times New Roman" w:hAnsi="Times New Roman" w:cs="Times New Roman"/>
          <w:sz w:val="22"/>
          <w:szCs w:val="22"/>
          <w:lang w:val="lt-LT"/>
        </w:rPr>
        <w:t>ro</w:t>
      </w:r>
      <w:r w:rsidR="00AD21DD" w:rsidRPr="00E8698E">
        <w:rPr>
          <w:rFonts w:ascii="Times New Roman" w:hAnsi="Times New Roman" w:cs="Times New Roman"/>
          <w:sz w:val="22"/>
          <w:szCs w:val="22"/>
          <w:lang w:val="lt-LT"/>
        </w:rPr>
        <w:t>s kainų nefiksavo, o „NordPool“ biržoje buvo pasiekti visų laikų elektros kainos rekordai.</w:t>
      </w:r>
      <w:r w:rsidR="00077054" w:rsidRPr="00E8698E">
        <w:rPr>
          <w:rFonts w:ascii="Times New Roman" w:hAnsi="Times New Roman" w:cs="Times New Roman"/>
          <w:sz w:val="22"/>
          <w:szCs w:val="22"/>
          <w:lang w:val="lt-LT"/>
        </w:rPr>
        <w:t xml:space="preserve"> </w:t>
      </w:r>
    </w:p>
    <w:p w14:paraId="749D8F77" w14:textId="77777777" w:rsidR="00385F8E" w:rsidRPr="00E8698E" w:rsidRDefault="00385F8E" w:rsidP="00D90FE8">
      <w:pPr>
        <w:jc w:val="both"/>
        <w:rPr>
          <w:rFonts w:ascii="Times New Roman" w:hAnsi="Times New Roman" w:cs="Times New Roman"/>
          <w:sz w:val="22"/>
          <w:szCs w:val="22"/>
          <w:lang w:val="lt-LT"/>
        </w:rPr>
      </w:pPr>
    </w:p>
    <w:p w14:paraId="6D950FB7" w14:textId="71E9FB30" w:rsidR="00CE2775" w:rsidRPr="00E8698E" w:rsidRDefault="00385F8E" w:rsidP="00A20C71">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 xml:space="preserve">Pašnekovas primena, kad </w:t>
      </w:r>
      <w:r w:rsidR="00B329BD" w:rsidRPr="00E8698E">
        <w:rPr>
          <w:rFonts w:ascii="Times New Roman" w:hAnsi="Times New Roman" w:cs="Times New Roman"/>
          <w:sz w:val="22"/>
          <w:szCs w:val="22"/>
          <w:lang w:val="lt-LT"/>
        </w:rPr>
        <w:t xml:space="preserve">klientai, </w:t>
      </w:r>
      <w:r w:rsidR="00013320" w:rsidRPr="00E8698E">
        <w:rPr>
          <w:rFonts w:ascii="Times New Roman" w:hAnsi="Times New Roman" w:cs="Times New Roman"/>
          <w:sz w:val="22"/>
          <w:szCs w:val="22"/>
          <w:lang w:val="lt-LT"/>
        </w:rPr>
        <w:t>pasirinkę elektros energijos kainos fiksavimą, sudarydami sutartį gali ją fiksuoti norimam laikotarpiui</w:t>
      </w:r>
      <w:r w:rsidR="00C965A7" w:rsidRPr="00E8698E">
        <w:rPr>
          <w:rFonts w:ascii="Times New Roman" w:hAnsi="Times New Roman" w:cs="Times New Roman"/>
          <w:sz w:val="22"/>
          <w:szCs w:val="22"/>
          <w:lang w:val="lt-LT"/>
        </w:rPr>
        <w:t>, pavyzdžiui, 24 mėnesiams. Tai reiškia, kad dvejus metus elektros kaina nekis, net jei ir rinkoje įvyktų dideli pokyčiai.</w:t>
      </w:r>
    </w:p>
    <w:p w14:paraId="62B4C288" w14:textId="77777777" w:rsidR="00B60DEE" w:rsidRPr="00E8698E" w:rsidRDefault="00B60DEE" w:rsidP="00A20C71">
      <w:pPr>
        <w:jc w:val="both"/>
        <w:rPr>
          <w:rFonts w:ascii="Times New Roman" w:hAnsi="Times New Roman" w:cs="Times New Roman"/>
          <w:sz w:val="22"/>
          <w:szCs w:val="22"/>
          <w:lang w:val="lt-LT"/>
        </w:rPr>
      </w:pPr>
    </w:p>
    <w:p w14:paraId="15DA6605" w14:textId="754B750E" w:rsidR="00B60DEE" w:rsidRPr="00E8698E" w:rsidRDefault="00B911C6" w:rsidP="00A20C71">
      <w:pPr>
        <w:jc w:val="both"/>
        <w:rPr>
          <w:rFonts w:ascii="Times New Roman" w:hAnsi="Times New Roman" w:cs="Times New Roman"/>
          <w:b/>
          <w:bCs/>
          <w:sz w:val="22"/>
          <w:szCs w:val="22"/>
          <w:lang w:val="lt-LT"/>
        </w:rPr>
      </w:pPr>
      <w:r w:rsidRPr="00E8698E">
        <w:rPr>
          <w:rFonts w:ascii="Times New Roman" w:hAnsi="Times New Roman" w:cs="Times New Roman"/>
          <w:b/>
          <w:bCs/>
          <w:sz w:val="22"/>
          <w:szCs w:val="22"/>
          <w:lang w:val="lt-LT"/>
        </w:rPr>
        <w:t>Bir</w:t>
      </w:r>
      <w:r w:rsidR="00C84CB0" w:rsidRPr="00E8698E">
        <w:rPr>
          <w:rFonts w:ascii="Times New Roman" w:hAnsi="Times New Roman" w:cs="Times New Roman"/>
          <w:b/>
          <w:bCs/>
          <w:sz w:val="22"/>
          <w:szCs w:val="22"/>
          <w:lang w:val="lt-LT"/>
        </w:rPr>
        <w:t>ž</w:t>
      </w:r>
      <w:r w:rsidR="008F181D" w:rsidRPr="00E8698E">
        <w:rPr>
          <w:rFonts w:ascii="Times New Roman" w:hAnsi="Times New Roman" w:cs="Times New Roman"/>
          <w:b/>
          <w:bCs/>
          <w:sz w:val="22"/>
          <w:szCs w:val="22"/>
          <w:lang w:val="lt-LT"/>
        </w:rPr>
        <w:t>os planais labiau domisi verslas</w:t>
      </w:r>
    </w:p>
    <w:p w14:paraId="44EFC5CE" w14:textId="77777777" w:rsidR="008F181D" w:rsidRPr="00E8698E" w:rsidRDefault="008F181D" w:rsidP="00A20C71">
      <w:pPr>
        <w:jc w:val="both"/>
        <w:rPr>
          <w:rFonts w:ascii="Times New Roman" w:hAnsi="Times New Roman" w:cs="Times New Roman"/>
          <w:b/>
          <w:bCs/>
          <w:sz w:val="22"/>
          <w:szCs w:val="22"/>
          <w:lang w:val="lt-LT"/>
        </w:rPr>
      </w:pPr>
    </w:p>
    <w:p w14:paraId="18F9AD47" w14:textId="5ADAF111" w:rsidR="008F181D" w:rsidRPr="00E8698E" w:rsidRDefault="008F181D" w:rsidP="00A20C71">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 xml:space="preserve">„Elektrum Lietuva“ duomenimis, </w:t>
      </w:r>
      <w:r w:rsidR="00D4562A" w:rsidRPr="00E8698E">
        <w:rPr>
          <w:rFonts w:ascii="Times New Roman" w:hAnsi="Times New Roman" w:cs="Times New Roman"/>
          <w:sz w:val="22"/>
          <w:szCs w:val="22"/>
          <w:lang w:val="lt-LT"/>
        </w:rPr>
        <w:t>9 proc. bendrovės klientų yra pasirinkę su birža susietus elektros planus</w:t>
      </w:r>
      <w:r w:rsidR="001344FE" w:rsidRPr="00E8698E">
        <w:rPr>
          <w:rFonts w:ascii="Times New Roman" w:hAnsi="Times New Roman" w:cs="Times New Roman"/>
          <w:sz w:val="22"/>
          <w:szCs w:val="22"/>
          <w:lang w:val="lt-LT"/>
        </w:rPr>
        <w:t xml:space="preserve">. </w:t>
      </w:r>
      <w:r w:rsidR="00FA4062" w:rsidRPr="00E8698E">
        <w:rPr>
          <w:rFonts w:ascii="Times New Roman" w:hAnsi="Times New Roman" w:cs="Times New Roman"/>
          <w:sz w:val="22"/>
          <w:szCs w:val="22"/>
          <w:lang w:val="lt-LT"/>
        </w:rPr>
        <w:t>Didžiąją</w:t>
      </w:r>
      <w:r w:rsidR="001344FE" w:rsidRPr="00E8698E">
        <w:rPr>
          <w:rFonts w:ascii="Times New Roman" w:hAnsi="Times New Roman" w:cs="Times New Roman"/>
          <w:sz w:val="22"/>
          <w:szCs w:val="22"/>
          <w:lang w:val="lt-LT"/>
        </w:rPr>
        <w:t xml:space="preserve"> dalį </w:t>
      </w:r>
      <w:r w:rsidR="00EF29E3" w:rsidRPr="00E8698E">
        <w:rPr>
          <w:rFonts w:ascii="Times New Roman" w:hAnsi="Times New Roman" w:cs="Times New Roman"/>
          <w:sz w:val="22"/>
          <w:szCs w:val="22"/>
          <w:lang w:val="lt-LT"/>
        </w:rPr>
        <w:t>čia sudaro verslo klientai, kuri</w:t>
      </w:r>
      <w:r w:rsidR="00C86986" w:rsidRPr="00E8698E">
        <w:rPr>
          <w:rFonts w:ascii="Times New Roman" w:hAnsi="Times New Roman" w:cs="Times New Roman"/>
          <w:sz w:val="22"/>
          <w:szCs w:val="22"/>
          <w:lang w:val="lt-LT"/>
        </w:rPr>
        <w:t>e</w:t>
      </w:r>
      <w:r w:rsidR="00B07495" w:rsidRPr="00E8698E">
        <w:rPr>
          <w:rFonts w:ascii="Times New Roman" w:hAnsi="Times New Roman" w:cs="Times New Roman"/>
          <w:sz w:val="22"/>
          <w:szCs w:val="22"/>
          <w:lang w:val="lt-LT"/>
        </w:rPr>
        <w:t xml:space="preserve"> </w:t>
      </w:r>
      <w:r w:rsidR="00C86986" w:rsidRPr="00E8698E">
        <w:rPr>
          <w:rFonts w:ascii="Times New Roman" w:hAnsi="Times New Roman" w:cs="Times New Roman"/>
          <w:sz w:val="22"/>
          <w:szCs w:val="22"/>
          <w:lang w:val="lt-LT"/>
        </w:rPr>
        <w:t xml:space="preserve">gali </w:t>
      </w:r>
      <w:r w:rsidR="00B3345B" w:rsidRPr="00E8698E">
        <w:rPr>
          <w:rFonts w:ascii="Times New Roman" w:hAnsi="Times New Roman" w:cs="Times New Roman"/>
          <w:sz w:val="22"/>
          <w:szCs w:val="22"/>
          <w:lang w:val="lt-LT"/>
        </w:rPr>
        <w:t xml:space="preserve">lengviau </w:t>
      </w:r>
      <w:r w:rsidR="00C86986" w:rsidRPr="00E8698E">
        <w:rPr>
          <w:rFonts w:ascii="Times New Roman" w:hAnsi="Times New Roman" w:cs="Times New Roman"/>
          <w:sz w:val="22"/>
          <w:szCs w:val="22"/>
          <w:lang w:val="lt-LT"/>
        </w:rPr>
        <w:t xml:space="preserve">prisitaikyti prie </w:t>
      </w:r>
      <w:r w:rsidR="00B3345B" w:rsidRPr="00E8698E">
        <w:rPr>
          <w:rFonts w:ascii="Times New Roman" w:hAnsi="Times New Roman" w:cs="Times New Roman"/>
          <w:sz w:val="22"/>
          <w:szCs w:val="22"/>
          <w:lang w:val="lt-LT"/>
        </w:rPr>
        <w:t>kainų svyravimų biržoje</w:t>
      </w:r>
      <w:r w:rsidR="00B07495" w:rsidRPr="00E8698E">
        <w:rPr>
          <w:rFonts w:ascii="Times New Roman" w:hAnsi="Times New Roman" w:cs="Times New Roman"/>
          <w:sz w:val="22"/>
          <w:szCs w:val="22"/>
          <w:lang w:val="lt-LT"/>
        </w:rPr>
        <w:t>.</w:t>
      </w:r>
    </w:p>
    <w:p w14:paraId="50979EDF" w14:textId="77777777" w:rsidR="00B07495" w:rsidRPr="00E8698E" w:rsidRDefault="00B07495" w:rsidP="00A20C71">
      <w:pPr>
        <w:jc w:val="both"/>
        <w:rPr>
          <w:rFonts w:ascii="Times New Roman" w:hAnsi="Times New Roman" w:cs="Times New Roman"/>
          <w:sz w:val="22"/>
          <w:szCs w:val="22"/>
          <w:lang w:val="lt-LT"/>
        </w:rPr>
      </w:pPr>
    </w:p>
    <w:p w14:paraId="3FB1958B" w14:textId="291C49FC" w:rsidR="00525FB1" w:rsidRPr="00E8698E" w:rsidRDefault="00B07495" w:rsidP="004461B1">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w:t>
      </w:r>
      <w:r w:rsidR="00470ED3">
        <w:rPr>
          <w:rFonts w:ascii="Times New Roman" w:hAnsi="Times New Roman" w:cs="Times New Roman"/>
          <w:sz w:val="22"/>
          <w:szCs w:val="22"/>
          <w:lang w:val="lt-LT"/>
        </w:rPr>
        <w:t>Dalis v</w:t>
      </w:r>
      <w:r w:rsidR="004B0C7D" w:rsidRPr="00E8698E">
        <w:rPr>
          <w:rFonts w:ascii="Times New Roman" w:hAnsi="Times New Roman" w:cs="Times New Roman"/>
          <w:sz w:val="22"/>
          <w:szCs w:val="22"/>
          <w:lang w:val="lt-LT"/>
        </w:rPr>
        <w:t>erslo klient</w:t>
      </w:r>
      <w:r w:rsidR="00470ED3">
        <w:rPr>
          <w:rFonts w:ascii="Times New Roman" w:hAnsi="Times New Roman" w:cs="Times New Roman"/>
          <w:sz w:val="22"/>
          <w:szCs w:val="22"/>
          <w:lang w:val="lt-LT"/>
        </w:rPr>
        <w:t>ų</w:t>
      </w:r>
      <w:r w:rsidR="004B0C7D" w:rsidRPr="00E8698E">
        <w:rPr>
          <w:rFonts w:ascii="Times New Roman" w:hAnsi="Times New Roman" w:cs="Times New Roman"/>
          <w:sz w:val="22"/>
          <w:szCs w:val="22"/>
          <w:lang w:val="lt-LT"/>
        </w:rPr>
        <w:t xml:space="preserve"> </w:t>
      </w:r>
      <w:r w:rsidR="00525FB1" w:rsidRPr="00E8698E">
        <w:rPr>
          <w:rFonts w:ascii="Times New Roman" w:hAnsi="Times New Roman" w:cs="Times New Roman"/>
          <w:sz w:val="22"/>
          <w:szCs w:val="22"/>
          <w:lang w:val="lt-LT"/>
        </w:rPr>
        <w:t>turi galimyb</w:t>
      </w:r>
      <w:r w:rsidR="009A414F" w:rsidRPr="00E8698E">
        <w:rPr>
          <w:rFonts w:ascii="Times New Roman" w:hAnsi="Times New Roman" w:cs="Times New Roman"/>
          <w:sz w:val="22"/>
          <w:szCs w:val="22"/>
          <w:lang w:val="lt-LT"/>
        </w:rPr>
        <w:t>ę</w:t>
      </w:r>
      <w:r w:rsidR="00525FB1" w:rsidRPr="00E8698E">
        <w:rPr>
          <w:rFonts w:ascii="Times New Roman" w:hAnsi="Times New Roman" w:cs="Times New Roman"/>
          <w:sz w:val="22"/>
          <w:szCs w:val="22"/>
          <w:lang w:val="lt-LT"/>
        </w:rPr>
        <w:t> reaguoti į kintančias elektros energijos kainas tam tikru laiku, todėl gali nedelsdami atitinkamai koreguoti savo elektros energijos vartojimą</w:t>
      </w:r>
      <w:r w:rsidR="004461B1" w:rsidRPr="00E8698E">
        <w:rPr>
          <w:rFonts w:ascii="Times New Roman" w:hAnsi="Times New Roman" w:cs="Times New Roman"/>
          <w:sz w:val="22"/>
          <w:szCs w:val="22"/>
          <w:lang w:val="lt-LT"/>
        </w:rPr>
        <w:t>“, – pastebi bendrovės atstovas.</w:t>
      </w:r>
    </w:p>
    <w:p w14:paraId="279D2C13" w14:textId="77777777" w:rsidR="0088658E" w:rsidRPr="00E8698E" w:rsidRDefault="0088658E" w:rsidP="004461B1">
      <w:pPr>
        <w:jc w:val="both"/>
        <w:rPr>
          <w:rFonts w:ascii="Times New Roman" w:hAnsi="Times New Roman" w:cs="Times New Roman"/>
          <w:sz w:val="22"/>
          <w:szCs w:val="22"/>
          <w:lang w:val="lt-LT"/>
        </w:rPr>
      </w:pPr>
    </w:p>
    <w:p w14:paraId="36EE1D17" w14:textId="7BFC3396" w:rsidR="0088658E" w:rsidRPr="00E8698E" w:rsidRDefault="0088658E" w:rsidP="004461B1">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 xml:space="preserve">Pašnekovas priduria, kad ir privatūs klientai gali stebėti </w:t>
      </w:r>
      <w:r w:rsidR="00383D6A" w:rsidRPr="00E8698E">
        <w:rPr>
          <w:rFonts w:ascii="Times New Roman" w:hAnsi="Times New Roman" w:cs="Times New Roman"/>
          <w:sz w:val="22"/>
          <w:szCs w:val="22"/>
          <w:lang w:val="lt-LT"/>
        </w:rPr>
        <w:t xml:space="preserve">elektros energijos suvartojimą realiuoju laiku, tačiau jų </w:t>
      </w:r>
      <w:r w:rsidR="0092317B" w:rsidRPr="00E8698E">
        <w:rPr>
          <w:rFonts w:ascii="Times New Roman" w:hAnsi="Times New Roman" w:cs="Times New Roman"/>
          <w:sz w:val="22"/>
          <w:szCs w:val="22"/>
          <w:lang w:val="lt-LT"/>
        </w:rPr>
        <w:t>prisitaikymo</w:t>
      </w:r>
      <w:r w:rsidR="00383D6A" w:rsidRPr="00E8698E">
        <w:rPr>
          <w:rFonts w:ascii="Times New Roman" w:hAnsi="Times New Roman" w:cs="Times New Roman"/>
          <w:sz w:val="22"/>
          <w:szCs w:val="22"/>
          <w:lang w:val="lt-LT"/>
        </w:rPr>
        <w:t xml:space="preserve"> galimybės prie biržos svyravimų nėra tokios lanksčios.</w:t>
      </w:r>
    </w:p>
    <w:p w14:paraId="12A8920A" w14:textId="77777777" w:rsidR="00383D6A" w:rsidRPr="00E8698E" w:rsidRDefault="00383D6A" w:rsidP="004461B1">
      <w:pPr>
        <w:jc w:val="both"/>
        <w:rPr>
          <w:rFonts w:ascii="Times New Roman" w:hAnsi="Times New Roman" w:cs="Times New Roman"/>
          <w:sz w:val="22"/>
          <w:szCs w:val="22"/>
          <w:lang w:val="lt-LT"/>
        </w:rPr>
      </w:pPr>
    </w:p>
    <w:p w14:paraId="128C96E2" w14:textId="41162495" w:rsidR="00383D6A" w:rsidRPr="00E8698E" w:rsidRDefault="00383D6A" w:rsidP="00A023BD">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 xml:space="preserve">„Dažniausiai maži šeimos ūkiai gyvena standartiniu režimu </w:t>
      </w:r>
      <w:r w:rsidR="00D81464" w:rsidRPr="00E8698E">
        <w:rPr>
          <w:rFonts w:ascii="Times New Roman" w:hAnsi="Times New Roman" w:cs="Times New Roman"/>
          <w:sz w:val="22"/>
          <w:szCs w:val="22"/>
          <w:lang w:val="lt-LT"/>
        </w:rPr>
        <w:t xml:space="preserve">– </w:t>
      </w:r>
      <w:r w:rsidRPr="00E8698E">
        <w:rPr>
          <w:rFonts w:ascii="Times New Roman" w:hAnsi="Times New Roman" w:cs="Times New Roman"/>
          <w:sz w:val="22"/>
          <w:szCs w:val="22"/>
          <w:lang w:val="lt-LT"/>
        </w:rPr>
        <w:t xml:space="preserve"> anksti ryte ruošiasi į darbą, darbo valandomis namie nebūna, o </w:t>
      </w:r>
      <w:r w:rsidR="0065572E" w:rsidRPr="00E8698E">
        <w:rPr>
          <w:rFonts w:ascii="Times New Roman" w:hAnsi="Times New Roman" w:cs="Times New Roman"/>
          <w:sz w:val="22"/>
          <w:szCs w:val="22"/>
          <w:lang w:val="lt-LT"/>
        </w:rPr>
        <w:t>namų ruošos darbais pradeda rūpintis vakarais.</w:t>
      </w:r>
      <w:r w:rsidRPr="00E8698E">
        <w:rPr>
          <w:rFonts w:ascii="Times New Roman" w:hAnsi="Times New Roman" w:cs="Times New Roman"/>
          <w:sz w:val="22"/>
          <w:szCs w:val="22"/>
          <w:lang w:val="lt-LT"/>
        </w:rPr>
        <w:t xml:space="preserve"> Todėl </w:t>
      </w:r>
      <w:r w:rsidR="00D81464" w:rsidRPr="00E8698E">
        <w:rPr>
          <w:rFonts w:ascii="Times New Roman" w:hAnsi="Times New Roman" w:cs="Times New Roman"/>
          <w:sz w:val="22"/>
          <w:szCs w:val="22"/>
          <w:lang w:val="lt-LT"/>
        </w:rPr>
        <w:t>elektros energiją privatūs klientai dažniausiai naudoja tuomet, kai elektros paklausa yra didžiausia, o pasiūla – mažiausia. Tai lemia aukš</w:t>
      </w:r>
      <w:r w:rsidR="00A023BD" w:rsidRPr="00E8698E">
        <w:rPr>
          <w:rFonts w:ascii="Times New Roman" w:hAnsi="Times New Roman" w:cs="Times New Roman"/>
          <w:sz w:val="22"/>
          <w:szCs w:val="22"/>
          <w:lang w:val="lt-LT"/>
        </w:rPr>
        <w:t>čiausias kainas biržoje, dėl šios priežasties namų ūki</w:t>
      </w:r>
      <w:r w:rsidR="00C9225E">
        <w:rPr>
          <w:rFonts w:ascii="Times New Roman" w:hAnsi="Times New Roman" w:cs="Times New Roman"/>
          <w:sz w:val="22"/>
          <w:szCs w:val="22"/>
          <w:lang w:val="lt-LT"/>
        </w:rPr>
        <w:t xml:space="preserve">ai dažniau nusprendžia nesirinkti </w:t>
      </w:r>
      <w:r w:rsidR="00A023BD" w:rsidRPr="00E8698E">
        <w:rPr>
          <w:rFonts w:ascii="Times New Roman" w:hAnsi="Times New Roman" w:cs="Times New Roman"/>
          <w:sz w:val="22"/>
          <w:szCs w:val="22"/>
          <w:lang w:val="lt-LT"/>
        </w:rPr>
        <w:t>biržos planų</w:t>
      </w:r>
      <w:r w:rsidR="00C9225E">
        <w:rPr>
          <w:rFonts w:ascii="Times New Roman" w:hAnsi="Times New Roman" w:cs="Times New Roman"/>
          <w:sz w:val="22"/>
          <w:szCs w:val="22"/>
          <w:lang w:val="lt-LT"/>
        </w:rPr>
        <w:t xml:space="preserve">, o </w:t>
      </w:r>
      <w:r w:rsidR="00881F53" w:rsidRPr="00E8698E">
        <w:rPr>
          <w:rFonts w:ascii="Times New Roman" w:hAnsi="Times New Roman" w:cs="Times New Roman"/>
          <w:sz w:val="22"/>
          <w:szCs w:val="22"/>
          <w:lang w:val="lt-LT"/>
        </w:rPr>
        <w:t xml:space="preserve">mažesnių sąskaitų </w:t>
      </w:r>
      <w:r w:rsidR="00C9225E">
        <w:rPr>
          <w:rFonts w:ascii="Times New Roman" w:hAnsi="Times New Roman" w:cs="Times New Roman"/>
          <w:sz w:val="22"/>
          <w:szCs w:val="22"/>
          <w:lang w:val="lt-LT"/>
        </w:rPr>
        <w:t>siekia fiksuodami</w:t>
      </w:r>
      <w:r w:rsidR="00881F53" w:rsidRPr="00E8698E">
        <w:rPr>
          <w:rFonts w:ascii="Times New Roman" w:hAnsi="Times New Roman" w:cs="Times New Roman"/>
          <w:sz w:val="22"/>
          <w:szCs w:val="22"/>
          <w:lang w:val="lt-LT"/>
        </w:rPr>
        <w:t xml:space="preserve"> </w:t>
      </w:r>
      <w:r w:rsidR="00A023BD" w:rsidRPr="00E8698E">
        <w:rPr>
          <w:rFonts w:ascii="Times New Roman" w:hAnsi="Times New Roman" w:cs="Times New Roman"/>
          <w:sz w:val="22"/>
          <w:szCs w:val="22"/>
          <w:lang w:val="lt-LT"/>
        </w:rPr>
        <w:t>elektros kain</w:t>
      </w:r>
      <w:r w:rsidR="00C9225E">
        <w:rPr>
          <w:rFonts w:ascii="Times New Roman" w:hAnsi="Times New Roman" w:cs="Times New Roman"/>
          <w:sz w:val="22"/>
          <w:szCs w:val="22"/>
          <w:lang w:val="lt-LT"/>
        </w:rPr>
        <w:t>as</w:t>
      </w:r>
      <w:r w:rsidR="00A023BD" w:rsidRPr="00E8698E">
        <w:rPr>
          <w:rFonts w:ascii="Times New Roman" w:hAnsi="Times New Roman" w:cs="Times New Roman"/>
          <w:sz w:val="22"/>
          <w:szCs w:val="22"/>
          <w:lang w:val="lt-LT"/>
        </w:rPr>
        <w:t>“, – sako M. Kavaliauskas.</w:t>
      </w:r>
    </w:p>
    <w:p w14:paraId="31353A4C" w14:textId="77777777" w:rsidR="00D0645B" w:rsidRPr="00E8698E" w:rsidRDefault="00D0645B" w:rsidP="00A023BD">
      <w:pPr>
        <w:jc w:val="both"/>
        <w:rPr>
          <w:rFonts w:ascii="Times New Roman" w:hAnsi="Times New Roman" w:cs="Times New Roman"/>
          <w:sz w:val="22"/>
          <w:szCs w:val="22"/>
          <w:lang w:val="lt-LT"/>
        </w:rPr>
      </w:pPr>
    </w:p>
    <w:p w14:paraId="3FF8A790" w14:textId="43DD203B" w:rsidR="00D0645B" w:rsidRPr="00E8698E" w:rsidRDefault="00D0645B" w:rsidP="00A023BD">
      <w:pPr>
        <w:jc w:val="both"/>
        <w:rPr>
          <w:rFonts w:ascii="Times New Roman" w:hAnsi="Times New Roman" w:cs="Times New Roman"/>
          <w:b/>
          <w:bCs/>
          <w:sz w:val="22"/>
          <w:szCs w:val="22"/>
          <w:lang w:val="lt-LT"/>
        </w:rPr>
      </w:pPr>
      <w:r w:rsidRPr="00E8698E">
        <w:rPr>
          <w:rFonts w:ascii="Times New Roman" w:hAnsi="Times New Roman" w:cs="Times New Roman"/>
          <w:b/>
          <w:bCs/>
          <w:sz w:val="22"/>
          <w:szCs w:val="22"/>
          <w:lang w:val="lt-LT"/>
        </w:rPr>
        <w:t>Turint</w:t>
      </w:r>
      <w:r w:rsidR="007F060D" w:rsidRPr="00E8698E">
        <w:rPr>
          <w:rFonts w:ascii="Times New Roman" w:hAnsi="Times New Roman" w:cs="Times New Roman"/>
          <w:b/>
          <w:bCs/>
          <w:sz w:val="22"/>
          <w:szCs w:val="22"/>
          <w:lang w:val="lt-LT"/>
        </w:rPr>
        <w:t>ys</w:t>
      </w:r>
      <w:r w:rsidRPr="00E8698E">
        <w:rPr>
          <w:rFonts w:ascii="Times New Roman" w:hAnsi="Times New Roman" w:cs="Times New Roman"/>
          <w:b/>
          <w:bCs/>
          <w:sz w:val="22"/>
          <w:szCs w:val="22"/>
          <w:lang w:val="lt-LT"/>
        </w:rPr>
        <w:t xml:space="preserve"> išmanųjį skaitiklį</w:t>
      </w:r>
      <w:r w:rsidR="007F060D" w:rsidRPr="00E8698E">
        <w:rPr>
          <w:rFonts w:ascii="Times New Roman" w:hAnsi="Times New Roman" w:cs="Times New Roman"/>
          <w:b/>
          <w:bCs/>
          <w:sz w:val="22"/>
          <w:szCs w:val="22"/>
          <w:lang w:val="lt-LT"/>
        </w:rPr>
        <w:t xml:space="preserve"> gali </w:t>
      </w:r>
      <w:r w:rsidR="00554E71" w:rsidRPr="00E8698E">
        <w:rPr>
          <w:rFonts w:ascii="Times New Roman" w:hAnsi="Times New Roman" w:cs="Times New Roman"/>
          <w:b/>
          <w:bCs/>
          <w:sz w:val="22"/>
          <w:szCs w:val="22"/>
          <w:lang w:val="lt-LT"/>
        </w:rPr>
        <w:t>sutaupyti daugiau</w:t>
      </w:r>
      <w:r w:rsidR="00F95BF8" w:rsidRPr="00E8698E">
        <w:rPr>
          <w:rFonts w:ascii="Times New Roman" w:hAnsi="Times New Roman" w:cs="Times New Roman"/>
          <w:b/>
          <w:bCs/>
          <w:sz w:val="22"/>
          <w:szCs w:val="22"/>
          <w:lang w:val="lt-LT"/>
        </w:rPr>
        <w:t xml:space="preserve"> </w:t>
      </w:r>
    </w:p>
    <w:p w14:paraId="04F13166" w14:textId="77777777" w:rsidR="00636F98" w:rsidRPr="00E8698E" w:rsidRDefault="00636F98" w:rsidP="00A023BD">
      <w:pPr>
        <w:jc w:val="both"/>
        <w:rPr>
          <w:rFonts w:ascii="Times New Roman" w:hAnsi="Times New Roman" w:cs="Times New Roman"/>
          <w:sz w:val="22"/>
          <w:szCs w:val="22"/>
          <w:lang w:val="lt-LT"/>
        </w:rPr>
      </w:pPr>
    </w:p>
    <w:p w14:paraId="3561BAF1" w14:textId="198082A4" w:rsidR="00B177B2" w:rsidRPr="00E8698E" w:rsidRDefault="0093180F" w:rsidP="00A023BD">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 xml:space="preserve">Išmaniuosius skaitiklius turintys vartotojai gali stebėti ir analizuoti, kada ir kaip dažnai įsijungia daug energijos vartojantys prietaisai. </w:t>
      </w:r>
      <w:r w:rsidR="0099284D" w:rsidRPr="00E8698E">
        <w:rPr>
          <w:rFonts w:ascii="Times New Roman" w:hAnsi="Times New Roman" w:cs="Times New Roman"/>
          <w:sz w:val="22"/>
          <w:szCs w:val="22"/>
          <w:lang w:val="lt-LT"/>
        </w:rPr>
        <w:t xml:space="preserve">Stebint elektros energijos suvartojimo įpročius </w:t>
      </w:r>
      <w:r w:rsidR="00047426" w:rsidRPr="00E8698E">
        <w:rPr>
          <w:rFonts w:ascii="Times New Roman" w:hAnsi="Times New Roman" w:cs="Times New Roman"/>
          <w:sz w:val="22"/>
          <w:szCs w:val="22"/>
          <w:lang w:val="lt-LT"/>
        </w:rPr>
        <w:t>yra</w:t>
      </w:r>
      <w:r w:rsidR="0099284D" w:rsidRPr="00E8698E">
        <w:rPr>
          <w:rFonts w:ascii="Times New Roman" w:hAnsi="Times New Roman" w:cs="Times New Roman"/>
          <w:sz w:val="22"/>
          <w:szCs w:val="22"/>
          <w:lang w:val="lt-LT"/>
        </w:rPr>
        <w:t xml:space="preserve"> lengviau </w:t>
      </w:r>
      <w:r w:rsidR="00D03DD7" w:rsidRPr="00E8698E">
        <w:rPr>
          <w:rFonts w:ascii="Times New Roman" w:hAnsi="Times New Roman" w:cs="Times New Roman"/>
          <w:sz w:val="22"/>
          <w:szCs w:val="22"/>
          <w:lang w:val="lt-LT"/>
        </w:rPr>
        <w:t>pasirinkti, kelių laiko juostų planą pasirinkti apsimoka labiau.</w:t>
      </w:r>
    </w:p>
    <w:p w14:paraId="270CC91B" w14:textId="77777777" w:rsidR="00D03DD7" w:rsidRPr="00E8698E" w:rsidRDefault="00D03DD7" w:rsidP="00A023BD">
      <w:pPr>
        <w:jc w:val="both"/>
        <w:rPr>
          <w:rFonts w:ascii="Times New Roman" w:hAnsi="Times New Roman" w:cs="Times New Roman"/>
          <w:sz w:val="22"/>
          <w:szCs w:val="22"/>
          <w:lang w:val="lt-LT"/>
        </w:rPr>
      </w:pPr>
    </w:p>
    <w:p w14:paraId="72FBAD98" w14:textId="7341F59A" w:rsidR="00677E80" w:rsidRPr="00E8698E" w:rsidRDefault="00D03DD7" w:rsidP="007B2B44">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lastRenderedPageBreak/>
        <w:t>M. Kavaliauskas</w:t>
      </w:r>
      <w:r w:rsidR="00B061B2" w:rsidRPr="00E8698E">
        <w:rPr>
          <w:rFonts w:ascii="Times New Roman" w:hAnsi="Times New Roman" w:cs="Times New Roman"/>
          <w:sz w:val="22"/>
          <w:szCs w:val="22"/>
          <w:lang w:val="lt-LT"/>
        </w:rPr>
        <w:t xml:space="preserve"> pataria atkreipti į dviejų laiko </w:t>
      </w:r>
      <w:r w:rsidR="00D94A77" w:rsidRPr="00E8698E">
        <w:rPr>
          <w:rFonts w:ascii="Times New Roman" w:hAnsi="Times New Roman" w:cs="Times New Roman"/>
          <w:sz w:val="22"/>
          <w:szCs w:val="22"/>
          <w:lang w:val="lt-LT"/>
        </w:rPr>
        <w:t>zonų</w:t>
      </w:r>
      <w:r w:rsidR="00B061B2" w:rsidRPr="00E8698E">
        <w:rPr>
          <w:rFonts w:ascii="Times New Roman" w:hAnsi="Times New Roman" w:cs="Times New Roman"/>
          <w:sz w:val="22"/>
          <w:szCs w:val="22"/>
          <w:lang w:val="lt-LT"/>
        </w:rPr>
        <w:t xml:space="preserve"> </w:t>
      </w:r>
      <w:r w:rsidR="00A27882" w:rsidRPr="00E8698E">
        <w:rPr>
          <w:rFonts w:ascii="Times New Roman" w:hAnsi="Times New Roman" w:cs="Times New Roman"/>
          <w:sz w:val="22"/>
          <w:szCs w:val="22"/>
          <w:lang w:val="lt-LT"/>
        </w:rPr>
        <w:t xml:space="preserve">elektros planus – jie </w:t>
      </w:r>
      <w:r w:rsidR="007B2B44" w:rsidRPr="00E8698E">
        <w:rPr>
          <w:rFonts w:ascii="Times New Roman" w:hAnsi="Times New Roman" w:cs="Times New Roman"/>
          <w:sz w:val="22"/>
          <w:szCs w:val="22"/>
          <w:lang w:val="lt-LT"/>
        </w:rPr>
        <w:t>tiksliausiai</w:t>
      </w:r>
      <w:r w:rsidR="00A27882" w:rsidRPr="00E8698E">
        <w:rPr>
          <w:rFonts w:ascii="Times New Roman" w:hAnsi="Times New Roman" w:cs="Times New Roman"/>
          <w:sz w:val="22"/>
          <w:szCs w:val="22"/>
          <w:lang w:val="lt-LT"/>
        </w:rPr>
        <w:t xml:space="preserve"> atspindi Lietuvos gyventojų </w:t>
      </w:r>
      <w:r w:rsidR="007B2B44" w:rsidRPr="00E8698E">
        <w:rPr>
          <w:rFonts w:ascii="Times New Roman" w:hAnsi="Times New Roman" w:cs="Times New Roman"/>
          <w:sz w:val="22"/>
          <w:szCs w:val="22"/>
          <w:lang w:val="lt-LT"/>
        </w:rPr>
        <w:t>elektros suvartojimo rutiną.</w:t>
      </w:r>
      <w:r w:rsidR="00677E80" w:rsidRPr="00E8698E">
        <w:rPr>
          <w:rFonts w:ascii="Times New Roman" w:hAnsi="Times New Roman" w:cs="Times New Roman"/>
          <w:sz w:val="22"/>
          <w:szCs w:val="22"/>
          <w:lang w:val="lt-LT"/>
        </w:rPr>
        <w:t xml:space="preserve"> </w:t>
      </w:r>
      <w:r w:rsidR="007B2B44" w:rsidRPr="00E8698E">
        <w:rPr>
          <w:rFonts w:ascii="Times New Roman" w:hAnsi="Times New Roman" w:cs="Times New Roman"/>
          <w:sz w:val="22"/>
          <w:szCs w:val="22"/>
          <w:lang w:val="lt-LT"/>
        </w:rPr>
        <w:t>„</w:t>
      </w:r>
      <w:r w:rsidR="00CD711E" w:rsidRPr="00E8698E">
        <w:rPr>
          <w:rFonts w:ascii="Times New Roman" w:hAnsi="Times New Roman" w:cs="Times New Roman"/>
          <w:sz w:val="22"/>
          <w:szCs w:val="22"/>
          <w:lang w:val="lt-LT"/>
        </w:rPr>
        <w:t>Dviejų laiko zonų planai labiausiai tinkami tiems gyventojams, kurie didž</w:t>
      </w:r>
      <w:r w:rsidR="007B2B44" w:rsidRPr="00E8698E">
        <w:rPr>
          <w:rFonts w:ascii="Times New Roman" w:hAnsi="Times New Roman" w:cs="Times New Roman"/>
          <w:sz w:val="22"/>
          <w:szCs w:val="22"/>
          <w:lang w:val="lt-LT"/>
        </w:rPr>
        <w:t>ią</w:t>
      </w:r>
      <w:r w:rsidR="00CD711E" w:rsidRPr="00E8698E">
        <w:rPr>
          <w:rFonts w:ascii="Times New Roman" w:hAnsi="Times New Roman" w:cs="Times New Roman"/>
          <w:sz w:val="22"/>
          <w:szCs w:val="22"/>
          <w:lang w:val="lt-LT"/>
        </w:rPr>
        <w:t>ją dalį elektros energijos suvartoja vakarais</w:t>
      </w:r>
      <w:r w:rsidR="007B2B44" w:rsidRPr="00E8698E">
        <w:rPr>
          <w:rFonts w:ascii="Times New Roman" w:hAnsi="Times New Roman" w:cs="Times New Roman"/>
          <w:sz w:val="22"/>
          <w:szCs w:val="22"/>
          <w:lang w:val="lt-LT"/>
        </w:rPr>
        <w:t xml:space="preserve"> po darbų</w:t>
      </w:r>
      <w:r w:rsidR="00D94A77" w:rsidRPr="00E8698E">
        <w:rPr>
          <w:rFonts w:ascii="Times New Roman" w:hAnsi="Times New Roman" w:cs="Times New Roman"/>
          <w:sz w:val="22"/>
          <w:szCs w:val="22"/>
          <w:lang w:val="lt-LT"/>
        </w:rPr>
        <w:t xml:space="preserve"> </w:t>
      </w:r>
      <w:r w:rsidR="00CD711E" w:rsidRPr="00E8698E">
        <w:rPr>
          <w:rFonts w:ascii="Times New Roman" w:hAnsi="Times New Roman" w:cs="Times New Roman"/>
          <w:sz w:val="22"/>
          <w:szCs w:val="22"/>
          <w:lang w:val="lt-LT"/>
        </w:rPr>
        <w:t>arba savaitgaliais. Dieninė laiko zona vasaros sezonu yra nuo 8</w:t>
      </w:r>
      <w:r w:rsidR="007B2B44" w:rsidRPr="00E8698E">
        <w:rPr>
          <w:rFonts w:ascii="Times New Roman" w:hAnsi="Times New Roman" w:cs="Times New Roman"/>
          <w:sz w:val="22"/>
          <w:szCs w:val="22"/>
          <w:lang w:val="lt-LT"/>
        </w:rPr>
        <w:t xml:space="preserve"> val.</w:t>
      </w:r>
      <w:r w:rsidR="00CD711E" w:rsidRPr="00E8698E">
        <w:rPr>
          <w:rFonts w:ascii="Times New Roman" w:hAnsi="Times New Roman" w:cs="Times New Roman"/>
          <w:sz w:val="22"/>
          <w:szCs w:val="22"/>
          <w:lang w:val="lt-LT"/>
        </w:rPr>
        <w:t xml:space="preserve"> iki 24</w:t>
      </w:r>
      <w:r w:rsidR="007B2B44" w:rsidRPr="00E8698E">
        <w:rPr>
          <w:rFonts w:ascii="Times New Roman" w:hAnsi="Times New Roman" w:cs="Times New Roman"/>
          <w:sz w:val="22"/>
          <w:szCs w:val="22"/>
          <w:lang w:val="lt-LT"/>
        </w:rPr>
        <w:t xml:space="preserve"> val.</w:t>
      </w:r>
      <w:r w:rsidR="00CD711E" w:rsidRPr="00E8698E">
        <w:rPr>
          <w:rFonts w:ascii="Times New Roman" w:hAnsi="Times New Roman" w:cs="Times New Roman"/>
          <w:sz w:val="22"/>
          <w:szCs w:val="22"/>
          <w:lang w:val="lt-LT"/>
        </w:rPr>
        <w:t>, o žiemos sezonu</w:t>
      </w:r>
      <w:r w:rsidR="007B2B44" w:rsidRPr="00E8698E">
        <w:rPr>
          <w:rFonts w:ascii="Times New Roman" w:hAnsi="Times New Roman" w:cs="Times New Roman"/>
          <w:sz w:val="22"/>
          <w:szCs w:val="22"/>
          <w:lang w:val="lt-LT"/>
        </w:rPr>
        <w:t xml:space="preserve"> –</w:t>
      </w:r>
      <w:r w:rsidR="00CD711E" w:rsidRPr="00E8698E">
        <w:rPr>
          <w:rFonts w:ascii="Times New Roman" w:hAnsi="Times New Roman" w:cs="Times New Roman"/>
          <w:sz w:val="22"/>
          <w:szCs w:val="22"/>
          <w:lang w:val="lt-LT"/>
        </w:rPr>
        <w:t xml:space="preserve"> nuo 7</w:t>
      </w:r>
      <w:r w:rsidR="007B2B44" w:rsidRPr="00E8698E">
        <w:rPr>
          <w:rFonts w:ascii="Times New Roman" w:hAnsi="Times New Roman" w:cs="Times New Roman"/>
          <w:sz w:val="22"/>
          <w:szCs w:val="22"/>
          <w:lang w:val="lt-LT"/>
        </w:rPr>
        <w:t xml:space="preserve"> val.</w:t>
      </w:r>
      <w:r w:rsidR="00CD711E" w:rsidRPr="00E8698E">
        <w:rPr>
          <w:rFonts w:ascii="Times New Roman" w:hAnsi="Times New Roman" w:cs="Times New Roman"/>
          <w:sz w:val="22"/>
          <w:szCs w:val="22"/>
          <w:lang w:val="lt-LT"/>
        </w:rPr>
        <w:t xml:space="preserve"> iki 23</w:t>
      </w:r>
      <w:r w:rsidR="007B2B44" w:rsidRPr="00E8698E">
        <w:rPr>
          <w:rFonts w:ascii="Times New Roman" w:hAnsi="Times New Roman" w:cs="Times New Roman"/>
          <w:sz w:val="22"/>
          <w:szCs w:val="22"/>
          <w:lang w:val="lt-LT"/>
        </w:rPr>
        <w:t xml:space="preserve"> val.</w:t>
      </w:r>
      <w:r w:rsidR="00677E80" w:rsidRPr="00E8698E">
        <w:rPr>
          <w:rFonts w:ascii="Times New Roman" w:hAnsi="Times New Roman" w:cs="Times New Roman"/>
          <w:sz w:val="22"/>
          <w:szCs w:val="22"/>
          <w:lang w:val="lt-LT"/>
        </w:rPr>
        <w:t>“, – sako pašnekovas.</w:t>
      </w:r>
    </w:p>
    <w:p w14:paraId="6D22E1A0" w14:textId="77777777" w:rsidR="00677E80" w:rsidRPr="00E8698E" w:rsidRDefault="00677E80" w:rsidP="007B2B44">
      <w:pPr>
        <w:jc w:val="both"/>
        <w:rPr>
          <w:rFonts w:ascii="Times New Roman" w:hAnsi="Times New Roman" w:cs="Times New Roman"/>
          <w:sz w:val="22"/>
          <w:szCs w:val="22"/>
          <w:lang w:val="lt-LT"/>
        </w:rPr>
      </w:pPr>
    </w:p>
    <w:p w14:paraId="3E4226F7" w14:textId="4DC784DD" w:rsidR="00314750" w:rsidRPr="00E8698E" w:rsidRDefault="00C55C4F" w:rsidP="007B2B44">
      <w:pPr>
        <w:jc w:val="both"/>
        <w:rPr>
          <w:rFonts w:ascii="Times New Roman" w:hAnsi="Times New Roman" w:cs="Times New Roman"/>
          <w:sz w:val="22"/>
          <w:szCs w:val="22"/>
          <w:lang w:val="lt-LT"/>
        </w:rPr>
      </w:pPr>
      <w:r w:rsidRPr="00E8698E">
        <w:rPr>
          <w:rFonts w:ascii="Times New Roman" w:hAnsi="Times New Roman" w:cs="Times New Roman"/>
          <w:sz w:val="22"/>
          <w:szCs w:val="22"/>
          <w:lang w:val="lt-LT"/>
        </w:rPr>
        <w:t>Visgi, g</w:t>
      </w:r>
      <w:r w:rsidR="00CD711E" w:rsidRPr="00E8698E">
        <w:rPr>
          <w:rFonts w:ascii="Times New Roman" w:hAnsi="Times New Roman" w:cs="Times New Roman"/>
          <w:sz w:val="22"/>
          <w:szCs w:val="22"/>
          <w:lang w:val="lt-LT"/>
        </w:rPr>
        <w:t>eriausias būdas įsitikinti,</w:t>
      </w:r>
      <w:r w:rsidR="007B2B44" w:rsidRPr="00E8698E">
        <w:rPr>
          <w:rFonts w:ascii="Times New Roman" w:hAnsi="Times New Roman" w:cs="Times New Roman"/>
          <w:sz w:val="22"/>
          <w:szCs w:val="22"/>
          <w:lang w:val="lt-LT"/>
        </w:rPr>
        <w:t xml:space="preserve"> </w:t>
      </w:r>
      <w:r w:rsidR="000B14CB" w:rsidRPr="00E8698E">
        <w:rPr>
          <w:rFonts w:ascii="Times New Roman" w:hAnsi="Times New Roman" w:cs="Times New Roman"/>
          <w:sz w:val="22"/>
          <w:szCs w:val="22"/>
          <w:lang w:val="lt-LT"/>
        </w:rPr>
        <w:t>koks</w:t>
      </w:r>
      <w:r w:rsidR="00771F92" w:rsidRPr="00E8698E">
        <w:rPr>
          <w:rFonts w:ascii="Times New Roman" w:hAnsi="Times New Roman" w:cs="Times New Roman"/>
          <w:sz w:val="22"/>
          <w:szCs w:val="22"/>
          <w:lang w:val="lt-LT"/>
        </w:rPr>
        <w:t xml:space="preserve"> planas</w:t>
      </w:r>
      <w:r w:rsidR="000B14CB" w:rsidRPr="00E8698E">
        <w:rPr>
          <w:rFonts w:ascii="Times New Roman" w:hAnsi="Times New Roman" w:cs="Times New Roman"/>
          <w:sz w:val="22"/>
          <w:szCs w:val="22"/>
          <w:lang w:val="lt-LT"/>
        </w:rPr>
        <w:t xml:space="preserve"> vartotojui</w:t>
      </w:r>
      <w:r w:rsidR="00771F92" w:rsidRPr="00E8698E">
        <w:rPr>
          <w:rFonts w:ascii="Times New Roman" w:hAnsi="Times New Roman" w:cs="Times New Roman"/>
          <w:sz w:val="22"/>
          <w:szCs w:val="22"/>
          <w:lang w:val="lt-LT"/>
        </w:rPr>
        <w:t xml:space="preserve"> yra </w:t>
      </w:r>
      <w:r w:rsidR="000B14CB" w:rsidRPr="00E8698E">
        <w:rPr>
          <w:rFonts w:ascii="Times New Roman" w:hAnsi="Times New Roman" w:cs="Times New Roman"/>
          <w:sz w:val="22"/>
          <w:szCs w:val="22"/>
          <w:lang w:val="lt-LT"/>
        </w:rPr>
        <w:t xml:space="preserve">pats </w:t>
      </w:r>
      <w:r w:rsidR="00771F92" w:rsidRPr="00E8698E">
        <w:rPr>
          <w:rFonts w:ascii="Times New Roman" w:hAnsi="Times New Roman" w:cs="Times New Roman"/>
          <w:sz w:val="22"/>
          <w:szCs w:val="22"/>
          <w:lang w:val="lt-LT"/>
        </w:rPr>
        <w:t xml:space="preserve">tinkamiausias – peržiūrėti elektros energijos suvartojimą ankstesniais mėnesiais bei pasinaudoti </w:t>
      </w:r>
      <w:r w:rsidR="00CD711E" w:rsidRPr="00E8698E">
        <w:rPr>
          <w:rFonts w:ascii="Times New Roman" w:hAnsi="Times New Roman" w:cs="Times New Roman"/>
          <w:sz w:val="22"/>
          <w:szCs w:val="22"/>
          <w:lang w:val="lt-LT"/>
        </w:rPr>
        <w:t>nepriklausomo</w:t>
      </w:r>
      <w:r w:rsidR="00771F92" w:rsidRPr="00E8698E">
        <w:rPr>
          <w:rFonts w:ascii="Times New Roman" w:hAnsi="Times New Roman" w:cs="Times New Roman"/>
          <w:sz w:val="22"/>
          <w:szCs w:val="22"/>
          <w:lang w:val="lt-LT"/>
        </w:rPr>
        <w:t xml:space="preserve"> elektros</w:t>
      </w:r>
      <w:r w:rsidR="00CD711E" w:rsidRPr="00E8698E">
        <w:rPr>
          <w:rFonts w:ascii="Times New Roman" w:hAnsi="Times New Roman" w:cs="Times New Roman"/>
          <w:sz w:val="22"/>
          <w:szCs w:val="22"/>
          <w:lang w:val="lt-LT"/>
        </w:rPr>
        <w:t xml:space="preserve"> tiekėjo skaičiuokl</w:t>
      </w:r>
      <w:r w:rsidR="00771F92" w:rsidRPr="00E8698E">
        <w:rPr>
          <w:rFonts w:ascii="Times New Roman" w:hAnsi="Times New Roman" w:cs="Times New Roman"/>
          <w:sz w:val="22"/>
          <w:szCs w:val="22"/>
          <w:lang w:val="lt-LT"/>
        </w:rPr>
        <w:t>e</w:t>
      </w:r>
      <w:r w:rsidR="00314750" w:rsidRPr="00E8698E">
        <w:rPr>
          <w:rFonts w:ascii="Times New Roman" w:hAnsi="Times New Roman" w:cs="Times New Roman"/>
          <w:sz w:val="22"/>
          <w:szCs w:val="22"/>
          <w:lang w:val="lt-LT"/>
        </w:rPr>
        <w:t>, kuri leidžia palyginti skirtingų laiko zonų planų prognozuojamų sąskaitų dydžius</w:t>
      </w:r>
      <w:r w:rsidR="00677E80" w:rsidRPr="00E8698E">
        <w:rPr>
          <w:rFonts w:ascii="Times New Roman" w:hAnsi="Times New Roman" w:cs="Times New Roman"/>
          <w:sz w:val="22"/>
          <w:szCs w:val="22"/>
          <w:lang w:val="lt-LT"/>
        </w:rPr>
        <w:t>.</w:t>
      </w:r>
    </w:p>
    <w:p w14:paraId="00A29E3A" w14:textId="77777777" w:rsidR="00EC623F" w:rsidRPr="00E131D6" w:rsidRDefault="00EC623F" w:rsidP="00A20C71">
      <w:pPr>
        <w:jc w:val="both"/>
        <w:rPr>
          <w:rFonts w:ascii="Times New Roman" w:hAnsi="Times New Roman" w:cs="Times New Roman"/>
          <w:sz w:val="22"/>
          <w:szCs w:val="22"/>
          <w:lang w:val="lt-LT"/>
        </w:rPr>
      </w:pPr>
    </w:p>
    <w:p w14:paraId="35F03240" w14:textId="3A029A98" w:rsidR="00690CA4" w:rsidRPr="00E8698E" w:rsidRDefault="00690CA4" w:rsidP="00CF4CD0">
      <w:pPr>
        <w:spacing w:before="120" w:after="120"/>
        <w:rPr>
          <w:rStyle w:val="ui-provider"/>
          <w:rFonts w:ascii="Times New Roman" w:hAnsi="Times New Roman" w:cs="Times New Roman"/>
          <w:b/>
          <w:bCs/>
          <w:i/>
          <w:iCs/>
          <w:lang w:val="lt-LT"/>
        </w:rPr>
      </w:pPr>
      <w:r w:rsidRPr="00E131D6">
        <w:rPr>
          <w:rStyle w:val="ui-provider"/>
          <w:rFonts w:ascii="Times New Roman" w:hAnsi="Times New Roman" w:cs="Times New Roman"/>
          <w:b/>
          <w:bCs/>
          <w:lang w:val="lt-LT"/>
        </w:rPr>
        <w:t>Apie bendrovę:</w:t>
      </w:r>
    </w:p>
    <w:p w14:paraId="5AC48D27" w14:textId="77777777" w:rsidR="00690CA4" w:rsidRPr="00E131D6" w:rsidRDefault="00690CA4" w:rsidP="00690CA4">
      <w:pPr>
        <w:pStyle w:val="NormalWeb"/>
        <w:shd w:val="clear" w:color="auto" w:fill="FFFFFF"/>
        <w:spacing w:before="120" w:beforeAutospacing="0" w:after="120" w:afterAutospacing="0"/>
        <w:jc w:val="both"/>
        <w:rPr>
          <w:rStyle w:val="ui-provider"/>
          <w:rFonts w:eastAsiaTheme="majorEastAsia"/>
          <w:i/>
          <w:iCs/>
          <w:sz w:val="22"/>
          <w:szCs w:val="22"/>
          <w:lang w:val="lt-LT"/>
        </w:rPr>
      </w:pPr>
      <w:r w:rsidRPr="00E131D6">
        <w:rPr>
          <w:rStyle w:val="Emphasis"/>
          <w:rFonts w:eastAsiaTheme="majorEastAsia"/>
          <w:color w:val="222222"/>
          <w:sz w:val="22"/>
          <w:szCs w:val="22"/>
          <w:lang w:val="lt-LT"/>
        </w:rPr>
        <w:t>„Elektrum Lietuva“ yra didžiausios Baltijos šalyse žaliosios elektros gamintojos „Latvenergo“ (Latvija) antrinė įmonė, teikianti įvairius energetikos sprendimus buitiniams ir verslo klientams Lietuvoje. Beveik 80 proc. „Latvenergo“ pagamintos elektros energijos yra iš atsinaujinančių šaltinių. Bendrovė „Elektrum Lietuva“ šiuo metu tiekia elektrą daugiau nei 12 tūkst. įmonių, savo elektros tiekėju įmonę pasirinko daugiau kaip 212 tūkst. namų ūkių, įmonė tiekia dujas beveik 800 bendrovių, yra įrengusi virš 2000 saulės elektrinių bei šešis saulės parkus (29,7 MW). Statomų naujų saulės ir vėjo parkų bendra galia sieks daugiau nei 500 MW.</w:t>
      </w:r>
    </w:p>
    <w:p w14:paraId="4167EB15" w14:textId="77777777" w:rsidR="00690CA4" w:rsidRPr="00E131D6" w:rsidRDefault="00690CA4" w:rsidP="00690CA4">
      <w:pPr>
        <w:rPr>
          <w:rStyle w:val="Emphasis"/>
          <w:rFonts w:ascii="Times New Roman" w:hAnsi="Times New Roman" w:cs="Times New Roman"/>
          <w:b/>
          <w:bCs/>
          <w:i w:val="0"/>
          <w:iCs w:val="0"/>
          <w:color w:val="000000"/>
          <w:bdr w:val="none" w:sz="0" w:space="0" w:color="auto" w:frame="1"/>
          <w:lang w:val="lt-LT"/>
        </w:rPr>
      </w:pPr>
    </w:p>
    <w:p w14:paraId="4AB25D45" w14:textId="1DB7E037" w:rsidR="00690CA4" w:rsidRPr="00E131D6" w:rsidRDefault="00690CA4" w:rsidP="00690CA4">
      <w:pPr>
        <w:rPr>
          <w:rFonts w:ascii="Times New Roman" w:hAnsi="Times New Roman" w:cs="Times New Roman"/>
          <w:lang w:val="lt-LT"/>
        </w:rPr>
      </w:pPr>
      <w:r w:rsidRPr="00E131D6">
        <w:rPr>
          <w:rStyle w:val="Emphasis"/>
          <w:rFonts w:ascii="Times New Roman" w:hAnsi="Times New Roman" w:cs="Times New Roman"/>
          <w:b/>
          <w:bCs/>
          <w:i w:val="0"/>
          <w:iCs w:val="0"/>
          <w:color w:val="000000"/>
          <w:bdr w:val="none" w:sz="0" w:space="0" w:color="auto" w:frame="1"/>
          <w:lang w:val="lt-LT"/>
        </w:rPr>
        <w:t>Daugiau informacijos:</w:t>
      </w:r>
      <w:r w:rsidRPr="00E131D6">
        <w:rPr>
          <w:rFonts w:ascii="Times New Roman" w:hAnsi="Times New Roman" w:cs="Times New Roman"/>
          <w:b/>
          <w:bCs/>
          <w:i/>
          <w:iCs/>
          <w:color w:val="000000"/>
          <w:bdr w:val="none" w:sz="0" w:space="0" w:color="auto" w:frame="1"/>
          <w:lang w:val="lt-LT"/>
        </w:rPr>
        <w:br/>
      </w:r>
      <w:r w:rsidR="004C69AD" w:rsidRPr="004C69AD">
        <w:rPr>
          <w:rFonts w:ascii="Times New Roman" w:hAnsi="Times New Roman" w:cs="Times New Roman"/>
        </w:rPr>
        <w:t>Neringa Kolkaitė-Bielinė</w:t>
      </w:r>
      <w:r w:rsidRPr="00E131D6">
        <w:rPr>
          <w:rFonts w:ascii="Times New Roman" w:hAnsi="Times New Roman" w:cs="Times New Roman"/>
          <w:i/>
          <w:iCs/>
          <w:color w:val="000000"/>
          <w:bdr w:val="none" w:sz="0" w:space="0" w:color="auto" w:frame="1"/>
          <w:lang w:val="lt-LT"/>
        </w:rPr>
        <w:br/>
      </w:r>
      <w:r w:rsidR="004C69AD">
        <w:rPr>
          <w:rStyle w:val="Emphasis"/>
          <w:rFonts w:ascii="Times New Roman" w:hAnsi="Times New Roman" w:cs="Times New Roman"/>
          <w:i w:val="0"/>
          <w:iCs w:val="0"/>
          <w:color w:val="000000"/>
          <w:bdr w:val="none" w:sz="0" w:space="0" w:color="auto" w:frame="1"/>
          <w:lang w:val="lt-LT"/>
        </w:rPr>
        <w:t>Atstovė žiniasklaidai</w:t>
      </w:r>
      <w:r w:rsidRPr="00E131D6">
        <w:rPr>
          <w:rFonts w:ascii="Times New Roman" w:hAnsi="Times New Roman" w:cs="Times New Roman"/>
          <w:i/>
          <w:iCs/>
          <w:color w:val="000000"/>
          <w:bdr w:val="none" w:sz="0" w:space="0" w:color="auto" w:frame="1"/>
          <w:lang w:val="lt-LT"/>
        </w:rPr>
        <w:br/>
      </w:r>
      <w:r w:rsidRPr="00E131D6">
        <w:rPr>
          <w:rFonts w:ascii="Times New Roman" w:hAnsi="Times New Roman" w:cs="Times New Roman"/>
          <w:color w:val="000000"/>
          <w:bdr w:val="none" w:sz="0" w:space="0" w:color="auto" w:frame="1"/>
          <w:lang w:val="lt-LT"/>
        </w:rPr>
        <w:t>„Elektrum Lietuva“</w:t>
      </w:r>
      <w:r w:rsidRPr="00E131D6">
        <w:rPr>
          <w:rFonts w:ascii="Times New Roman" w:hAnsi="Times New Roman" w:cs="Times New Roman"/>
          <w:color w:val="000000"/>
          <w:bdr w:val="none" w:sz="0" w:space="0" w:color="auto" w:frame="1"/>
          <w:lang w:val="lt-LT"/>
        </w:rPr>
        <w:br/>
      </w:r>
      <w:hyperlink r:id="rId7" w:tooltip="mailto:jmildae.rupsiene@elektrum.lt" w:history="1">
        <w:r w:rsidR="003D420F" w:rsidRPr="004C69AD">
          <w:rPr>
            <w:rStyle w:val="Hyperlink"/>
            <w:rFonts w:ascii="Times New Roman" w:hAnsi="Times New Roman" w:cs="Times New Roman"/>
          </w:rPr>
          <w:t>n</w:t>
        </w:r>
      </w:hyperlink>
      <w:hyperlink r:id="rId8" w:history="1">
        <w:r w:rsidR="003D420F" w:rsidRPr="004C69AD">
          <w:rPr>
            <w:rStyle w:val="Hyperlink"/>
            <w:rFonts w:ascii="Times New Roman" w:hAnsi="Times New Roman" w:cs="Times New Roman"/>
          </w:rPr>
          <w:t>eringa.kolkaite-bieline@elektrum.lt</w:t>
        </w:r>
      </w:hyperlink>
      <w:r w:rsidRPr="00E131D6">
        <w:rPr>
          <w:rFonts w:ascii="Times New Roman" w:hAnsi="Times New Roman" w:cs="Times New Roman"/>
          <w:i/>
          <w:iCs/>
          <w:color w:val="000000"/>
          <w:bdr w:val="none" w:sz="0" w:space="0" w:color="auto" w:frame="1"/>
          <w:lang w:val="lt-LT"/>
        </w:rPr>
        <w:br/>
      </w:r>
      <w:r w:rsidR="003D420F" w:rsidRPr="004C69AD">
        <w:rPr>
          <w:rFonts w:ascii="Times New Roman" w:hAnsi="Times New Roman" w:cs="Times New Roman"/>
        </w:rPr>
        <w:t>Tel. </w:t>
      </w:r>
      <w:hyperlink r:id="rId9" w:history="1">
        <w:r w:rsidR="003D420F" w:rsidRPr="004C69AD">
          <w:rPr>
            <w:rStyle w:val="Hyperlink"/>
            <w:rFonts w:ascii="Times New Roman" w:hAnsi="Times New Roman" w:cs="Times New Roman"/>
          </w:rPr>
          <w:t>+ 370 614 71719</w:t>
        </w:r>
      </w:hyperlink>
      <w:r w:rsidR="003D420F" w:rsidRPr="004C69AD">
        <w:rPr>
          <w:rFonts w:ascii="Times New Roman" w:hAnsi="Times New Roman" w:cs="Times New Roman"/>
        </w:rPr>
        <w:t>  </w:t>
      </w:r>
    </w:p>
    <w:p w14:paraId="385526F3" w14:textId="77777777" w:rsidR="004C69AD" w:rsidRPr="004C69AD" w:rsidRDefault="004C69AD" w:rsidP="004C69AD">
      <w:pPr>
        <w:spacing w:after="200"/>
        <w:rPr>
          <w:rFonts w:ascii="Times New Roman" w:hAnsi="Times New Roman" w:cs="Times New Roman"/>
          <w:sz w:val="22"/>
          <w:szCs w:val="22"/>
        </w:rPr>
      </w:pPr>
      <w:r w:rsidRPr="004C69AD">
        <w:rPr>
          <w:rFonts w:ascii="Times New Roman" w:hAnsi="Times New Roman" w:cs="Times New Roman"/>
          <w:b/>
          <w:bCs/>
          <w:sz w:val="22"/>
          <w:szCs w:val="22"/>
        </w:rPr>
        <w:t> </w:t>
      </w:r>
    </w:p>
    <w:p w14:paraId="1CB31128" w14:textId="77777777" w:rsidR="009E0660" w:rsidRPr="00E131D6" w:rsidRDefault="009E0660" w:rsidP="00FA58A0">
      <w:pPr>
        <w:spacing w:after="200"/>
        <w:rPr>
          <w:rFonts w:ascii="Times New Roman" w:hAnsi="Times New Roman" w:cs="Times New Roman"/>
          <w:sz w:val="22"/>
          <w:szCs w:val="22"/>
          <w:lang w:val="lt-LT"/>
        </w:rPr>
      </w:pPr>
    </w:p>
    <w:sectPr w:rsidR="009E0660" w:rsidRPr="00E131D6" w:rsidSect="008B501F">
      <w:head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80681" w14:textId="77777777" w:rsidR="006F2970" w:rsidRDefault="006F2970" w:rsidP="00FA58A0">
      <w:r>
        <w:separator/>
      </w:r>
    </w:p>
  </w:endnote>
  <w:endnote w:type="continuationSeparator" w:id="0">
    <w:p w14:paraId="0F4D583B" w14:textId="77777777" w:rsidR="006F2970" w:rsidRDefault="006F2970" w:rsidP="00FA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78F67" w14:textId="77777777" w:rsidR="006F2970" w:rsidRDefault="006F2970" w:rsidP="00FA58A0">
      <w:r>
        <w:separator/>
      </w:r>
    </w:p>
  </w:footnote>
  <w:footnote w:type="continuationSeparator" w:id="0">
    <w:p w14:paraId="56959687" w14:textId="77777777" w:rsidR="006F2970" w:rsidRDefault="006F2970" w:rsidP="00FA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23C0C" w14:textId="77777777" w:rsidR="00FA58A0" w:rsidRPr="00554704" w:rsidRDefault="00FA58A0" w:rsidP="00FA58A0">
    <w:pPr>
      <w:ind w:left="6481"/>
      <w:jc w:val="right"/>
    </w:pPr>
    <w:r w:rsidRPr="00554704">
      <w:rPr>
        <w:noProof/>
      </w:rPr>
      <w:drawing>
        <wp:anchor distT="0" distB="0" distL="114300" distR="114300" simplePos="0" relativeHeight="251659264" behindDoc="1" locked="0" layoutInCell="1" allowOverlap="1" wp14:anchorId="56B365D5" wp14:editId="3B567FBC">
          <wp:simplePos x="0" y="0"/>
          <wp:positionH relativeFrom="column">
            <wp:posOffset>-210185</wp:posOffset>
          </wp:positionH>
          <wp:positionV relativeFrom="paragraph">
            <wp:posOffset>-176530</wp:posOffset>
          </wp:positionV>
          <wp:extent cx="1277620" cy="730250"/>
          <wp:effectExtent l="0" t="0" r="0" b="0"/>
          <wp:wrapTight wrapText="bothSides">
            <wp:wrapPolygon edited="0">
              <wp:start x="0" y="0"/>
              <wp:lineTo x="0" y="20849"/>
              <wp:lineTo x="21256" y="20849"/>
              <wp:lineTo x="21256" y="0"/>
              <wp:lineTo x="0" y="0"/>
            </wp:wrapPolygon>
          </wp:wrapTight>
          <wp:docPr id="1" name="Picture 1" descr="Elektrum Lietuva“ vadovauja M. Giga - Regionų naujie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lektrum Lietuva“ vadovauja M. Giga - Regionų naujien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620" cy="730250"/>
                  </a:xfrm>
                  <a:prstGeom prst="rect">
                    <a:avLst/>
                  </a:prstGeom>
                  <a:noFill/>
                </pic:spPr>
              </pic:pic>
            </a:graphicData>
          </a:graphic>
          <wp14:sizeRelH relativeFrom="page">
            <wp14:pctWidth>0</wp14:pctWidth>
          </wp14:sizeRelH>
          <wp14:sizeRelV relativeFrom="page">
            <wp14:pctHeight>0</wp14:pctHeight>
          </wp14:sizeRelV>
        </wp:anchor>
      </w:drawing>
    </w:r>
    <w:r w:rsidRPr="00554704">
      <w:rPr>
        <w:rFonts w:ascii="Times New Roman" w:hAnsi="Times New Roman" w:cs="Times New Roman"/>
        <w:i/>
        <w:iCs/>
      </w:rPr>
      <w:t>Pranešimas žiniasklaidai</w:t>
    </w:r>
  </w:p>
  <w:p w14:paraId="2C265C65" w14:textId="1FF077EB" w:rsidR="00FA58A0" w:rsidRPr="00DC0A5E" w:rsidRDefault="00FA58A0" w:rsidP="006E1990">
    <w:pPr>
      <w:ind w:left="6481"/>
      <w:jc w:val="right"/>
      <w:rPr>
        <w:rFonts w:ascii="Times New Roman" w:hAnsi="Times New Roman" w:cs="Times New Roman"/>
        <w:i/>
        <w:iCs/>
        <w:lang w:val="en-US"/>
      </w:rPr>
    </w:pPr>
    <w:r w:rsidRPr="00554704">
      <w:rPr>
        <w:rFonts w:ascii="Times New Roman" w:hAnsi="Times New Roman" w:cs="Times New Roman"/>
        <w:i/>
        <w:iCs/>
      </w:rPr>
      <w:t>202</w:t>
    </w:r>
    <w:r>
      <w:rPr>
        <w:rFonts w:ascii="Times New Roman" w:hAnsi="Times New Roman" w:cs="Times New Roman"/>
        <w:i/>
        <w:iCs/>
      </w:rPr>
      <w:t>4</w:t>
    </w:r>
    <w:r w:rsidRPr="00554704">
      <w:rPr>
        <w:rFonts w:ascii="Times New Roman" w:hAnsi="Times New Roman" w:cs="Times New Roman"/>
        <w:i/>
        <w:iCs/>
      </w:rPr>
      <w:t xml:space="preserve"> m. </w:t>
    </w:r>
    <w:r w:rsidR="00E660CB">
      <w:rPr>
        <w:rFonts w:ascii="Times New Roman" w:hAnsi="Times New Roman" w:cs="Times New Roman"/>
        <w:i/>
        <w:iCs/>
        <w:lang w:val="lt-LT"/>
      </w:rPr>
      <w:t>rugpjūčio</w:t>
    </w:r>
    <w:r>
      <w:rPr>
        <w:rFonts w:ascii="Times New Roman" w:hAnsi="Times New Roman" w:cs="Times New Roman"/>
        <w:i/>
        <w:iCs/>
      </w:rPr>
      <w:t xml:space="preserve"> </w:t>
    </w:r>
    <w:r w:rsidR="006E1990">
      <w:rPr>
        <w:rFonts w:ascii="Times New Roman" w:hAnsi="Times New Roman" w:cs="Times New Roman"/>
        <w:i/>
        <w:iCs/>
        <w:lang w:val="en-US"/>
      </w:rPr>
      <w:t>22</w:t>
    </w:r>
    <w:r>
      <w:rPr>
        <w:rFonts w:ascii="Times New Roman" w:hAnsi="Times New Roman" w:cs="Times New Roman"/>
        <w:i/>
        <w:iCs/>
      </w:rPr>
      <w:t xml:space="preserve"> </w:t>
    </w:r>
    <w:r w:rsidRPr="00554704">
      <w:rPr>
        <w:rFonts w:ascii="Times New Roman" w:hAnsi="Times New Roman" w:cs="Times New Roman"/>
        <w:i/>
        <w:iCs/>
      </w:rPr>
      <w:t>d.</w:t>
    </w:r>
  </w:p>
  <w:p w14:paraId="3BA22D40" w14:textId="04C273D4" w:rsidR="00FA58A0" w:rsidRDefault="00FA5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BAB"/>
    <w:multiLevelType w:val="hybridMultilevel"/>
    <w:tmpl w:val="F68E4356"/>
    <w:lvl w:ilvl="0" w:tplc="AD424690">
      <w:start w:val="1"/>
      <w:numFmt w:val="bullet"/>
      <w:lvlText w:val="•"/>
      <w:lvlJc w:val="left"/>
      <w:pPr>
        <w:tabs>
          <w:tab w:val="num" w:pos="720"/>
        </w:tabs>
        <w:ind w:left="720" w:hanging="360"/>
      </w:pPr>
      <w:rPr>
        <w:rFonts w:ascii="Arial" w:hAnsi="Arial" w:hint="default"/>
      </w:rPr>
    </w:lvl>
    <w:lvl w:ilvl="1" w:tplc="6A3A999A" w:tentative="1">
      <w:start w:val="1"/>
      <w:numFmt w:val="bullet"/>
      <w:lvlText w:val="•"/>
      <w:lvlJc w:val="left"/>
      <w:pPr>
        <w:tabs>
          <w:tab w:val="num" w:pos="1440"/>
        </w:tabs>
        <w:ind w:left="1440" w:hanging="360"/>
      </w:pPr>
      <w:rPr>
        <w:rFonts w:ascii="Arial" w:hAnsi="Arial" w:hint="default"/>
      </w:rPr>
    </w:lvl>
    <w:lvl w:ilvl="2" w:tplc="1E82C686" w:tentative="1">
      <w:start w:val="1"/>
      <w:numFmt w:val="bullet"/>
      <w:lvlText w:val="•"/>
      <w:lvlJc w:val="left"/>
      <w:pPr>
        <w:tabs>
          <w:tab w:val="num" w:pos="2160"/>
        </w:tabs>
        <w:ind w:left="2160" w:hanging="360"/>
      </w:pPr>
      <w:rPr>
        <w:rFonts w:ascii="Arial" w:hAnsi="Arial" w:hint="default"/>
      </w:rPr>
    </w:lvl>
    <w:lvl w:ilvl="3" w:tplc="9BD4ABB2" w:tentative="1">
      <w:start w:val="1"/>
      <w:numFmt w:val="bullet"/>
      <w:lvlText w:val="•"/>
      <w:lvlJc w:val="left"/>
      <w:pPr>
        <w:tabs>
          <w:tab w:val="num" w:pos="2880"/>
        </w:tabs>
        <w:ind w:left="2880" w:hanging="360"/>
      </w:pPr>
      <w:rPr>
        <w:rFonts w:ascii="Arial" w:hAnsi="Arial" w:hint="default"/>
      </w:rPr>
    </w:lvl>
    <w:lvl w:ilvl="4" w:tplc="4E6A9B42" w:tentative="1">
      <w:start w:val="1"/>
      <w:numFmt w:val="bullet"/>
      <w:lvlText w:val="•"/>
      <w:lvlJc w:val="left"/>
      <w:pPr>
        <w:tabs>
          <w:tab w:val="num" w:pos="3600"/>
        </w:tabs>
        <w:ind w:left="3600" w:hanging="360"/>
      </w:pPr>
      <w:rPr>
        <w:rFonts w:ascii="Arial" w:hAnsi="Arial" w:hint="default"/>
      </w:rPr>
    </w:lvl>
    <w:lvl w:ilvl="5" w:tplc="D20CB134" w:tentative="1">
      <w:start w:val="1"/>
      <w:numFmt w:val="bullet"/>
      <w:lvlText w:val="•"/>
      <w:lvlJc w:val="left"/>
      <w:pPr>
        <w:tabs>
          <w:tab w:val="num" w:pos="4320"/>
        </w:tabs>
        <w:ind w:left="4320" w:hanging="360"/>
      </w:pPr>
      <w:rPr>
        <w:rFonts w:ascii="Arial" w:hAnsi="Arial" w:hint="default"/>
      </w:rPr>
    </w:lvl>
    <w:lvl w:ilvl="6" w:tplc="A42EEF34" w:tentative="1">
      <w:start w:val="1"/>
      <w:numFmt w:val="bullet"/>
      <w:lvlText w:val="•"/>
      <w:lvlJc w:val="left"/>
      <w:pPr>
        <w:tabs>
          <w:tab w:val="num" w:pos="5040"/>
        </w:tabs>
        <w:ind w:left="5040" w:hanging="360"/>
      </w:pPr>
      <w:rPr>
        <w:rFonts w:ascii="Arial" w:hAnsi="Arial" w:hint="default"/>
      </w:rPr>
    </w:lvl>
    <w:lvl w:ilvl="7" w:tplc="1F7A056C" w:tentative="1">
      <w:start w:val="1"/>
      <w:numFmt w:val="bullet"/>
      <w:lvlText w:val="•"/>
      <w:lvlJc w:val="left"/>
      <w:pPr>
        <w:tabs>
          <w:tab w:val="num" w:pos="5760"/>
        </w:tabs>
        <w:ind w:left="5760" w:hanging="360"/>
      </w:pPr>
      <w:rPr>
        <w:rFonts w:ascii="Arial" w:hAnsi="Arial" w:hint="default"/>
      </w:rPr>
    </w:lvl>
    <w:lvl w:ilvl="8" w:tplc="4ACCC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922BAB"/>
    <w:multiLevelType w:val="hybridMultilevel"/>
    <w:tmpl w:val="9776FB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0102546">
    <w:abstractNumId w:val="0"/>
  </w:num>
  <w:num w:numId="2" w16cid:durableId="1821189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60"/>
    <w:rsid w:val="00001C22"/>
    <w:rsid w:val="00013320"/>
    <w:rsid w:val="000316AF"/>
    <w:rsid w:val="000348C5"/>
    <w:rsid w:val="00041D65"/>
    <w:rsid w:val="000432E8"/>
    <w:rsid w:val="00047426"/>
    <w:rsid w:val="00052C85"/>
    <w:rsid w:val="00052E31"/>
    <w:rsid w:val="000544F5"/>
    <w:rsid w:val="00077054"/>
    <w:rsid w:val="00080A68"/>
    <w:rsid w:val="00090553"/>
    <w:rsid w:val="000A112E"/>
    <w:rsid w:val="000B14CB"/>
    <w:rsid w:val="000C43A6"/>
    <w:rsid w:val="000D0379"/>
    <w:rsid w:val="000E007D"/>
    <w:rsid w:val="000E09F8"/>
    <w:rsid w:val="000E43A1"/>
    <w:rsid w:val="000E68CA"/>
    <w:rsid w:val="000F7AB4"/>
    <w:rsid w:val="001221B9"/>
    <w:rsid w:val="0012282C"/>
    <w:rsid w:val="001344FE"/>
    <w:rsid w:val="0013474B"/>
    <w:rsid w:val="001418E0"/>
    <w:rsid w:val="001454D7"/>
    <w:rsid w:val="00160300"/>
    <w:rsid w:val="00171439"/>
    <w:rsid w:val="00171E42"/>
    <w:rsid w:val="001764E0"/>
    <w:rsid w:val="0018013E"/>
    <w:rsid w:val="001A199C"/>
    <w:rsid w:val="001B4945"/>
    <w:rsid w:val="001F3412"/>
    <w:rsid w:val="002145C2"/>
    <w:rsid w:val="002151E5"/>
    <w:rsid w:val="002471C3"/>
    <w:rsid w:val="00262BD3"/>
    <w:rsid w:val="002A4038"/>
    <w:rsid w:val="002C2109"/>
    <w:rsid w:val="002C78DB"/>
    <w:rsid w:val="002E517B"/>
    <w:rsid w:val="002E65FE"/>
    <w:rsid w:val="002F5D1F"/>
    <w:rsid w:val="003039B3"/>
    <w:rsid w:val="00314750"/>
    <w:rsid w:val="00331045"/>
    <w:rsid w:val="003334DA"/>
    <w:rsid w:val="0034297F"/>
    <w:rsid w:val="0034379E"/>
    <w:rsid w:val="0035005E"/>
    <w:rsid w:val="0035389B"/>
    <w:rsid w:val="00353D4E"/>
    <w:rsid w:val="00383D6A"/>
    <w:rsid w:val="00385CE8"/>
    <w:rsid w:val="00385F8E"/>
    <w:rsid w:val="00387C5B"/>
    <w:rsid w:val="003913E2"/>
    <w:rsid w:val="00392EC9"/>
    <w:rsid w:val="003B14DC"/>
    <w:rsid w:val="003B75DD"/>
    <w:rsid w:val="003C58F9"/>
    <w:rsid w:val="003D420F"/>
    <w:rsid w:val="003E0EB1"/>
    <w:rsid w:val="003E16E8"/>
    <w:rsid w:val="003E2E9A"/>
    <w:rsid w:val="0042247F"/>
    <w:rsid w:val="004345E2"/>
    <w:rsid w:val="00440713"/>
    <w:rsid w:val="004461B1"/>
    <w:rsid w:val="004463A8"/>
    <w:rsid w:val="0045686C"/>
    <w:rsid w:val="0046602E"/>
    <w:rsid w:val="004669E3"/>
    <w:rsid w:val="00467FEB"/>
    <w:rsid w:val="00470ED3"/>
    <w:rsid w:val="00471757"/>
    <w:rsid w:val="00473F2E"/>
    <w:rsid w:val="00490F81"/>
    <w:rsid w:val="004B03E1"/>
    <w:rsid w:val="004B0C7D"/>
    <w:rsid w:val="004B4051"/>
    <w:rsid w:val="004B5E2A"/>
    <w:rsid w:val="004C69AD"/>
    <w:rsid w:val="004D1302"/>
    <w:rsid w:val="005000D3"/>
    <w:rsid w:val="0050647A"/>
    <w:rsid w:val="00516325"/>
    <w:rsid w:val="00525FB1"/>
    <w:rsid w:val="00533AC8"/>
    <w:rsid w:val="00537636"/>
    <w:rsid w:val="0054232F"/>
    <w:rsid w:val="0054466F"/>
    <w:rsid w:val="00545D5B"/>
    <w:rsid w:val="00546D08"/>
    <w:rsid w:val="00552B65"/>
    <w:rsid w:val="00554E71"/>
    <w:rsid w:val="00562924"/>
    <w:rsid w:val="00562BB8"/>
    <w:rsid w:val="0056654D"/>
    <w:rsid w:val="005877BF"/>
    <w:rsid w:val="00595B5C"/>
    <w:rsid w:val="005A29E5"/>
    <w:rsid w:val="005A31B5"/>
    <w:rsid w:val="005C26B5"/>
    <w:rsid w:val="005D68DE"/>
    <w:rsid w:val="00603B8E"/>
    <w:rsid w:val="0061022F"/>
    <w:rsid w:val="0061792D"/>
    <w:rsid w:val="00632B78"/>
    <w:rsid w:val="0063444A"/>
    <w:rsid w:val="00636F98"/>
    <w:rsid w:val="00640BDF"/>
    <w:rsid w:val="0065572E"/>
    <w:rsid w:val="0065592B"/>
    <w:rsid w:val="00656D82"/>
    <w:rsid w:val="00667C14"/>
    <w:rsid w:val="00677E80"/>
    <w:rsid w:val="00682807"/>
    <w:rsid w:val="00683F4C"/>
    <w:rsid w:val="00690CA4"/>
    <w:rsid w:val="00697CA4"/>
    <w:rsid w:val="006D228F"/>
    <w:rsid w:val="006E1990"/>
    <w:rsid w:val="006F2970"/>
    <w:rsid w:val="006F3E3F"/>
    <w:rsid w:val="006F3E90"/>
    <w:rsid w:val="006F5573"/>
    <w:rsid w:val="007040AF"/>
    <w:rsid w:val="00706C43"/>
    <w:rsid w:val="00712EFB"/>
    <w:rsid w:val="00713ADC"/>
    <w:rsid w:val="00745C59"/>
    <w:rsid w:val="007460F5"/>
    <w:rsid w:val="007464DD"/>
    <w:rsid w:val="00751EC9"/>
    <w:rsid w:val="00771F92"/>
    <w:rsid w:val="0077387C"/>
    <w:rsid w:val="007868E3"/>
    <w:rsid w:val="00791912"/>
    <w:rsid w:val="00791F57"/>
    <w:rsid w:val="007A4A57"/>
    <w:rsid w:val="007B0F21"/>
    <w:rsid w:val="007B2B44"/>
    <w:rsid w:val="007C46F7"/>
    <w:rsid w:val="007D3402"/>
    <w:rsid w:val="007D5CC5"/>
    <w:rsid w:val="007E0F28"/>
    <w:rsid w:val="007F060D"/>
    <w:rsid w:val="007F4C30"/>
    <w:rsid w:val="0080277D"/>
    <w:rsid w:val="00812186"/>
    <w:rsid w:val="00821056"/>
    <w:rsid w:val="00821081"/>
    <w:rsid w:val="00841676"/>
    <w:rsid w:val="008416BD"/>
    <w:rsid w:val="008457A4"/>
    <w:rsid w:val="00856128"/>
    <w:rsid w:val="008568E8"/>
    <w:rsid w:val="00863966"/>
    <w:rsid w:val="0087586C"/>
    <w:rsid w:val="00881F53"/>
    <w:rsid w:val="0088303B"/>
    <w:rsid w:val="0088658E"/>
    <w:rsid w:val="00896CA1"/>
    <w:rsid w:val="008A35DF"/>
    <w:rsid w:val="008B44DA"/>
    <w:rsid w:val="008B4A3C"/>
    <w:rsid w:val="008B4B3D"/>
    <w:rsid w:val="008B501F"/>
    <w:rsid w:val="008D1C33"/>
    <w:rsid w:val="008D57EB"/>
    <w:rsid w:val="008F181D"/>
    <w:rsid w:val="008F4A34"/>
    <w:rsid w:val="0091328D"/>
    <w:rsid w:val="00915C60"/>
    <w:rsid w:val="0092317B"/>
    <w:rsid w:val="0092435B"/>
    <w:rsid w:val="0093180F"/>
    <w:rsid w:val="00937E37"/>
    <w:rsid w:val="00952981"/>
    <w:rsid w:val="00954E95"/>
    <w:rsid w:val="00957C22"/>
    <w:rsid w:val="0099284D"/>
    <w:rsid w:val="009A13BB"/>
    <w:rsid w:val="009A3713"/>
    <w:rsid w:val="009A414F"/>
    <w:rsid w:val="009C136E"/>
    <w:rsid w:val="009D1E85"/>
    <w:rsid w:val="009E0660"/>
    <w:rsid w:val="009E2511"/>
    <w:rsid w:val="009E5F93"/>
    <w:rsid w:val="009E69B5"/>
    <w:rsid w:val="009F1A35"/>
    <w:rsid w:val="00A023BD"/>
    <w:rsid w:val="00A20C71"/>
    <w:rsid w:val="00A20FAF"/>
    <w:rsid w:val="00A27882"/>
    <w:rsid w:val="00A30D1D"/>
    <w:rsid w:val="00A526D8"/>
    <w:rsid w:val="00A73B00"/>
    <w:rsid w:val="00A82AB0"/>
    <w:rsid w:val="00A9171B"/>
    <w:rsid w:val="00A91DE9"/>
    <w:rsid w:val="00AB3E46"/>
    <w:rsid w:val="00AB69D3"/>
    <w:rsid w:val="00AC709C"/>
    <w:rsid w:val="00AD21DD"/>
    <w:rsid w:val="00AD426C"/>
    <w:rsid w:val="00AD62B6"/>
    <w:rsid w:val="00AE06F0"/>
    <w:rsid w:val="00AE5DE7"/>
    <w:rsid w:val="00B00E32"/>
    <w:rsid w:val="00B02258"/>
    <w:rsid w:val="00B061B2"/>
    <w:rsid w:val="00B07495"/>
    <w:rsid w:val="00B177B2"/>
    <w:rsid w:val="00B25C73"/>
    <w:rsid w:val="00B308ED"/>
    <w:rsid w:val="00B32034"/>
    <w:rsid w:val="00B32968"/>
    <w:rsid w:val="00B329BD"/>
    <w:rsid w:val="00B3317D"/>
    <w:rsid w:val="00B3345B"/>
    <w:rsid w:val="00B41613"/>
    <w:rsid w:val="00B60DEE"/>
    <w:rsid w:val="00B64948"/>
    <w:rsid w:val="00B66302"/>
    <w:rsid w:val="00B67449"/>
    <w:rsid w:val="00B90249"/>
    <w:rsid w:val="00B9036C"/>
    <w:rsid w:val="00B911C6"/>
    <w:rsid w:val="00BC0B00"/>
    <w:rsid w:val="00BC6288"/>
    <w:rsid w:val="00BF0DAF"/>
    <w:rsid w:val="00BF12BF"/>
    <w:rsid w:val="00C128A8"/>
    <w:rsid w:val="00C216FE"/>
    <w:rsid w:val="00C253D3"/>
    <w:rsid w:val="00C55C4F"/>
    <w:rsid w:val="00C60AF2"/>
    <w:rsid w:val="00C643A0"/>
    <w:rsid w:val="00C6580B"/>
    <w:rsid w:val="00C704FF"/>
    <w:rsid w:val="00C84CB0"/>
    <w:rsid w:val="00C86986"/>
    <w:rsid w:val="00C9225E"/>
    <w:rsid w:val="00C965A7"/>
    <w:rsid w:val="00C97C64"/>
    <w:rsid w:val="00CA2038"/>
    <w:rsid w:val="00CA3676"/>
    <w:rsid w:val="00CB6A11"/>
    <w:rsid w:val="00CB73F6"/>
    <w:rsid w:val="00CD54A7"/>
    <w:rsid w:val="00CD711E"/>
    <w:rsid w:val="00CE2775"/>
    <w:rsid w:val="00CE7068"/>
    <w:rsid w:val="00CF3B1A"/>
    <w:rsid w:val="00CF4CD0"/>
    <w:rsid w:val="00D025BB"/>
    <w:rsid w:val="00D02913"/>
    <w:rsid w:val="00D03DD7"/>
    <w:rsid w:val="00D0645B"/>
    <w:rsid w:val="00D11F0B"/>
    <w:rsid w:val="00D33A66"/>
    <w:rsid w:val="00D4562A"/>
    <w:rsid w:val="00D702F1"/>
    <w:rsid w:val="00D7572A"/>
    <w:rsid w:val="00D773A1"/>
    <w:rsid w:val="00D81464"/>
    <w:rsid w:val="00D90FE8"/>
    <w:rsid w:val="00D93C14"/>
    <w:rsid w:val="00D94A77"/>
    <w:rsid w:val="00D97174"/>
    <w:rsid w:val="00DA37A7"/>
    <w:rsid w:val="00DA501D"/>
    <w:rsid w:val="00DB2509"/>
    <w:rsid w:val="00DC0A5E"/>
    <w:rsid w:val="00DC345C"/>
    <w:rsid w:val="00DC4AE8"/>
    <w:rsid w:val="00DC67A6"/>
    <w:rsid w:val="00DC7BFC"/>
    <w:rsid w:val="00DD16DB"/>
    <w:rsid w:val="00DE115B"/>
    <w:rsid w:val="00DF1736"/>
    <w:rsid w:val="00DF5CF3"/>
    <w:rsid w:val="00E131D6"/>
    <w:rsid w:val="00E23AA3"/>
    <w:rsid w:val="00E244F7"/>
    <w:rsid w:val="00E2507C"/>
    <w:rsid w:val="00E32488"/>
    <w:rsid w:val="00E43210"/>
    <w:rsid w:val="00E55508"/>
    <w:rsid w:val="00E6393B"/>
    <w:rsid w:val="00E65B7E"/>
    <w:rsid w:val="00E660CB"/>
    <w:rsid w:val="00E712FD"/>
    <w:rsid w:val="00E80096"/>
    <w:rsid w:val="00E8698E"/>
    <w:rsid w:val="00E912BA"/>
    <w:rsid w:val="00E916A9"/>
    <w:rsid w:val="00EA3410"/>
    <w:rsid w:val="00EC623F"/>
    <w:rsid w:val="00ED3700"/>
    <w:rsid w:val="00ED49FB"/>
    <w:rsid w:val="00EF29E3"/>
    <w:rsid w:val="00EF7449"/>
    <w:rsid w:val="00F41D9E"/>
    <w:rsid w:val="00F67F5D"/>
    <w:rsid w:val="00F721FC"/>
    <w:rsid w:val="00F76191"/>
    <w:rsid w:val="00F8331E"/>
    <w:rsid w:val="00F95BF8"/>
    <w:rsid w:val="00FA4062"/>
    <w:rsid w:val="00FA58A0"/>
    <w:rsid w:val="00FB6E46"/>
    <w:rsid w:val="00FC10EB"/>
    <w:rsid w:val="00FC2D48"/>
    <w:rsid w:val="00FC3EB5"/>
    <w:rsid w:val="00FC6423"/>
    <w:rsid w:val="00FE4161"/>
    <w:rsid w:val="00FF1880"/>
    <w:rsid w:val="00FF1CE0"/>
    <w:rsid w:val="00FF78E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3291F"/>
  <w15:chartTrackingRefBased/>
  <w15:docId w15:val="{44C1CD16-A8F1-0846-A579-F8B227654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lv-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0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0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06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06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06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066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066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066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066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06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06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06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06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06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06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06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06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0660"/>
    <w:rPr>
      <w:rFonts w:eastAsiaTheme="majorEastAsia" w:cstheme="majorBidi"/>
      <w:color w:val="272727" w:themeColor="text1" w:themeTint="D8"/>
    </w:rPr>
  </w:style>
  <w:style w:type="paragraph" w:styleId="Title">
    <w:name w:val="Title"/>
    <w:basedOn w:val="Normal"/>
    <w:next w:val="Normal"/>
    <w:link w:val="TitleChar"/>
    <w:uiPriority w:val="10"/>
    <w:qFormat/>
    <w:rsid w:val="009E06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06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066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06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066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E0660"/>
    <w:rPr>
      <w:i/>
      <w:iCs/>
      <w:color w:val="404040" w:themeColor="text1" w:themeTint="BF"/>
    </w:rPr>
  </w:style>
  <w:style w:type="paragraph" w:styleId="ListParagraph">
    <w:name w:val="List Paragraph"/>
    <w:basedOn w:val="Normal"/>
    <w:uiPriority w:val="34"/>
    <w:qFormat/>
    <w:rsid w:val="009E0660"/>
    <w:pPr>
      <w:ind w:left="720"/>
      <w:contextualSpacing/>
    </w:pPr>
  </w:style>
  <w:style w:type="character" w:styleId="IntenseEmphasis">
    <w:name w:val="Intense Emphasis"/>
    <w:basedOn w:val="DefaultParagraphFont"/>
    <w:uiPriority w:val="21"/>
    <w:qFormat/>
    <w:rsid w:val="009E0660"/>
    <w:rPr>
      <w:i/>
      <w:iCs/>
      <w:color w:val="0F4761" w:themeColor="accent1" w:themeShade="BF"/>
    </w:rPr>
  </w:style>
  <w:style w:type="paragraph" w:styleId="IntenseQuote">
    <w:name w:val="Intense Quote"/>
    <w:basedOn w:val="Normal"/>
    <w:next w:val="Normal"/>
    <w:link w:val="IntenseQuoteChar"/>
    <w:uiPriority w:val="30"/>
    <w:qFormat/>
    <w:rsid w:val="009E0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0660"/>
    <w:rPr>
      <w:i/>
      <w:iCs/>
      <w:color w:val="0F4761" w:themeColor="accent1" w:themeShade="BF"/>
    </w:rPr>
  </w:style>
  <w:style w:type="character" w:styleId="IntenseReference">
    <w:name w:val="Intense Reference"/>
    <w:basedOn w:val="DefaultParagraphFont"/>
    <w:uiPriority w:val="32"/>
    <w:qFormat/>
    <w:rsid w:val="009E0660"/>
    <w:rPr>
      <w:b/>
      <w:bCs/>
      <w:smallCaps/>
      <w:color w:val="0F4761" w:themeColor="accent1" w:themeShade="BF"/>
      <w:spacing w:val="5"/>
    </w:rPr>
  </w:style>
  <w:style w:type="paragraph" w:styleId="Header">
    <w:name w:val="header"/>
    <w:basedOn w:val="Normal"/>
    <w:link w:val="HeaderChar"/>
    <w:uiPriority w:val="99"/>
    <w:unhideWhenUsed/>
    <w:rsid w:val="00FA58A0"/>
    <w:pPr>
      <w:tabs>
        <w:tab w:val="center" w:pos="4513"/>
        <w:tab w:val="right" w:pos="9026"/>
      </w:tabs>
    </w:pPr>
  </w:style>
  <w:style w:type="character" w:customStyle="1" w:styleId="HeaderChar">
    <w:name w:val="Header Char"/>
    <w:basedOn w:val="DefaultParagraphFont"/>
    <w:link w:val="Header"/>
    <w:uiPriority w:val="99"/>
    <w:rsid w:val="00FA58A0"/>
  </w:style>
  <w:style w:type="paragraph" w:styleId="Footer">
    <w:name w:val="footer"/>
    <w:basedOn w:val="Normal"/>
    <w:link w:val="FooterChar"/>
    <w:uiPriority w:val="99"/>
    <w:unhideWhenUsed/>
    <w:rsid w:val="00FA58A0"/>
    <w:pPr>
      <w:tabs>
        <w:tab w:val="center" w:pos="4513"/>
        <w:tab w:val="right" w:pos="9026"/>
      </w:tabs>
    </w:pPr>
  </w:style>
  <w:style w:type="character" w:customStyle="1" w:styleId="FooterChar">
    <w:name w:val="Footer Char"/>
    <w:basedOn w:val="DefaultParagraphFont"/>
    <w:link w:val="Footer"/>
    <w:uiPriority w:val="99"/>
    <w:rsid w:val="00FA58A0"/>
  </w:style>
  <w:style w:type="character" w:customStyle="1" w:styleId="apple-converted-space">
    <w:name w:val="apple-converted-space"/>
    <w:basedOn w:val="DefaultParagraphFont"/>
    <w:rsid w:val="00A82AB0"/>
  </w:style>
  <w:style w:type="character" w:styleId="Hyperlink">
    <w:name w:val="Hyperlink"/>
    <w:basedOn w:val="DefaultParagraphFont"/>
    <w:uiPriority w:val="99"/>
    <w:unhideWhenUsed/>
    <w:rsid w:val="00690CA4"/>
    <w:rPr>
      <w:color w:val="0000FF"/>
      <w:u w:val="single"/>
    </w:rPr>
  </w:style>
  <w:style w:type="paragraph" w:styleId="NormalWeb">
    <w:name w:val="Normal (Web)"/>
    <w:basedOn w:val="Normal"/>
    <w:uiPriority w:val="99"/>
    <w:unhideWhenUsed/>
    <w:rsid w:val="00690CA4"/>
    <w:pPr>
      <w:spacing w:before="100" w:beforeAutospacing="1" w:after="100" w:afterAutospacing="1"/>
    </w:pPr>
    <w:rPr>
      <w:rFonts w:ascii="Times New Roman" w:eastAsia="Times New Roman" w:hAnsi="Times New Roman" w:cs="Times New Roman"/>
      <w:lang w:val="en-GB" w:eastAsia="en-GB"/>
    </w:rPr>
  </w:style>
  <w:style w:type="character" w:customStyle="1" w:styleId="ui-provider">
    <w:name w:val="ui-provider"/>
    <w:basedOn w:val="DefaultParagraphFont"/>
    <w:rsid w:val="00690CA4"/>
  </w:style>
  <w:style w:type="character" w:styleId="Emphasis">
    <w:name w:val="Emphasis"/>
    <w:basedOn w:val="DefaultParagraphFont"/>
    <w:uiPriority w:val="20"/>
    <w:qFormat/>
    <w:rsid w:val="00690CA4"/>
    <w:rPr>
      <w:i/>
      <w:iCs/>
    </w:rPr>
  </w:style>
  <w:style w:type="character" w:styleId="CommentReference">
    <w:name w:val="annotation reference"/>
    <w:basedOn w:val="DefaultParagraphFont"/>
    <w:uiPriority w:val="99"/>
    <w:semiHidden/>
    <w:unhideWhenUsed/>
    <w:rsid w:val="00B308ED"/>
    <w:rPr>
      <w:sz w:val="16"/>
      <w:szCs w:val="16"/>
    </w:rPr>
  </w:style>
  <w:style w:type="paragraph" w:styleId="CommentText">
    <w:name w:val="annotation text"/>
    <w:basedOn w:val="Normal"/>
    <w:link w:val="CommentTextChar"/>
    <w:uiPriority w:val="99"/>
    <w:unhideWhenUsed/>
    <w:rsid w:val="00B308ED"/>
    <w:rPr>
      <w:sz w:val="20"/>
      <w:szCs w:val="20"/>
    </w:rPr>
  </w:style>
  <w:style w:type="character" w:customStyle="1" w:styleId="CommentTextChar">
    <w:name w:val="Comment Text Char"/>
    <w:basedOn w:val="DefaultParagraphFont"/>
    <w:link w:val="CommentText"/>
    <w:uiPriority w:val="99"/>
    <w:rsid w:val="00B308ED"/>
    <w:rPr>
      <w:sz w:val="20"/>
      <w:szCs w:val="20"/>
    </w:rPr>
  </w:style>
  <w:style w:type="paragraph" w:styleId="CommentSubject">
    <w:name w:val="annotation subject"/>
    <w:basedOn w:val="CommentText"/>
    <w:next w:val="CommentText"/>
    <w:link w:val="CommentSubjectChar"/>
    <w:uiPriority w:val="99"/>
    <w:semiHidden/>
    <w:unhideWhenUsed/>
    <w:rsid w:val="00B308ED"/>
    <w:rPr>
      <w:b/>
      <w:bCs/>
    </w:rPr>
  </w:style>
  <w:style w:type="character" w:customStyle="1" w:styleId="CommentSubjectChar">
    <w:name w:val="Comment Subject Char"/>
    <w:basedOn w:val="CommentTextChar"/>
    <w:link w:val="CommentSubject"/>
    <w:uiPriority w:val="99"/>
    <w:semiHidden/>
    <w:rsid w:val="00B308ED"/>
    <w:rPr>
      <w:b/>
      <w:bCs/>
      <w:sz w:val="20"/>
      <w:szCs w:val="20"/>
    </w:rPr>
  </w:style>
  <w:style w:type="paragraph" w:styleId="Revision">
    <w:name w:val="Revision"/>
    <w:hidden/>
    <w:uiPriority w:val="99"/>
    <w:semiHidden/>
    <w:rsid w:val="00791912"/>
  </w:style>
  <w:style w:type="character" w:styleId="UnresolvedMention">
    <w:name w:val="Unresolved Mention"/>
    <w:basedOn w:val="DefaultParagraphFont"/>
    <w:uiPriority w:val="99"/>
    <w:semiHidden/>
    <w:unhideWhenUsed/>
    <w:rsid w:val="004224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78303">
      <w:bodyDiv w:val="1"/>
      <w:marLeft w:val="0"/>
      <w:marRight w:val="0"/>
      <w:marTop w:val="0"/>
      <w:marBottom w:val="0"/>
      <w:divBdr>
        <w:top w:val="none" w:sz="0" w:space="0" w:color="auto"/>
        <w:left w:val="none" w:sz="0" w:space="0" w:color="auto"/>
        <w:bottom w:val="none" w:sz="0" w:space="0" w:color="auto"/>
        <w:right w:val="none" w:sz="0" w:space="0" w:color="auto"/>
      </w:divBdr>
    </w:div>
    <w:div w:id="227228280">
      <w:bodyDiv w:val="1"/>
      <w:marLeft w:val="0"/>
      <w:marRight w:val="0"/>
      <w:marTop w:val="0"/>
      <w:marBottom w:val="0"/>
      <w:divBdr>
        <w:top w:val="none" w:sz="0" w:space="0" w:color="auto"/>
        <w:left w:val="none" w:sz="0" w:space="0" w:color="auto"/>
        <w:bottom w:val="none" w:sz="0" w:space="0" w:color="auto"/>
        <w:right w:val="none" w:sz="0" w:space="0" w:color="auto"/>
      </w:divBdr>
      <w:divsChild>
        <w:div w:id="1925066103">
          <w:marLeft w:val="274"/>
          <w:marRight w:val="0"/>
          <w:marTop w:val="0"/>
          <w:marBottom w:val="200"/>
          <w:divBdr>
            <w:top w:val="none" w:sz="0" w:space="0" w:color="auto"/>
            <w:left w:val="none" w:sz="0" w:space="0" w:color="auto"/>
            <w:bottom w:val="none" w:sz="0" w:space="0" w:color="auto"/>
            <w:right w:val="none" w:sz="0" w:space="0" w:color="auto"/>
          </w:divBdr>
        </w:div>
        <w:div w:id="606892925">
          <w:marLeft w:val="274"/>
          <w:marRight w:val="0"/>
          <w:marTop w:val="0"/>
          <w:marBottom w:val="200"/>
          <w:divBdr>
            <w:top w:val="none" w:sz="0" w:space="0" w:color="auto"/>
            <w:left w:val="none" w:sz="0" w:space="0" w:color="auto"/>
            <w:bottom w:val="none" w:sz="0" w:space="0" w:color="auto"/>
            <w:right w:val="none" w:sz="0" w:space="0" w:color="auto"/>
          </w:divBdr>
        </w:div>
        <w:div w:id="1480537976">
          <w:marLeft w:val="274"/>
          <w:marRight w:val="0"/>
          <w:marTop w:val="0"/>
          <w:marBottom w:val="200"/>
          <w:divBdr>
            <w:top w:val="none" w:sz="0" w:space="0" w:color="auto"/>
            <w:left w:val="none" w:sz="0" w:space="0" w:color="auto"/>
            <w:bottom w:val="none" w:sz="0" w:space="0" w:color="auto"/>
            <w:right w:val="none" w:sz="0" w:space="0" w:color="auto"/>
          </w:divBdr>
        </w:div>
      </w:divsChild>
    </w:div>
    <w:div w:id="926109032">
      <w:bodyDiv w:val="1"/>
      <w:marLeft w:val="0"/>
      <w:marRight w:val="0"/>
      <w:marTop w:val="0"/>
      <w:marBottom w:val="0"/>
      <w:divBdr>
        <w:top w:val="none" w:sz="0" w:space="0" w:color="auto"/>
        <w:left w:val="none" w:sz="0" w:space="0" w:color="auto"/>
        <w:bottom w:val="none" w:sz="0" w:space="0" w:color="auto"/>
        <w:right w:val="none" w:sz="0" w:space="0" w:color="auto"/>
      </w:divBdr>
    </w:div>
    <w:div w:id="1534925113">
      <w:bodyDiv w:val="1"/>
      <w:marLeft w:val="0"/>
      <w:marRight w:val="0"/>
      <w:marTop w:val="0"/>
      <w:marBottom w:val="0"/>
      <w:divBdr>
        <w:top w:val="none" w:sz="0" w:space="0" w:color="auto"/>
        <w:left w:val="none" w:sz="0" w:space="0" w:color="auto"/>
        <w:bottom w:val="none" w:sz="0" w:space="0" w:color="auto"/>
        <w:right w:val="none" w:sz="0" w:space="0" w:color="auto"/>
      </w:divBdr>
    </w:div>
    <w:div w:id="15949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nga.kolkaite-bieline@elektrum.lt" TargetMode="External"/><Relationship Id="rId3" Type="http://schemas.openxmlformats.org/officeDocument/2006/relationships/settings" Target="settings.xml"/><Relationship Id="rId7" Type="http://schemas.openxmlformats.org/officeDocument/2006/relationships/hyperlink" Target="mailto:jmildae.rupsiene@elektru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tel:+370614717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Jovilė Markovski</dc:creator>
  <cp:keywords/>
  <dc:description/>
  <cp:lastModifiedBy>MS user</cp:lastModifiedBy>
  <cp:revision>3</cp:revision>
  <dcterms:created xsi:type="dcterms:W3CDTF">2024-08-21T10:30:00Z</dcterms:created>
  <dcterms:modified xsi:type="dcterms:W3CDTF">2024-08-21T11:04:00Z</dcterms:modified>
</cp:coreProperties>
</file>