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77070" w14:textId="77777777" w:rsidR="00826DA0" w:rsidRPr="00E34335" w:rsidRDefault="00826DA0" w:rsidP="00826DA0">
      <w:pPr>
        <w:spacing w:after="0"/>
        <w:rPr>
          <w:rFonts w:ascii="Arial" w:hAnsi="Arial" w:cs="Arial"/>
          <w:i/>
          <w:iCs/>
          <w:sz w:val="20"/>
          <w:szCs w:val="20"/>
        </w:rPr>
      </w:pPr>
      <w:r w:rsidRPr="00E34335">
        <w:rPr>
          <w:rFonts w:ascii="Arial" w:hAnsi="Arial" w:cs="Arial"/>
          <w:i/>
          <w:iCs/>
          <w:sz w:val="20"/>
          <w:szCs w:val="20"/>
        </w:rPr>
        <w:t>Informacija žiniasklaidai</w:t>
      </w:r>
    </w:p>
    <w:p w14:paraId="7A6149FB" w14:textId="56118EB9" w:rsidR="00826DA0" w:rsidRPr="00E34335" w:rsidRDefault="00826DA0" w:rsidP="00826DA0">
      <w:pPr>
        <w:spacing w:after="0"/>
        <w:rPr>
          <w:rFonts w:ascii="Arial" w:hAnsi="Arial" w:cs="Arial"/>
          <w:i/>
          <w:iCs/>
          <w:sz w:val="20"/>
          <w:szCs w:val="20"/>
        </w:rPr>
      </w:pPr>
      <w:r w:rsidRPr="00E34335">
        <w:rPr>
          <w:rFonts w:ascii="Arial" w:hAnsi="Arial" w:cs="Arial"/>
          <w:i/>
          <w:iCs/>
          <w:sz w:val="20"/>
          <w:szCs w:val="20"/>
        </w:rPr>
        <w:t xml:space="preserve">2024 m. rugpjūčio </w:t>
      </w:r>
      <w:r w:rsidR="009E1F6C" w:rsidRPr="00E34335">
        <w:rPr>
          <w:rFonts w:ascii="Arial" w:hAnsi="Arial" w:cs="Arial"/>
          <w:i/>
          <w:iCs/>
          <w:color w:val="000000" w:themeColor="text1"/>
          <w:sz w:val="20"/>
          <w:szCs w:val="20"/>
        </w:rPr>
        <w:t>26</w:t>
      </w:r>
      <w:r w:rsidRPr="00E34335">
        <w:rPr>
          <w:rFonts w:ascii="Arial" w:hAnsi="Arial" w:cs="Arial"/>
          <w:i/>
          <w:iCs/>
          <w:sz w:val="20"/>
          <w:szCs w:val="20"/>
        </w:rPr>
        <w:t xml:space="preserve"> d., Kaunas</w:t>
      </w:r>
    </w:p>
    <w:p w14:paraId="01602576" w14:textId="77777777" w:rsidR="00826DA0" w:rsidRPr="00E34335" w:rsidRDefault="00826DA0" w:rsidP="00826DA0">
      <w:pPr>
        <w:rPr>
          <w:rFonts w:ascii="Arial" w:hAnsi="Arial" w:cs="Arial"/>
          <w:sz w:val="10"/>
          <w:szCs w:val="10"/>
        </w:rPr>
      </w:pPr>
    </w:p>
    <w:p w14:paraId="23D69920" w14:textId="6D98EA59" w:rsidR="00826DA0" w:rsidRPr="00E34335" w:rsidRDefault="00826DA0" w:rsidP="00826DA0">
      <w:pPr>
        <w:pStyle w:val="NormalWeb"/>
        <w:rPr>
          <w:rStyle w:val="Strong"/>
          <w:rFonts w:ascii="Arial" w:hAnsi="Arial" w:cs="Arial"/>
          <w:b w:val="0"/>
          <w:bCs w:val="0"/>
          <w:lang w:val="lt-LT"/>
        </w:rPr>
      </w:pPr>
      <w:r w:rsidRPr="00E34335">
        <w:rPr>
          <w:rStyle w:val="Strong"/>
          <w:rFonts w:ascii="Arial" w:eastAsiaTheme="majorEastAsia" w:hAnsi="Arial" w:cs="Arial"/>
          <w:lang w:val="lt-LT"/>
        </w:rPr>
        <w:t xml:space="preserve">„Scandagra“ vadovas: Lietuvos grūdų augintojai rizikuoja prarasti svarų konkurencinį pranašumą </w:t>
      </w:r>
    </w:p>
    <w:p w14:paraId="2926BF12" w14:textId="40BD2A3F" w:rsidR="00B61499" w:rsidRPr="00E34335" w:rsidRDefault="00B61499" w:rsidP="00B61499">
      <w:pPr>
        <w:pStyle w:val="NormalWeb"/>
        <w:rPr>
          <w:rFonts w:ascii="Arial" w:hAnsi="Arial" w:cs="Arial"/>
          <w:b/>
          <w:bCs/>
          <w:sz w:val="20"/>
          <w:szCs w:val="20"/>
          <w:lang w:val="lt-LT"/>
        </w:rPr>
      </w:pPr>
      <w:r w:rsidRPr="00E34335">
        <w:rPr>
          <w:rFonts w:ascii="Arial" w:hAnsi="Arial" w:cs="Arial"/>
          <w:b/>
          <w:bCs/>
          <w:sz w:val="20"/>
          <w:szCs w:val="20"/>
          <w:lang w:val="lt-LT"/>
        </w:rPr>
        <w:t>Birželio pabaigoje pasibaigusį 2023-2024 m. grūdų supirkimo sezoną žemės ūkio verslo bendrovė „Scand</w:t>
      </w:r>
      <w:r w:rsidR="00101174" w:rsidRPr="00E34335">
        <w:rPr>
          <w:rFonts w:ascii="Arial" w:hAnsi="Arial" w:cs="Arial"/>
          <w:b/>
          <w:bCs/>
          <w:sz w:val="20"/>
          <w:szCs w:val="20"/>
          <w:lang w:val="lt-LT"/>
        </w:rPr>
        <w:t>a</w:t>
      </w:r>
      <w:r w:rsidRPr="00E34335">
        <w:rPr>
          <w:rFonts w:ascii="Arial" w:hAnsi="Arial" w:cs="Arial"/>
          <w:b/>
          <w:bCs/>
          <w:sz w:val="20"/>
          <w:szCs w:val="20"/>
          <w:lang w:val="lt-LT"/>
        </w:rPr>
        <w:t>gra“ vertina teigiamai: palyginti su ankstesniu sezonu, bendrovė iš Lietuvos ūkininkų supirko 14 proc. grūdų daugiau. Prognozuojama, kad bendras šiųmetinis Lietuvos grūdų augintojų derlius bus iki 10 proc. didesnis negu atitinkamu laikotarpiu prieš metus. Vis dėlto, šalies ūkininkų užauginamų grūdų kokybė pastaruoju metu kelia nerimą. Įmonės vadovas Marius Vasiliauskas pabrėžia, kad jei ši tendencija nepasikeis, Lietuvos grūdų augintojai rizikuoja prarasti konkurencingumą tarptautinėse rinkose.</w:t>
      </w:r>
    </w:p>
    <w:p w14:paraId="19D52305" w14:textId="4E2FD193" w:rsidR="009E1F6C" w:rsidRPr="00E34335" w:rsidRDefault="00B61499" w:rsidP="00B61499">
      <w:pPr>
        <w:pStyle w:val="NormalWeb"/>
        <w:rPr>
          <w:rFonts w:ascii="Arial" w:hAnsi="Arial" w:cs="Arial"/>
          <w:sz w:val="20"/>
          <w:szCs w:val="20"/>
          <w:lang w:val="lt-LT"/>
        </w:rPr>
      </w:pPr>
      <w:r w:rsidRPr="00E34335">
        <w:rPr>
          <w:rFonts w:ascii="Arial" w:hAnsi="Arial" w:cs="Arial"/>
          <w:sz w:val="20"/>
          <w:szCs w:val="20"/>
          <w:lang w:val="lt-LT"/>
        </w:rPr>
        <w:t>„Dėl pastaruoju metu išliekančių didesnių trąšų kainų ūkininkai mažina tręšimo normas, todėl krenta derliaus kokybė. O aukštos kokybės grūdinės kultūros iki šiol buvo svarbiausia Lietuvos augintojų stiprybė ir konkurencinis pranašumas pasaulinėse rinkose“, – pažymi M. Vasiliauskas.</w:t>
      </w:r>
    </w:p>
    <w:p w14:paraId="425B5A37" w14:textId="587213B7" w:rsidR="00A9582D" w:rsidRPr="00E34335" w:rsidRDefault="00A9582D" w:rsidP="00B61499">
      <w:pPr>
        <w:pStyle w:val="NormalWeb"/>
        <w:rPr>
          <w:rFonts w:ascii="Arial" w:hAnsi="Arial" w:cs="Arial"/>
          <w:b/>
          <w:bCs/>
          <w:sz w:val="20"/>
          <w:szCs w:val="20"/>
          <w:lang w:val="lt-LT"/>
        </w:rPr>
      </w:pPr>
      <w:r w:rsidRPr="00E34335">
        <w:rPr>
          <w:rFonts w:ascii="Arial" w:hAnsi="Arial" w:cs="Arial"/>
          <w:b/>
          <w:bCs/>
          <w:sz w:val="20"/>
          <w:szCs w:val="20"/>
          <w:lang w:val="lt-LT"/>
        </w:rPr>
        <w:t xml:space="preserve">Iš hektaro prarandama apie </w:t>
      </w:r>
      <w:r w:rsidRPr="00E34335">
        <w:rPr>
          <w:rFonts w:ascii="Arial" w:hAnsi="Arial" w:cs="Arial"/>
          <w:b/>
          <w:bCs/>
          <w:sz w:val="20"/>
          <w:szCs w:val="20"/>
        </w:rPr>
        <w:t xml:space="preserve">400 </w:t>
      </w:r>
      <w:proofErr w:type="spellStart"/>
      <w:r w:rsidRPr="00E34335">
        <w:rPr>
          <w:rFonts w:ascii="Arial" w:hAnsi="Arial" w:cs="Arial"/>
          <w:b/>
          <w:bCs/>
          <w:sz w:val="20"/>
          <w:szCs w:val="20"/>
        </w:rPr>
        <w:t>eur</w:t>
      </w:r>
      <w:proofErr w:type="spellEnd"/>
      <w:r w:rsidRPr="00E34335">
        <w:rPr>
          <w:rFonts w:ascii="Arial" w:hAnsi="Arial" w:cs="Arial"/>
          <w:b/>
          <w:bCs/>
          <w:sz w:val="20"/>
          <w:szCs w:val="20"/>
          <w:lang w:val="lt-LT"/>
        </w:rPr>
        <w:t xml:space="preserve">ų </w:t>
      </w:r>
    </w:p>
    <w:p w14:paraId="646CB914" w14:textId="340A9C50" w:rsidR="009E1F6C" w:rsidRPr="00E34335" w:rsidRDefault="009E1F6C" w:rsidP="00B61499">
      <w:pPr>
        <w:pStyle w:val="NormalWeb"/>
        <w:rPr>
          <w:rFonts w:ascii="Arial" w:hAnsi="Arial" w:cs="Arial"/>
          <w:sz w:val="20"/>
          <w:szCs w:val="20"/>
          <w:lang w:val="lt-LT"/>
        </w:rPr>
      </w:pPr>
      <w:r w:rsidRPr="00E34335">
        <w:rPr>
          <w:rFonts w:ascii="Arial" w:hAnsi="Arial" w:cs="Arial"/>
          <w:sz w:val="20"/>
          <w:szCs w:val="20"/>
          <w:lang w:val="lt-LT"/>
        </w:rPr>
        <w:t>Anot jo, šiuo metu aukščiausios klasės grūdų, kurių baltymų kiekis 14 proc., tona kainuoja net 54 eurais daugiau negu toks pat kiek</w:t>
      </w:r>
      <w:r w:rsidR="009A4A86" w:rsidRPr="00E34335">
        <w:rPr>
          <w:rFonts w:ascii="Arial" w:hAnsi="Arial" w:cs="Arial"/>
          <w:sz w:val="20"/>
          <w:szCs w:val="20"/>
          <w:lang w:val="lt-LT"/>
        </w:rPr>
        <w:t>i</w:t>
      </w:r>
      <w:r w:rsidRPr="00E34335">
        <w:rPr>
          <w:rFonts w:ascii="Arial" w:hAnsi="Arial" w:cs="Arial"/>
          <w:sz w:val="20"/>
          <w:szCs w:val="20"/>
          <w:lang w:val="lt-LT"/>
        </w:rPr>
        <w:t>s prastes</w:t>
      </w:r>
      <w:r w:rsidR="009A4A86" w:rsidRPr="00E34335">
        <w:rPr>
          <w:rFonts w:ascii="Arial" w:hAnsi="Arial" w:cs="Arial"/>
          <w:sz w:val="20"/>
          <w:szCs w:val="20"/>
          <w:lang w:val="lt-LT"/>
        </w:rPr>
        <w:t>n</w:t>
      </w:r>
      <w:r w:rsidRPr="00E34335">
        <w:rPr>
          <w:rFonts w:ascii="Arial" w:hAnsi="Arial" w:cs="Arial"/>
          <w:sz w:val="20"/>
          <w:szCs w:val="20"/>
          <w:lang w:val="lt-LT"/>
        </w:rPr>
        <w:t xml:space="preserve">ės kokybės, 11,5 proc. baltymų turinčių grūdų. Vis dėlto, kaip tik tokios produkcijos vis daugiau užauginama ir Lietuvoje, ir kitose šalyse. „Taigi, jeigu ūkyje iš hektaro prikuliama 7-8 tonos grūdų, tai skirtumas tarp aukščiausios ir prastesnės kokybės produkcijos sudaro apie 400 eurų hektarui“, </w:t>
      </w:r>
      <w:r w:rsidRPr="00E34335">
        <w:rPr>
          <w:rFonts w:ascii="Arial" w:hAnsi="Arial" w:cs="Arial"/>
          <w:sz w:val="20"/>
          <w:szCs w:val="20"/>
          <w:lang w:val="lt-LT"/>
        </w:rPr>
        <w:sym w:font="Symbol" w:char="F02D"/>
      </w:r>
      <w:r w:rsidRPr="00E34335">
        <w:rPr>
          <w:rFonts w:ascii="Arial" w:hAnsi="Arial" w:cs="Arial"/>
          <w:sz w:val="20"/>
          <w:szCs w:val="20"/>
          <w:lang w:val="lt-LT"/>
        </w:rPr>
        <w:t xml:space="preserve"> skaičiuoja bendrovės </w:t>
      </w:r>
      <w:r w:rsidR="009A4A86" w:rsidRPr="00E34335">
        <w:rPr>
          <w:rFonts w:ascii="Arial" w:hAnsi="Arial" w:cs="Arial"/>
          <w:sz w:val="20"/>
          <w:szCs w:val="20"/>
          <w:lang w:val="lt-LT"/>
        </w:rPr>
        <w:t>„Scandagra“ vadovas.</w:t>
      </w:r>
    </w:p>
    <w:p w14:paraId="44CF090C" w14:textId="19E6A4A1" w:rsidR="009A4A86" w:rsidRPr="00E34335" w:rsidRDefault="009A4A86" w:rsidP="00567412">
      <w:pPr>
        <w:pStyle w:val="NormalWeb"/>
        <w:rPr>
          <w:rFonts w:ascii="Arial" w:hAnsi="Arial" w:cs="Arial"/>
          <w:sz w:val="20"/>
          <w:szCs w:val="20"/>
          <w:lang w:val="lt-LT"/>
        </w:rPr>
      </w:pPr>
      <w:r w:rsidRPr="00E34335">
        <w:rPr>
          <w:rFonts w:ascii="Arial" w:hAnsi="Arial" w:cs="Arial"/>
          <w:sz w:val="20"/>
          <w:szCs w:val="20"/>
          <w:lang w:val="lt-LT"/>
        </w:rPr>
        <w:t>M. Vasiliauskas</w:t>
      </w:r>
      <w:r w:rsidR="00B61499" w:rsidRPr="00E34335">
        <w:rPr>
          <w:rFonts w:ascii="Arial" w:hAnsi="Arial" w:cs="Arial"/>
          <w:sz w:val="20"/>
          <w:szCs w:val="20"/>
          <w:lang w:val="lt-LT"/>
        </w:rPr>
        <w:t xml:space="preserve"> teigia, kad užauginamas derlius Lietuvoje pastebimai prastėja jau trečius metus iš eilės.</w:t>
      </w:r>
      <w:r w:rsidRPr="00E34335">
        <w:rPr>
          <w:rFonts w:ascii="Arial" w:hAnsi="Arial" w:cs="Arial"/>
          <w:sz w:val="20"/>
          <w:szCs w:val="20"/>
          <w:lang w:val="lt-LT"/>
        </w:rPr>
        <w:t xml:space="preserve"> </w:t>
      </w:r>
      <w:r w:rsidR="00101174" w:rsidRPr="00E34335">
        <w:rPr>
          <w:rFonts w:ascii="Arial" w:hAnsi="Arial" w:cs="Arial"/>
          <w:sz w:val="20"/>
          <w:szCs w:val="20"/>
          <w:lang w:val="lt-LT"/>
        </w:rPr>
        <w:t>K</w:t>
      </w:r>
      <w:r w:rsidR="00B61499" w:rsidRPr="00E34335">
        <w:rPr>
          <w:rFonts w:ascii="Arial" w:hAnsi="Arial" w:cs="Arial"/>
          <w:sz w:val="20"/>
          <w:szCs w:val="20"/>
          <w:lang w:val="lt-LT"/>
        </w:rPr>
        <w:t xml:space="preserve">ad </w:t>
      </w:r>
      <w:r w:rsidRPr="00E34335">
        <w:rPr>
          <w:rFonts w:ascii="Arial" w:hAnsi="Arial" w:cs="Arial"/>
          <w:sz w:val="20"/>
          <w:szCs w:val="20"/>
          <w:lang w:val="lt-LT"/>
        </w:rPr>
        <w:t>i</w:t>
      </w:r>
      <w:r w:rsidR="00B61499" w:rsidRPr="00E34335">
        <w:rPr>
          <w:rFonts w:ascii="Arial" w:hAnsi="Arial" w:cs="Arial"/>
          <w:sz w:val="20"/>
          <w:szCs w:val="20"/>
          <w:lang w:val="lt-LT"/>
        </w:rPr>
        <w:t>šlaikytų pozicijas</w:t>
      </w:r>
      <w:r w:rsidRPr="00E34335">
        <w:rPr>
          <w:rFonts w:ascii="Arial" w:hAnsi="Arial" w:cs="Arial"/>
          <w:sz w:val="20"/>
          <w:szCs w:val="20"/>
          <w:lang w:val="lt-LT"/>
        </w:rPr>
        <w:t xml:space="preserve"> rinkose</w:t>
      </w:r>
      <w:r w:rsidR="00B61499" w:rsidRPr="00E34335">
        <w:rPr>
          <w:rFonts w:ascii="Arial" w:hAnsi="Arial" w:cs="Arial"/>
          <w:sz w:val="20"/>
          <w:szCs w:val="20"/>
          <w:lang w:val="lt-LT"/>
        </w:rPr>
        <w:t xml:space="preserve"> ir galėtų dirbti efektyviai, Lietuvos ūkininka</w:t>
      </w:r>
      <w:r w:rsidRPr="00E34335">
        <w:rPr>
          <w:rFonts w:ascii="Arial" w:hAnsi="Arial" w:cs="Arial"/>
          <w:sz w:val="20"/>
          <w:szCs w:val="20"/>
          <w:lang w:val="lt-LT"/>
        </w:rPr>
        <w:t>i</w:t>
      </w:r>
      <w:r w:rsidR="00B61499" w:rsidRPr="00E34335">
        <w:rPr>
          <w:rFonts w:ascii="Arial" w:hAnsi="Arial" w:cs="Arial"/>
          <w:sz w:val="20"/>
          <w:szCs w:val="20"/>
          <w:lang w:val="lt-LT"/>
        </w:rPr>
        <w:t xml:space="preserve"> </w:t>
      </w:r>
      <w:r w:rsidRPr="00E34335">
        <w:rPr>
          <w:rFonts w:ascii="Arial" w:hAnsi="Arial" w:cs="Arial"/>
          <w:sz w:val="20"/>
          <w:szCs w:val="20"/>
          <w:lang w:val="lt-LT"/>
        </w:rPr>
        <w:t>turėtų skirti dėmesio keliems aspektams. Visų pirma,</w:t>
      </w:r>
      <w:r w:rsidR="00567412" w:rsidRPr="00E34335">
        <w:rPr>
          <w:rFonts w:ascii="Arial" w:hAnsi="Arial" w:cs="Arial"/>
          <w:sz w:val="20"/>
          <w:szCs w:val="20"/>
          <w:lang w:val="lt-LT"/>
        </w:rPr>
        <w:t xml:space="preserve"> </w:t>
      </w:r>
      <w:r w:rsidR="005E04A4" w:rsidRPr="00E34335">
        <w:rPr>
          <w:rFonts w:ascii="Arial" w:hAnsi="Arial" w:cs="Arial"/>
          <w:sz w:val="20"/>
          <w:szCs w:val="20"/>
          <w:lang w:val="lt-LT"/>
        </w:rPr>
        <w:t>atsakingai</w:t>
      </w:r>
      <w:r w:rsidR="00546C80" w:rsidRPr="00E34335">
        <w:rPr>
          <w:rFonts w:ascii="Arial" w:hAnsi="Arial" w:cs="Arial"/>
          <w:sz w:val="20"/>
          <w:szCs w:val="20"/>
          <w:lang w:val="lt-LT"/>
        </w:rPr>
        <w:t xml:space="preserve"> </w:t>
      </w:r>
      <w:r w:rsidRPr="00E34335">
        <w:rPr>
          <w:rFonts w:ascii="Arial" w:hAnsi="Arial" w:cs="Arial"/>
          <w:sz w:val="20"/>
          <w:szCs w:val="20"/>
          <w:lang w:val="lt-LT"/>
        </w:rPr>
        <w:t>rūpintis pasėlių</w:t>
      </w:r>
      <w:r w:rsidR="00546C80" w:rsidRPr="00E34335">
        <w:rPr>
          <w:rFonts w:ascii="Arial" w:hAnsi="Arial" w:cs="Arial"/>
          <w:sz w:val="20"/>
          <w:szCs w:val="20"/>
          <w:lang w:val="lt-LT"/>
        </w:rPr>
        <w:t xml:space="preserve"> tręšim</w:t>
      </w:r>
      <w:r w:rsidRPr="00E34335">
        <w:rPr>
          <w:rFonts w:ascii="Arial" w:hAnsi="Arial" w:cs="Arial"/>
          <w:sz w:val="20"/>
          <w:szCs w:val="20"/>
          <w:lang w:val="lt-LT"/>
        </w:rPr>
        <w:t xml:space="preserve">u </w:t>
      </w:r>
      <w:r w:rsidR="000C5EB0" w:rsidRPr="00E34335">
        <w:rPr>
          <w:rFonts w:ascii="Arial" w:hAnsi="Arial" w:cs="Arial"/>
          <w:sz w:val="20"/>
          <w:szCs w:val="20"/>
          <w:lang w:val="lt-LT"/>
        </w:rPr>
        <w:t>ir</w:t>
      </w:r>
      <w:r w:rsidR="005E04A4" w:rsidRPr="00E34335">
        <w:rPr>
          <w:rFonts w:ascii="Arial" w:hAnsi="Arial" w:cs="Arial"/>
          <w:sz w:val="20"/>
          <w:szCs w:val="20"/>
          <w:lang w:val="lt-LT"/>
        </w:rPr>
        <w:t xml:space="preserve"> įvertinti tai,</w:t>
      </w:r>
      <w:r w:rsidR="006A74E7" w:rsidRPr="00E34335">
        <w:rPr>
          <w:rFonts w:ascii="Arial" w:hAnsi="Arial" w:cs="Arial"/>
          <w:sz w:val="20"/>
          <w:szCs w:val="20"/>
          <w:lang w:val="lt-LT"/>
        </w:rPr>
        <w:t xml:space="preserve"> </w:t>
      </w:r>
      <w:r w:rsidR="005E04A4" w:rsidRPr="00E34335">
        <w:rPr>
          <w:rFonts w:ascii="Arial" w:hAnsi="Arial" w:cs="Arial"/>
          <w:sz w:val="20"/>
          <w:szCs w:val="20"/>
          <w:lang w:val="lt-LT"/>
        </w:rPr>
        <w:t>kad</w:t>
      </w:r>
      <w:r w:rsidR="000C5EB0" w:rsidRPr="00E34335">
        <w:rPr>
          <w:rFonts w:ascii="Arial" w:hAnsi="Arial" w:cs="Arial"/>
          <w:sz w:val="20"/>
          <w:szCs w:val="20"/>
          <w:lang w:val="lt-LT"/>
        </w:rPr>
        <w:t xml:space="preserve"> </w:t>
      </w:r>
      <w:r w:rsidRPr="00E34335">
        <w:rPr>
          <w:rFonts w:ascii="Arial" w:hAnsi="Arial" w:cs="Arial"/>
          <w:sz w:val="20"/>
          <w:szCs w:val="20"/>
          <w:lang w:val="lt-LT"/>
        </w:rPr>
        <w:t xml:space="preserve">vienos rūšies trąšų naudojimas norimo efekto gali ir neduoti. Bendrovės „Scandagra“ vadovas pabrėžia, kad daugiau baltymų turintiems grūdams auginti reikalingas azotas, o jo trąšų efektyvumas didėja taikant ir fosforo bei kalio trąšas. Įvairiose bandymų stotyse atliktais oficialiais tyrimais ne kartą patvirtinta, kad dirvą rudenį patręšus fosforu ir kaliu, azoto trąšų efektyvumas padidėja nuo 2 iki 4 kartų. </w:t>
      </w:r>
    </w:p>
    <w:p w14:paraId="36284451" w14:textId="416E7202" w:rsidR="00B61499" w:rsidRPr="00E34335" w:rsidRDefault="009A4A86" w:rsidP="00B61499">
      <w:pPr>
        <w:pStyle w:val="NormalWeb"/>
        <w:rPr>
          <w:rFonts w:ascii="Arial" w:hAnsi="Arial" w:cs="Arial"/>
          <w:sz w:val="20"/>
          <w:szCs w:val="20"/>
          <w:lang w:val="lt-LT"/>
        </w:rPr>
      </w:pPr>
      <w:r w:rsidRPr="00E34335">
        <w:rPr>
          <w:rFonts w:ascii="Arial" w:hAnsi="Arial" w:cs="Arial"/>
          <w:sz w:val="20"/>
          <w:szCs w:val="20"/>
          <w:lang w:val="lt-LT"/>
        </w:rPr>
        <w:t>Be to įmonės vadovas ūkininkus kvieči</w:t>
      </w:r>
      <w:r w:rsidR="00A9582D" w:rsidRPr="00E34335">
        <w:rPr>
          <w:rFonts w:ascii="Arial" w:hAnsi="Arial" w:cs="Arial"/>
          <w:sz w:val="20"/>
          <w:szCs w:val="20"/>
          <w:lang w:val="lt-LT"/>
        </w:rPr>
        <w:t>a</w:t>
      </w:r>
      <w:r w:rsidR="00F114C8" w:rsidRPr="00E34335">
        <w:rPr>
          <w:rFonts w:ascii="Arial" w:hAnsi="Arial" w:cs="Arial"/>
          <w:sz w:val="20"/>
          <w:szCs w:val="20"/>
          <w:lang w:val="lt-LT"/>
        </w:rPr>
        <w:t xml:space="preserve"> </w:t>
      </w:r>
      <w:r w:rsidR="00B61499" w:rsidRPr="00E34335">
        <w:rPr>
          <w:rFonts w:ascii="Arial" w:hAnsi="Arial" w:cs="Arial"/>
          <w:sz w:val="20"/>
          <w:szCs w:val="20"/>
          <w:lang w:val="lt-LT"/>
        </w:rPr>
        <w:t>atidžiai stebėti padėtį rinkoje ir nedelsti pasinaudoti palankiomis sąlygomis, kai tik jos susiklosto. „</w:t>
      </w:r>
      <w:r w:rsidR="00101174" w:rsidRPr="00E34335">
        <w:rPr>
          <w:rFonts w:ascii="Arial" w:hAnsi="Arial" w:cs="Arial"/>
          <w:sz w:val="20"/>
          <w:szCs w:val="20"/>
          <w:lang w:val="lt-LT"/>
        </w:rPr>
        <w:t>D</w:t>
      </w:r>
      <w:r w:rsidR="00B61499" w:rsidRPr="00E34335">
        <w:rPr>
          <w:rFonts w:ascii="Arial" w:hAnsi="Arial" w:cs="Arial"/>
          <w:sz w:val="20"/>
          <w:szCs w:val="20"/>
          <w:lang w:val="lt-LT"/>
        </w:rPr>
        <w:t>ar pavasarį ūkininkai galėjo džiaugtis geru žaliavų rinkos balansu: grūdų kainos buvo gana aukštos, o trąšos pigesnės</w:t>
      </w:r>
      <w:r w:rsidR="00101174" w:rsidRPr="00E34335">
        <w:rPr>
          <w:rFonts w:ascii="Arial" w:hAnsi="Arial" w:cs="Arial"/>
          <w:sz w:val="20"/>
          <w:szCs w:val="20"/>
          <w:lang w:val="lt-LT"/>
        </w:rPr>
        <w:t xml:space="preserve">, </w:t>
      </w:r>
      <w:r w:rsidR="00B61499" w:rsidRPr="00E34335">
        <w:rPr>
          <w:rFonts w:ascii="Arial" w:hAnsi="Arial" w:cs="Arial"/>
          <w:sz w:val="20"/>
          <w:szCs w:val="20"/>
          <w:lang w:val="lt-LT"/>
        </w:rPr>
        <w:t>buvo</w:t>
      </w:r>
      <w:r w:rsidR="00747B7E" w:rsidRPr="00E34335">
        <w:rPr>
          <w:rFonts w:ascii="Arial" w:hAnsi="Arial" w:cs="Arial"/>
          <w:sz w:val="20"/>
          <w:szCs w:val="20"/>
          <w:lang w:val="lt-LT"/>
        </w:rPr>
        <w:t xml:space="preserve"> </w:t>
      </w:r>
      <w:r w:rsidR="00101174" w:rsidRPr="00E34335">
        <w:rPr>
          <w:rFonts w:ascii="Arial" w:hAnsi="Arial" w:cs="Arial"/>
          <w:sz w:val="20"/>
          <w:szCs w:val="20"/>
          <w:lang w:val="lt-LT"/>
        </w:rPr>
        <w:t xml:space="preserve">labai </w:t>
      </w:r>
      <w:r w:rsidR="00B61499" w:rsidRPr="00E34335">
        <w:rPr>
          <w:rFonts w:ascii="Arial" w:hAnsi="Arial" w:cs="Arial"/>
          <w:sz w:val="20"/>
          <w:szCs w:val="20"/>
          <w:lang w:val="lt-LT"/>
        </w:rPr>
        <w:t xml:space="preserve">palankus metas </w:t>
      </w:r>
      <w:r w:rsidR="00747B7E" w:rsidRPr="00E34335">
        <w:rPr>
          <w:rFonts w:ascii="Arial" w:hAnsi="Arial" w:cs="Arial"/>
          <w:sz w:val="20"/>
          <w:szCs w:val="20"/>
          <w:lang w:val="lt-LT"/>
        </w:rPr>
        <w:t>pirkti trąšas ir parduoti grūdus</w:t>
      </w:r>
      <w:r w:rsidR="00B61499" w:rsidRPr="00E34335">
        <w:rPr>
          <w:rFonts w:ascii="Arial" w:hAnsi="Arial" w:cs="Arial"/>
          <w:sz w:val="20"/>
          <w:szCs w:val="20"/>
          <w:lang w:val="lt-LT"/>
        </w:rPr>
        <w:t>.</w:t>
      </w:r>
      <w:r w:rsidR="00747B7E" w:rsidRPr="00E34335">
        <w:rPr>
          <w:rFonts w:ascii="Arial" w:hAnsi="Arial" w:cs="Arial"/>
          <w:sz w:val="20"/>
          <w:szCs w:val="20"/>
          <w:lang w:val="lt-LT"/>
        </w:rPr>
        <w:t xml:space="preserve"> Svarbu tai, kad tuo pačiu metu perkant žaliavas ir parduodant produkciją išvengiama spekuliacijos</w:t>
      </w:r>
      <w:r w:rsidR="00101174" w:rsidRPr="00E34335">
        <w:rPr>
          <w:rFonts w:ascii="Arial" w:hAnsi="Arial" w:cs="Arial"/>
          <w:sz w:val="20"/>
          <w:szCs w:val="20"/>
          <w:lang w:val="lt-LT"/>
        </w:rPr>
        <w:t>,</w:t>
      </w:r>
      <w:r w:rsidR="00747B7E" w:rsidRPr="00E34335">
        <w:rPr>
          <w:rFonts w:ascii="Arial" w:hAnsi="Arial" w:cs="Arial"/>
          <w:sz w:val="20"/>
          <w:szCs w:val="20"/>
          <w:lang w:val="lt-LT"/>
        </w:rPr>
        <w:t xml:space="preserve"> ir ūkininka</w:t>
      </w:r>
      <w:r w:rsidR="00101174" w:rsidRPr="00E34335">
        <w:rPr>
          <w:rFonts w:ascii="Arial" w:hAnsi="Arial" w:cs="Arial"/>
          <w:sz w:val="20"/>
          <w:szCs w:val="20"/>
          <w:lang w:val="lt-LT"/>
        </w:rPr>
        <w:t>i</w:t>
      </w:r>
      <w:r w:rsidR="00747B7E" w:rsidRPr="00E34335">
        <w:rPr>
          <w:rFonts w:ascii="Arial" w:hAnsi="Arial" w:cs="Arial"/>
          <w:sz w:val="20"/>
          <w:szCs w:val="20"/>
          <w:lang w:val="lt-LT"/>
        </w:rPr>
        <w:t xml:space="preserve"> realiai gali fiksuoti dalį savo veiklos rezultat</w:t>
      </w:r>
      <w:r w:rsidR="00101174" w:rsidRPr="00E34335">
        <w:rPr>
          <w:rFonts w:ascii="Arial" w:hAnsi="Arial" w:cs="Arial"/>
          <w:sz w:val="20"/>
          <w:szCs w:val="20"/>
          <w:lang w:val="lt-LT"/>
        </w:rPr>
        <w:t>ų</w:t>
      </w:r>
      <w:r w:rsidR="00747B7E" w:rsidRPr="00E34335">
        <w:rPr>
          <w:rFonts w:ascii="Arial" w:hAnsi="Arial" w:cs="Arial"/>
          <w:sz w:val="20"/>
          <w:szCs w:val="20"/>
          <w:lang w:val="lt-LT"/>
        </w:rPr>
        <w:t>.</w:t>
      </w:r>
      <w:r w:rsidR="00B61499" w:rsidRPr="00E34335">
        <w:rPr>
          <w:rFonts w:ascii="Arial" w:hAnsi="Arial" w:cs="Arial"/>
          <w:sz w:val="20"/>
          <w:szCs w:val="20"/>
          <w:lang w:val="lt-LT"/>
        </w:rPr>
        <w:t xml:space="preserve"> Dabar situacija yra </w:t>
      </w:r>
      <w:r w:rsidR="00101174" w:rsidRPr="00E34335">
        <w:rPr>
          <w:rFonts w:ascii="Arial" w:hAnsi="Arial" w:cs="Arial"/>
          <w:sz w:val="20"/>
          <w:szCs w:val="20"/>
          <w:lang w:val="lt-LT"/>
        </w:rPr>
        <w:t>pasikeitusi</w:t>
      </w:r>
      <w:r w:rsidR="00B61499" w:rsidRPr="00E34335">
        <w:rPr>
          <w:rFonts w:ascii="Arial" w:hAnsi="Arial" w:cs="Arial"/>
          <w:sz w:val="20"/>
          <w:szCs w:val="20"/>
          <w:lang w:val="lt-LT"/>
        </w:rPr>
        <w:t xml:space="preserve"> – grūdai atpigo, o trąšų kainos pakilo. Rinka labai dinamiška, sudėtinga prognozuoti, kiek ilgai tokia padėtis tęsis. Laimi įžvalgieji, todėl </w:t>
      </w:r>
      <w:r w:rsidR="00101174" w:rsidRPr="00E34335">
        <w:rPr>
          <w:rFonts w:ascii="Arial" w:hAnsi="Arial" w:cs="Arial"/>
          <w:sz w:val="20"/>
          <w:szCs w:val="20"/>
          <w:lang w:val="lt-LT"/>
        </w:rPr>
        <w:t>būtina</w:t>
      </w:r>
      <w:r w:rsidR="00B61499" w:rsidRPr="00E34335">
        <w:rPr>
          <w:rFonts w:ascii="Arial" w:hAnsi="Arial" w:cs="Arial"/>
          <w:sz w:val="20"/>
          <w:szCs w:val="20"/>
          <w:lang w:val="lt-LT"/>
        </w:rPr>
        <w:t xml:space="preserve"> naudotis atsirandančiomis progomis“, – akcentuoja „Scandagra“ </w:t>
      </w:r>
      <w:r w:rsidRPr="00E34335">
        <w:rPr>
          <w:rFonts w:ascii="Arial" w:hAnsi="Arial" w:cs="Arial"/>
          <w:sz w:val="20"/>
          <w:szCs w:val="20"/>
          <w:lang w:val="lt-LT"/>
        </w:rPr>
        <w:t>generalinis direktorius</w:t>
      </w:r>
      <w:r w:rsidR="00B61499" w:rsidRPr="00E34335">
        <w:rPr>
          <w:rFonts w:ascii="Arial" w:hAnsi="Arial" w:cs="Arial"/>
          <w:sz w:val="20"/>
          <w:szCs w:val="20"/>
          <w:lang w:val="lt-LT"/>
        </w:rPr>
        <w:t>.</w:t>
      </w:r>
    </w:p>
    <w:p w14:paraId="4D52DABA" w14:textId="69110E74" w:rsidR="00A9582D" w:rsidRPr="00E34335" w:rsidRDefault="00A9582D" w:rsidP="00B61499">
      <w:pPr>
        <w:pStyle w:val="NormalWeb"/>
        <w:rPr>
          <w:rFonts w:ascii="Arial" w:hAnsi="Arial" w:cs="Arial"/>
          <w:b/>
          <w:bCs/>
          <w:sz w:val="20"/>
          <w:szCs w:val="20"/>
          <w:lang w:val="lt-LT"/>
        </w:rPr>
      </w:pPr>
      <w:r w:rsidRPr="00E34335">
        <w:rPr>
          <w:rFonts w:ascii="Arial" w:hAnsi="Arial" w:cs="Arial"/>
          <w:b/>
          <w:bCs/>
          <w:sz w:val="20"/>
          <w:szCs w:val="20"/>
          <w:lang w:val="lt-LT"/>
        </w:rPr>
        <w:t>ES derlius mažesnis, bet kainos nekyla</w:t>
      </w:r>
    </w:p>
    <w:p w14:paraId="3F5C7F2B" w14:textId="7F9710BA" w:rsidR="00826DA0" w:rsidRPr="00E34335" w:rsidRDefault="00B61499" w:rsidP="00826DA0">
      <w:pPr>
        <w:pStyle w:val="NormalWeb"/>
        <w:rPr>
          <w:rFonts w:ascii="Arial" w:hAnsi="Arial" w:cs="Arial"/>
          <w:sz w:val="20"/>
          <w:szCs w:val="20"/>
          <w:lang w:val="lt-LT"/>
        </w:rPr>
      </w:pPr>
      <w:r w:rsidRPr="00E34335">
        <w:rPr>
          <w:rFonts w:ascii="Arial" w:hAnsi="Arial" w:cs="Arial"/>
          <w:sz w:val="20"/>
          <w:szCs w:val="20"/>
          <w:lang w:val="lt-LT"/>
        </w:rPr>
        <w:t xml:space="preserve">Anot jo, bendrai šalies augalininkystės sektoriaus padėtis derliaus supirkimo sezonui pasibaigus vertintina palankiai. Tokį požiūrį skatina ir tai, kad </w:t>
      </w:r>
      <w:r w:rsidR="00826DA0" w:rsidRPr="00E34335">
        <w:rPr>
          <w:rFonts w:ascii="Arial" w:hAnsi="Arial" w:cs="Arial"/>
          <w:sz w:val="20"/>
          <w:szCs w:val="20"/>
          <w:lang w:val="lt-LT"/>
        </w:rPr>
        <w:t>kaimyni</w:t>
      </w:r>
      <w:r w:rsidRPr="00E34335">
        <w:rPr>
          <w:rFonts w:ascii="Arial" w:hAnsi="Arial" w:cs="Arial"/>
          <w:sz w:val="20"/>
          <w:szCs w:val="20"/>
          <w:lang w:val="lt-LT"/>
        </w:rPr>
        <w:t xml:space="preserve">nėse </w:t>
      </w:r>
      <w:r w:rsidR="00826DA0" w:rsidRPr="00E34335">
        <w:rPr>
          <w:rFonts w:ascii="Arial" w:hAnsi="Arial" w:cs="Arial"/>
          <w:sz w:val="20"/>
          <w:szCs w:val="20"/>
          <w:lang w:val="lt-LT"/>
        </w:rPr>
        <w:t>šal</w:t>
      </w:r>
      <w:r w:rsidRPr="00E34335">
        <w:rPr>
          <w:rFonts w:ascii="Arial" w:hAnsi="Arial" w:cs="Arial"/>
          <w:sz w:val="20"/>
          <w:szCs w:val="20"/>
          <w:lang w:val="lt-LT"/>
        </w:rPr>
        <w:t>yse ir daugelyje</w:t>
      </w:r>
      <w:r w:rsidR="00826DA0" w:rsidRPr="00E34335">
        <w:rPr>
          <w:rFonts w:ascii="Arial" w:hAnsi="Arial" w:cs="Arial"/>
          <w:sz w:val="20"/>
          <w:szCs w:val="20"/>
          <w:lang w:val="lt-LT"/>
        </w:rPr>
        <w:t xml:space="preserve"> kitų Europos regionų grūdų derlius mažėjo. </w:t>
      </w:r>
    </w:p>
    <w:p w14:paraId="5A876924" w14:textId="539E8DB8" w:rsidR="00826DA0" w:rsidRPr="00E34335" w:rsidRDefault="00826DA0" w:rsidP="00826DA0">
      <w:pPr>
        <w:pStyle w:val="NormalWeb"/>
        <w:rPr>
          <w:rFonts w:ascii="Arial" w:hAnsi="Arial" w:cs="Arial"/>
          <w:sz w:val="20"/>
          <w:szCs w:val="20"/>
          <w:lang w:val="lt-LT"/>
        </w:rPr>
      </w:pPr>
      <w:r w:rsidRPr="00E34335">
        <w:rPr>
          <w:rFonts w:ascii="Arial" w:hAnsi="Arial" w:cs="Arial"/>
          <w:sz w:val="20"/>
          <w:szCs w:val="20"/>
          <w:lang w:val="lt-LT"/>
        </w:rPr>
        <w:t>„Gausus Lietuvos ūkininkų derlius džiugina, ypač atsižvelgiant į tą aplinkybę, kad daugelio aplinkinių šalių, pavyzdžiui, Latvijos ir Estijos grūdų augintojai tokia gausa pasigirti negali. Dėl prastų orų sudėtinga padėtis ir Vakarų Europos šalyse. Prancūzija, kur paprastai kasmet užauginama apie 32 mln. tonų kviečių, šiemet sulaukė gerokai mažesnio, apie 25-26 mln. tonų derliaus. Prastesni ir Vokietijos, Lenkijos, Juodosios jūros regiono ūkininkų rezultatai</w:t>
      </w:r>
      <w:r w:rsidR="001145E6" w:rsidRPr="00E34335">
        <w:rPr>
          <w:rFonts w:ascii="Arial" w:hAnsi="Arial" w:cs="Arial"/>
          <w:sz w:val="20"/>
          <w:szCs w:val="20"/>
          <w:lang w:val="lt-LT"/>
        </w:rPr>
        <w:t>. Taigi bendra</w:t>
      </w:r>
      <w:r w:rsidR="009A4A86" w:rsidRPr="00E34335">
        <w:rPr>
          <w:rFonts w:ascii="Arial" w:hAnsi="Arial" w:cs="Arial"/>
          <w:sz w:val="20"/>
          <w:szCs w:val="20"/>
          <w:lang w:val="lt-LT"/>
        </w:rPr>
        <w:t xml:space="preserve">s </w:t>
      </w:r>
      <w:r w:rsidR="001145E6" w:rsidRPr="00E34335">
        <w:rPr>
          <w:rFonts w:ascii="Arial" w:hAnsi="Arial" w:cs="Arial"/>
          <w:sz w:val="20"/>
          <w:szCs w:val="20"/>
          <w:lang w:val="lt-LT"/>
        </w:rPr>
        <w:t xml:space="preserve">Europos </w:t>
      </w:r>
      <w:r w:rsidR="00A9582D" w:rsidRPr="00E34335">
        <w:rPr>
          <w:rFonts w:ascii="Arial" w:hAnsi="Arial" w:cs="Arial"/>
          <w:sz w:val="20"/>
          <w:szCs w:val="20"/>
          <w:lang w:val="lt-LT"/>
        </w:rPr>
        <w:t>S</w:t>
      </w:r>
      <w:r w:rsidR="001145E6" w:rsidRPr="00E34335">
        <w:rPr>
          <w:rFonts w:ascii="Arial" w:hAnsi="Arial" w:cs="Arial"/>
          <w:sz w:val="20"/>
          <w:szCs w:val="20"/>
          <w:lang w:val="lt-LT"/>
        </w:rPr>
        <w:t>ąjungos šalių derlius turėtų būti apie 5</w:t>
      </w:r>
      <w:r w:rsidR="009A4A86" w:rsidRPr="00E34335">
        <w:rPr>
          <w:rFonts w:ascii="Arial" w:hAnsi="Arial" w:cs="Arial"/>
          <w:sz w:val="20"/>
          <w:szCs w:val="20"/>
          <w:lang w:val="lt-LT"/>
        </w:rPr>
        <w:t xml:space="preserve"> proc.</w:t>
      </w:r>
      <w:r w:rsidR="001145E6" w:rsidRPr="00E34335">
        <w:rPr>
          <w:rFonts w:ascii="Arial" w:hAnsi="Arial" w:cs="Arial"/>
          <w:sz w:val="20"/>
          <w:szCs w:val="20"/>
          <w:lang w:val="lt-LT"/>
        </w:rPr>
        <w:t xml:space="preserve"> mažesnis ne</w:t>
      </w:r>
      <w:r w:rsidR="009A4A86" w:rsidRPr="00E34335">
        <w:rPr>
          <w:rFonts w:ascii="Arial" w:hAnsi="Arial" w:cs="Arial"/>
          <w:sz w:val="20"/>
          <w:szCs w:val="20"/>
          <w:lang w:val="lt-LT"/>
        </w:rPr>
        <w:t xml:space="preserve">gu </w:t>
      </w:r>
      <w:r w:rsidR="001145E6" w:rsidRPr="00E34335">
        <w:rPr>
          <w:rFonts w:ascii="Arial" w:hAnsi="Arial" w:cs="Arial"/>
          <w:sz w:val="20"/>
          <w:szCs w:val="20"/>
          <w:lang w:val="lt-LT"/>
        </w:rPr>
        <w:t>pernai</w:t>
      </w:r>
      <w:r w:rsidRPr="00E34335">
        <w:rPr>
          <w:rFonts w:ascii="Arial" w:hAnsi="Arial" w:cs="Arial"/>
          <w:sz w:val="20"/>
          <w:szCs w:val="20"/>
          <w:lang w:val="lt-LT"/>
        </w:rPr>
        <w:t xml:space="preserve">“, – </w:t>
      </w:r>
      <w:r w:rsidR="00B61499" w:rsidRPr="00E34335">
        <w:rPr>
          <w:rFonts w:ascii="Arial" w:hAnsi="Arial" w:cs="Arial"/>
          <w:sz w:val="20"/>
          <w:szCs w:val="20"/>
          <w:lang w:val="lt-LT"/>
        </w:rPr>
        <w:t>komentuoja</w:t>
      </w:r>
      <w:r w:rsidRPr="00E34335">
        <w:rPr>
          <w:rFonts w:ascii="Arial" w:hAnsi="Arial" w:cs="Arial"/>
          <w:sz w:val="20"/>
          <w:szCs w:val="20"/>
          <w:lang w:val="lt-LT"/>
        </w:rPr>
        <w:t xml:space="preserve"> M. Vasiliauskas. </w:t>
      </w:r>
    </w:p>
    <w:p w14:paraId="61C9B18B" w14:textId="132F4D77" w:rsidR="00826DA0" w:rsidRPr="00E34335" w:rsidRDefault="00B61499" w:rsidP="00826DA0">
      <w:pPr>
        <w:pStyle w:val="NormalWeb"/>
        <w:rPr>
          <w:rFonts w:ascii="Arial" w:hAnsi="Arial" w:cs="Arial"/>
          <w:sz w:val="20"/>
          <w:szCs w:val="20"/>
          <w:lang w:val="lt-LT"/>
        </w:rPr>
      </w:pPr>
      <w:r w:rsidRPr="00E34335">
        <w:rPr>
          <w:rFonts w:ascii="Arial" w:hAnsi="Arial" w:cs="Arial"/>
          <w:sz w:val="20"/>
          <w:szCs w:val="20"/>
          <w:lang w:val="lt-LT"/>
        </w:rPr>
        <w:t xml:space="preserve">Vis dėlto, bendrovės „Scandagra“ vadovas pažymi, kad </w:t>
      </w:r>
      <w:r w:rsidR="00826DA0" w:rsidRPr="00E34335">
        <w:rPr>
          <w:rFonts w:ascii="Arial" w:hAnsi="Arial" w:cs="Arial"/>
          <w:sz w:val="20"/>
          <w:szCs w:val="20"/>
          <w:lang w:val="lt-LT"/>
        </w:rPr>
        <w:t xml:space="preserve">nepaisant palyginti prasto derliaus didžiojoje dalyje valstybių, grūdų kainos tarptautinėse rinkose šiuo metu </w:t>
      </w:r>
      <w:r w:rsidRPr="00E34335">
        <w:rPr>
          <w:rFonts w:ascii="Arial" w:hAnsi="Arial" w:cs="Arial"/>
          <w:sz w:val="20"/>
          <w:szCs w:val="20"/>
          <w:lang w:val="lt-LT"/>
        </w:rPr>
        <w:t>išlieka gana žemos</w:t>
      </w:r>
      <w:r w:rsidR="00826DA0" w:rsidRPr="00E34335">
        <w:rPr>
          <w:rFonts w:ascii="Arial" w:hAnsi="Arial" w:cs="Arial"/>
          <w:sz w:val="20"/>
          <w:szCs w:val="20"/>
          <w:lang w:val="lt-LT"/>
        </w:rPr>
        <w:t xml:space="preserve">. Tai lemia makroekonominės aplinkybės, dėl kurių investiciniai fondai iš grūdų pirkėjų tapo pardavėjais. </w:t>
      </w:r>
    </w:p>
    <w:p w14:paraId="11AD10FE" w14:textId="51890092" w:rsidR="00826DA0" w:rsidRPr="00E34335" w:rsidRDefault="00826DA0" w:rsidP="00826DA0">
      <w:pPr>
        <w:pStyle w:val="NormalWeb"/>
        <w:rPr>
          <w:rFonts w:ascii="Arial" w:hAnsi="Arial" w:cs="Arial"/>
          <w:sz w:val="20"/>
          <w:szCs w:val="20"/>
          <w:lang w:val="lt-LT"/>
        </w:rPr>
      </w:pPr>
      <w:r w:rsidRPr="00E34335">
        <w:rPr>
          <w:rFonts w:ascii="Arial" w:hAnsi="Arial" w:cs="Arial"/>
          <w:sz w:val="20"/>
          <w:szCs w:val="20"/>
          <w:lang w:val="lt-LT"/>
        </w:rPr>
        <w:t xml:space="preserve">„Nors atrodytų, kad </w:t>
      </w:r>
      <w:r w:rsidR="001145E6" w:rsidRPr="00E34335">
        <w:rPr>
          <w:rFonts w:ascii="Arial" w:hAnsi="Arial" w:cs="Arial"/>
          <w:sz w:val="20"/>
          <w:szCs w:val="20"/>
          <w:lang w:val="lt-LT"/>
        </w:rPr>
        <w:t>fundamentalios</w:t>
      </w:r>
      <w:r w:rsidRPr="00E34335">
        <w:rPr>
          <w:rFonts w:ascii="Arial" w:hAnsi="Arial" w:cs="Arial"/>
          <w:sz w:val="20"/>
          <w:szCs w:val="20"/>
          <w:lang w:val="lt-LT"/>
        </w:rPr>
        <w:t xml:space="preserve"> aplinkybės, t. y. prastesnis derlius, turėtų kelti grūdų kainas į viršų, matome, kad taip nėra. Investiciniai fondai agresyviai </w:t>
      </w:r>
      <w:r w:rsidR="001145E6" w:rsidRPr="00E34335">
        <w:rPr>
          <w:rFonts w:ascii="Arial" w:hAnsi="Arial" w:cs="Arial"/>
          <w:sz w:val="20"/>
          <w:szCs w:val="20"/>
          <w:lang w:val="lt-LT"/>
        </w:rPr>
        <w:t>pardavinėja</w:t>
      </w:r>
      <w:r w:rsidRPr="00E34335">
        <w:rPr>
          <w:rFonts w:ascii="Arial" w:hAnsi="Arial" w:cs="Arial"/>
          <w:sz w:val="20"/>
          <w:szCs w:val="20"/>
          <w:lang w:val="lt-LT"/>
        </w:rPr>
        <w:t>, todėl laikosi palyginti žemos kainos</w:t>
      </w:r>
      <w:r w:rsidR="00462359" w:rsidRPr="00E34335">
        <w:rPr>
          <w:rFonts w:ascii="Arial" w:hAnsi="Arial" w:cs="Arial"/>
          <w:sz w:val="20"/>
          <w:szCs w:val="20"/>
          <w:lang w:val="lt-LT"/>
        </w:rPr>
        <w:t>.</w:t>
      </w:r>
      <w:r w:rsidR="001145E6" w:rsidRPr="00E34335">
        <w:rPr>
          <w:rFonts w:ascii="Arial" w:hAnsi="Arial" w:cs="Arial"/>
          <w:sz w:val="20"/>
          <w:szCs w:val="20"/>
          <w:lang w:val="lt-LT"/>
        </w:rPr>
        <w:t xml:space="preserve"> </w:t>
      </w:r>
      <w:r w:rsidR="00462359" w:rsidRPr="00E34335">
        <w:rPr>
          <w:rFonts w:ascii="Arial" w:hAnsi="Arial" w:cs="Arial"/>
          <w:sz w:val="20"/>
          <w:szCs w:val="20"/>
          <w:lang w:val="lt-LT"/>
        </w:rPr>
        <w:t>K</w:t>
      </w:r>
      <w:r w:rsidR="001145E6" w:rsidRPr="00E34335">
        <w:rPr>
          <w:rFonts w:ascii="Arial" w:hAnsi="Arial" w:cs="Arial"/>
          <w:sz w:val="20"/>
          <w:szCs w:val="20"/>
          <w:lang w:val="lt-LT"/>
        </w:rPr>
        <w:t xml:space="preserve">ita vertus, </w:t>
      </w:r>
      <w:r w:rsidR="00462359" w:rsidRPr="00E34335">
        <w:rPr>
          <w:rFonts w:ascii="Arial" w:hAnsi="Arial" w:cs="Arial"/>
          <w:sz w:val="20"/>
          <w:szCs w:val="20"/>
          <w:lang w:val="lt-LT"/>
        </w:rPr>
        <w:t>esant</w:t>
      </w:r>
      <w:r w:rsidR="001145E6" w:rsidRPr="00E34335">
        <w:rPr>
          <w:rFonts w:ascii="Arial" w:hAnsi="Arial" w:cs="Arial"/>
          <w:sz w:val="20"/>
          <w:szCs w:val="20"/>
          <w:lang w:val="lt-LT"/>
        </w:rPr>
        <w:t xml:space="preserve"> panaši</w:t>
      </w:r>
      <w:r w:rsidR="00462359" w:rsidRPr="00E34335">
        <w:rPr>
          <w:rFonts w:ascii="Arial" w:hAnsi="Arial" w:cs="Arial"/>
          <w:sz w:val="20"/>
          <w:szCs w:val="20"/>
          <w:lang w:val="lt-LT"/>
        </w:rPr>
        <w:t>oms</w:t>
      </w:r>
      <w:r w:rsidR="001145E6" w:rsidRPr="00E34335">
        <w:rPr>
          <w:rFonts w:ascii="Arial" w:hAnsi="Arial" w:cs="Arial"/>
          <w:sz w:val="20"/>
          <w:szCs w:val="20"/>
          <w:lang w:val="lt-LT"/>
        </w:rPr>
        <w:t xml:space="preserve"> aplinkyb</w:t>
      </w:r>
      <w:r w:rsidR="00462359" w:rsidRPr="00E34335">
        <w:rPr>
          <w:rFonts w:ascii="Arial" w:hAnsi="Arial" w:cs="Arial"/>
          <w:sz w:val="20"/>
          <w:szCs w:val="20"/>
          <w:lang w:val="lt-LT"/>
        </w:rPr>
        <w:t>ėms</w:t>
      </w:r>
      <w:r w:rsidR="001145E6" w:rsidRPr="00E34335">
        <w:rPr>
          <w:rFonts w:ascii="Arial" w:hAnsi="Arial" w:cs="Arial"/>
          <w:sz w:val="20"/>
          <w:szCs w:val="20"/>
          <w:lang w:val="lt-LT"/>
        </w:rPr>
        <w:t xml:space="preserve"> esame matę ir dar </w:t>
      </w:r>
      <w:r w:rsidR="00E34335">
        <w:rPr>
          <w:rFonts w:ascii="Arial" w:hAnsi="Arial" w:cs="Arial"/>
          <w:sz w:val="20"/>
          <w:szCs w:val="20"/>
          <w:lang w:val="lt-LT"/>
        </w:rPr>
        <w:t>mažesnių</w:t>
      </w:r>
      <w:r w:rsidR="001145E6" w:rsidRPr="00E34335">
        <w:rPr>
          <w:rFonts w:ascii="Arial" w:hAnsi="Arial" w:cs="Arial"/>
          <w:sz w:val="20"/>
          <w:szCs w:val="20"/>
          <w:lang w:val="lt-LT"/>
        </w:rPr>
        <w:t xml:space="preserve"> grūdų kainų, todėl labai nestebintų</w:t>
      </w:r>
      <w:r w:rsidR="00462359" w:rsidRPr="00E34335">
        <w:rPr>
          <w:rFonts w:ascii="Arial" w:hAnsi="Arial" w:cs="Arial"/>
          <w:sz w:val="20"/>
          <w:szCs w:val="20"/>
          <w:lang w:val="lt-LT"/>
        </w:rPr>
        <w:t>,</w:t>
      </w:r>
      <w:r w:rsidR="001145E6" w:rsidRPr="00E34335">
        <w:rPr>
          <w:rFonts w:ascii="Arial" w:hAnsi="Arial" w:cs="Arial"/>
          <w:sz w:val="20"/>
          <w:szCs w:val="20"/>
          <w:lang w:val="lt-LT"/>
        </w:rPr>
        <w:t xml:space="preserve"> jeigu artimoje ateityje kainos dar šiek tiek kristų</w:t>
      </w:r>
      <w:r w:rsidRPr="00E34335">
        <w:rPr>
          <w:rFonts w:ascii="Arial" w:hAnsi="Arial" w:cs="Arial"/>
          <w:sz w:val="20"/>
          <w:szCs w:val="20"/>
          <w:lang w:val="lt-LT"/>
        </w:rPr>
        <w:t xml:space="preserve">“, – sako bendrovės vadovas. </w:t>
      </w:r>
    </w:p>
    <w:p w14:paraId="1CDBEBCD" w14:textId="725C0890" w:rsidR="00826DA0" w:rsidRPr="00E34335" w:rsidRDefault="00826DA0" w:rsidP="00B61499">
      <w:pPr>
        <w:pStyle w:val="NormalWeb"/>
        <w:rPr>
          <w:rFonts w:ascii="Arial" w:hAnsi="Arial" w:cs="Arial"/>
          <w:sz w:val="20"/>
          <w:szCs w:val="20"/>
          <w:lang w:val="lt-LT"/>
        </w:rPr>
      </w:pPr>
      <w:r w:rsidRPr="00E34335">
        <w:rPr>
          <w:rFonts w:ascii="Arial" w:hAnsi="Arial" w:cs="Arial"/>
          <w:sz w:val="20"/>
          <w:szCs w:val="20"/>
          <w:lang w:val="lt-LT"/>
        </w:rPr>
        <w:t>Apie tai, kaip šiomis aplinkybės reikėtų elgtis ir kokius strateginius sprendimus priimti Lietuvos ūkininkams, bus diskutuojama lapkritį Vilniuje bendrovės „Scandagra“ kartu su „Verslo žiniomis“ rengiamoje konferencijoje „</w:t>
      </w:r>
      <w:proofErr w:type="spellStart"/>
      <w:r w:rsidRPr="00E34335">
        <w:rPr>
          <w:rFonts w:ascii="Arial" w:hAnsi="Arial" w:cs="Arial"/>
          <w:sz w:val="20"/>
          <w:szCs w:val="20"/>
          <w:lang w:val="lt-LT"/>
        </w:rPr>
        <w:t>Agroverslo</w:t>
      </w:r>
      <w:proofErr w:type="spellEnd"/>
      <w:r w:rsidRPr="00E34335">
        <w:rPr>
          <w:rFonts w:ascii="Arial" w:hAnsi="Arial" w:cs="Arial"/>
          <w:sz w:val="20"/>
          <w:szCs w:val="20"/>
          <w:lang w:val="lt-LT"/>
        </w:rPr>
        <w:t xml:space="preserve"> forumas“. Jame kartu </w:t>
      </w:r>
      <w:r w:rsidR="00101174" w:rsidRPr="00E34335">
        <w:rPr>
          <w:rFonts w:ascii="Arial" w:hAnsi="Arial" w:cs="Arial"/>
          <w:sz w:val="20"/>
          <w:szCs w:val="20"/>
          <w:lang w:val="lt-LT"/>
        </w:rPr>
        <w:t xml:space="preserve">su </w:t>
      </w:r>
      <w:r w:rsidRPr="00E34335">
        <w:rPr>
          <w:rFonts w:ascii="Arial" w:hAnsi="Arial" w:cs="Arial"/>
          <w:sz w:val="20"/>
          <w:szCs w:val="20"/>
          <w:lang w:val="lt-LT"/>
        </w:rPr>
        <w:t>tarptautiniais ekspertais bus išsamiai aptariamos tendencijos, lemiančios Lietuvos ir pasaulio žemės ūkio verslą.</w:t>
      </w:r>
    </w:p>
    <w:p w14:paraId="3BF1DEE1" w14:textId="77777777" w:rsidR="00826DA0" w:rsidRPr="00E34335" w:rsidRDefault="00826DA0" w:rsidP="00826DA0">
      <w:pPr>
        <w:spacing w:after="0" w:line="212" w:lineRule="atLeast"/>
        <w:rPr>
          <w:rFonts w:ascii="Arial" w:eastAsia="Times New Roman" w:hAnsi="Arial" w:cs="Arial"/>
          <w:b/>
          <w:color w:val="212121"/>
          <w:sz w:val="18"/>
          <w:szCs w:val="18"/>
          <w:lang w:eastAsia="en-GB"/>
        </w:rPr>
      </w:pPr>
      <w:r w:rsidRPr="00E34335">
        <w:rPr>
          <w:rFonts w:ascii="Arial" w:eastAsia="Times New Roman" w:hAnsi="Arial" w:cs="Arial"/>
          <w:b/>
          <w:bCs/>
          <w:color w:val="212121"/>
          <w:sz w:val="18"/>
          <w:szCs w:val="18"/>
          <w:lang w:eastAsia="en-GB"/>
        </w:rPr>
        <w:t>Daugiau informacijos:</w:t>
      </w:r>
    </w:p>
    <w:p w14:paraId="49003B8C" w14:textId="77777777" w:rsidR="00826DA0" w:rsidRPr="00E34335" w:rsidRDefault="00826DA0" w:rsidP="00826DA0">
      <w:pPr>
        <w:spacing w:after="0" w:line="212" w:lineRule="atLeast"/>
        <w:rPr>
          <w:rFonts w:ascii="Arial" w:eastAsia="Times New Roman" w:hAnsi="Arial" w:cs="Arial"/>
          <w:b/>
          <w:bCs/>
          <w:color w:val="212121"/>
          <w:sz w:val="18"/>
          <w:szCs w:val="18"/>
          <w:lang w:eastAsia="en-GB"/>
        </w:rPr>
      </w:pPr>
      <w:r w:rsidRPr="00E34335">
        <w:rPr>
          <w:rFonts w:ascii="Arial" w:hAnsi="Arial" w:cs="Arial"/>
          <w:b/>
          <w:bCs/>
          <w:color w:val="000000"/>
          <w:sz w:val="18"/>
          <w:szCs w:val="18"/>
        </w:rPr>
        <w:br/>
      </w:r>
      <w:r w:rsidRPr="00E34335">
        <w:rPr>
          <w:rFonts w:ascii="Arial" w:eastAsia="Times New Roman" w:hAnsi="Arial" w:cs="Arial"/>
          <w:b/>
          <w:bCs/>
          <w:color w:val="212121"/>
          <w:sz w:val="18"/>
          <w:szCs w:val="18"/>
          <w:lang w:eastAsia="en-GB"/>
        </w:rPr>
        <w:t>Nerijus Kalinauskas</w:t>
      </w:r>
      <w:r w:rsidRPr="00E34335">
        <w:rPr>
          <w:rFonts w:ascii="Arial" w:eastAsia="Times New Roman" w:hAnsi="Arial" w:cs="Arial"/>
          <w:color w:val="212121"/>
          <w:sz w:val="18"/>
          <w:szCs w:val="18"/>
          <w:lang w:eastAsia="en-GB"/>
        </w:rPr>
        <w:br/>
        <w:t xml:space="preserve">Marketingo vadovas </w:t>
      </w:r>
    </w:p>
    <w:p w14:paraId="28F95396" w14:textId="77777777" w:rsidR="00826DA0" w:rsidRPr="009A4A86" w:rsidRDefault="00826DA0" w:rsidP="00826DA0">
      <w:pPr>
        <w:spacing w:line="212" w:lineRule="atLeast"/>
        <w:rPr>
          <w:rFonts w:ascii="Arial" w:hAnsi="Arial" w:cs="Arial"/>
          <w:b/>
          <w:bCs/>
          <w:sz w:val="18"/>
          <w:szCs w:val="18"/>
        </w:rPr>
      </w:pPr>
      <w:r w:rsidRPr="00E34335">
        <w:rPr>
          <w:rFonts w:ascii="Arial" w:eastAsia="Times New Roman" w:hAnsi="Arial" w:cs="Arial"/>
          <w:color w:val="212121"/>
          <w:sz w:val="18"/>
          <w:szCs w:val="18"/>
          <w:lang w:eastAsia="en-GB"/>
        </w:rPr>
        <w:t>Mob.: </w:t>
      </w:r>
      <w:hyperlink r:id="rId6" w:history="1">
        <w:r w:rsidRPr="00E34335">
          <w:rPr>
            <w:rStyle w:val="Hyperlink"/>
            <w:rFonts w:ascii="Arial" w:eastAsia="Times New Roman" w:hAnsi="Arial" w:cs="Arial"/>
            <w:sz w:val="18"/>
            <w:szCs w:val="18"/>
            <w:lang w:eastAsia="en-GB"/>
          </w:rPr>
          <w:t>+370 661 42655</w:t>
        </w:r>
      </w:hyperlink>
      <w:r w:rsidRPr="00E34335">
        <w:rPr>
          <w:rFonts w:ascii="Arial" w:eastAsia="Times New Roman" w:hAnsi="Arial" w:cs="Arial"/>
          <w:color w:val="212121"/>
          <w:sz w:val="18"/>
          <w:szCs w:val="18"/>
          <w:lang w:eastAsia="en-GB"/>
        </w:rPr>
        <w:br/>
        <w:t>El. p.: </w:t>
      </w:r>
      <w:hyperlink r:id="rId7" w:history="1">
        <w:r w:rsidRPr="00E34335">
          <w:rPr>
            <w:rStyle w:val="Hyperlink"/>
            <w:rFonts w:ascii="Arial" w:eastAsia="Times New Roman" w:hAnsi="Arial" w:cs="Arial"/>
            <w:sz w:val="18"/>
            <w:szCs w:val="18"/>
            <w:lang w:eastAsia="en-GB"/>
          </w:rPr>
          <w:t>nerijus.kalinauskas@scandagra.lt</w:t>
        </w:r>
      </w:hyperlink>
      <w:r w:rsidRPr="009A4A86">
        <w:rPr>
          <w:rFonts w:ascii="Arial" w:eastAsia="Times New Roman" w:hAnsi="Arial" w:cs="Arial"/>
          <w:color w:val="212121"/>
          <w:sz w:val="18"/>
          <w:szCs w:val="18"/>
          <w:lang w:eastAsia="en-GB"/>
        </w:rPr>
        <w:t xml:space="preserve">  </w:t>
      </w:r>
    </w:p>
    <w:p w14:paraId="00086049" w14:textId="77777777" w:rsidR="00826DA0" w:rsidRPr="009A4A86" w:rsidRDefault="00826DA0" w:rsidP="00826DA0">
      <w:pPr>
        <w:spacing w:after="0"/>
        <w:rPr>
          <w:rFonts w:ascii="Arial" w:eastAsia="Times New Roman" w:hAnsi="Arial" w:cs="Arial"/>
          <w:color w:val="000000"/>
          <w:lang w:eastAsia="en-GB"/>
        </w:rPr>
      </w:pPr>
    </w:p>
    <w:p w14:paraId="5C628C3C" w14:textId="77777777" w:rsidR="00826DA0" w:rsidRPr="009A4A86" w:rsidRDefault="00826DA0" w:rsidP="00826DA0">
      <w:pPr>
        <w:rPr>
          <w:rFonts w:ascii="Arial" w:hAnsi="Arial" w:cs="Arial"/>
          <w:b/>
          <w:bCs/>
          <w:sz w:val="20"/>
          <w:szCs w:val="20"/>
        </w:rPr>
      </w:pPr>
    </w:p>
    <w:p w14:paraId="27A80B85" w14:textId="77777777" w:rsidR="005160C5" w:rsidRPr="009A4A86" w:rsidRDefault="005160C5"/>
    <w:sectPr w:rsidR="005160C5" w:rsidRPr="009A4A86" w:rsidSect="00826DA0">
      <w:headerReference w:type="default" r:id="rId8"/>
      <w:pgSz w:w="11906" w:h="16838"/>
      <w:pgMar w:top="1846" w:right="111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FE8003" w14:textId="77777777" w:rsidR="0036223E" w:rsidRDefault="0036223E">
      <w:pPr>
        <w:spacing w:after="0" w:line="240" w:lineRule="auto"/>
      </w:pPr>
      <w:r>
        <w:separator/>
      </w:r>
    </w:p>
  </w:endnote>
  <w:endnote w:type="continuationSeparator" w:id="0">
    <w:p w14:paraId="75B3092F" w14:textId="77777777" w:rsidR="0036223E" w:rsidRDefault="00362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34D36" w14:textId="77777777" w:rsidR="0036223E" w:rsidRDefault="0036223E">
      <w:pPr>
        <w:spacing w:after="0" w:line="240" w:lineRule="auto"/>
      </w:pPr>
      <w:r>
        <w:separator/>
      </w:r>
    </w:p>
  </w:footnote>
  <w:footnote w:type="continuationSeparator" w:id="0">
    <w:p w14:paraId="1FF66CCA" w14:textId="77777777" w:rsidR="0036223E" w:rsidRDefault="003622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AD115" w14:textId="77777777" w:rsidR="00177776" w:rsidRDefault="0036223E">
    <w:pPr>
      <w:pStyle w:val="Header"/>
    </w:pPr>
    <w:r>
      <w:rPr>
        <w:noProof/>
      </w:rPr>
      <w:drawing>
        <wp:anchor distT="0" distB="0" distL="114300" distR="114300" simplePos="0" relativeHeight="251659264" behindDoc="0" locked="0" layoutInCell="1" allowOverlap="1" wp14:anchorId="473BA659" wp14:editId="56697D92">
          <wp:simplePos x="0" y="0"/>
          <wp:positionH relativeFrom="column">
            <wp:posOffset>0</wp:posOffset>
          </wp:positionH>
          <wp:positionV relativeFrom="paragraph">
            <wp:posOffset>-68580</wp:posOffset>
          </wp:positionV>
          <wp:extent cx="1522095" cy="466725"/>
          <wp:effectExtent l="0" t="0" r="1905" b="3175"/>
          <wp:wrapSquare wrapText="bothSides"/>
          <wp:docPr id="3" name="Picture 3" descr="Scandag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candag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2095" cy="46672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INCLUDEPICTURE "https://www.scandagra.lt/wp-content/themes/scandagra/assets/img/logo.svg" \* MERGEFORMATINET </w:instrText>
    </w:r>
    <w:r>
      <w:fldChar w:fldCharType="separate"/>
    </w:r>
    <w:r>
      <w:rPr>
        <w:noProof/>
      </w:rPr>
      <mc:AlternateContent>
        <mc:Choice Requires="wps">
          <w:drawing>
            <wp:inline distT="0" distB="0" distL="0" distR="0" wp14:anchorId="280330B1" wp14:editId="1D6FCA4C">
              <wp:extent cx="301625" cy="301625"/>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4968DF" id="Rectangle 1"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fldChar w:fldCharType="end"/>
    </w:r>
    <w:r>
      <w:fldChar w:fldCharType="begin"/>
    </w:r>
    <w:r>
      <w:instrText xml:space="preserve"> INCLUDEPICTURE "https://www.scandagra.lt/wp-content/themes/scandagra/assets/img/logo.svg" \* MERGEFORMATINET </w:instrText>
    </w:r>
    <w:r>
      <w:fldChar w:fldCharType="separate"/>
    </w:r>
    <w:r>
      <w:rPr>
        <w:noProof/>
      </w:rPr>
      <mc:AlternateContent>
        <mc:Choice Requires="wps">
          <w:drawing>
            <wp:inline distT="0" distB="0" distL="0" distR="0" wp14:anchorId="64B090D6" wp14:editId="64B149AA">
              <wp:extent cx="301625" cy="301625"/>
              <wp:effectExtent l="0" t="0" r="0" b="0"/>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275B2A" id="Rectangle 2"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" filled="f" stroked="f">
              <o:lock v:ext="edit" aspectratio="t"/>
              <w10:anchorlock/>
            </v:rect>
          </w:pict>
        </mc:Fallback>
      </mc:AlternateContent>
    </w:r>
    <w:r>
      <w:fldChar w:fldCharType="end"/>
    </w:r>
    <w:r>
      <w:fldChar w:fldCharType="begin"/>
    </w:r>
    <w:r>
      <w:instrText xml:space="preserve"> INCLUDEPICTURE "https://scandagra.com/wp-content/uploads/2015/04/logo_trans_hd.png" \* MERGEFORMATINET </w:instrText>
    </w:r>
    <w:r>
      <w:fldChar w:fldCharType="separate"/>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DA0"/>
    <w:rsid w:val="000C5EB0"/>
    <w:rsid w:val="00101174"/>
    <w:rsid w:val="0010410A"/>
    <w:rsid w:val="001145E6"/>
    <w:rsid w:val="00177776"/>
    <w:rsid w:val="00220B73"/>
    <w:rsid w:val="002D1297"/>
    <w:rsid w:val="0036223E"/>
    <w:rsid w:val="003946BD"/>
    <w:rsid w:val="00462359"/>
    <w:rsid w:val="00495035"/>
    <w:rsid w:val="004D5E2E"/>
    <w:rsid w:val="005160C5"/>
    <w:rsid w:val="00546C80"/>
    <w:rsid w:val="00567412"/>
    <w:rsid w:val="00572489"/>
    <w:rsid w:val="005A3E9E"/>
    <w:rsid w:val="005E04A4"/>
    <w:rsid w:val="005E2D6D"/>
    <w:rsid w:val="005F3621"/>
    <w:rsid w:val="0063685D"/>
    <w:rsid w:val="006A74E7"/>
    <w:rsid w:val="00747B7E"/>
    <w:rsid w:val="007B4615"/>
    <w:rsid w:val="007B75C1"/>
    <w:rsid w:val="00826DA0"/>
    <w:rsid w:val="008E7C3C"/>
    <w:rsid w:val="009A4A86"/>
    <w:rsid w:val="009E1F6C"/>
    <w:rsid w:val="009F3771"/>
    <w:rsid w:val="00A512C3"/>
    <w:rsid w:val="00A9582D"/>
    <w:rsid w:val="00AF2824"/>
    <w:rsid w:val="00B15E95"/>
    <w:rsid w:val="00B61499"/>
    <w:rsid w:val="00BF34BE"/>
    <w:rsid w:val="00D04024"/>
    <w:rsid w:val="00D271AF"/>
    <w:rsid w:val="00D34D42"/>
    <w:rsid w:val="00D951EC"/>
    <w:rsid w:val="00D96089"/>
    <w:rsid w:val="00DA0E3F"/>
    <w:rsid w:val="00DC7797"/>
    <w:rsid w:val="00E272A3"/>
    <w:rsid w:val="00E34335"/>
    <w:rsid w:val="00F114C8"/>
    <w:rsid w:val="00F6342E"/>
    <w:rsid w:val="00F71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DE1EF"/>
  <w15:chartTrackingRefBased/>
  <w15:docId w15:val="{0D9C293D-273C-3E43-BD06-6767B71CA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DA0"/>
    <w:pPr>
      <w:spacing w:after="160" w:line="259" w:lineRule="auto"/>
    </w:pPr>
    <w:rPr>
      <w:kern w:val="0"/>
      <w:sz w:val="22"/>
      <w:szCs w:val="22"/>
      <w:lang w:val="lt-LT"/>
      <w14:ligatures w14:val="none"/>
    </w:rPr>
  </w:style>
  <w:style w:type="paragraph" w:styleId="Heading1">
    <w:name w:val="heading 1"/>
    <w:basedOn w:val="Normal"/>
    <w:next w:val="Normal"/>
    <w:link w:val="Heading1Char"/>
    <w:uiPriority w:val="9"/>
    <w:qFormat/>
    <w:rsid w:val="00826DA0"/>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826DA0"/>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826DA0"/>
    <w:pPr>
      <w:keepNext/>
      <w:keepLines/>
      <w:spacing w:before="160" w:after="80" w:line="240"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826DA0"/>
    <w:pPr>
      <w:keepNext/>
      <w:keepLines/>
      <w:spacing w:before="80" w:after="40" w:line="240"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826DA0"/>
    <w:pPr>
      <w:keepNext/>
      <w:keepLines/>
      <w:spacing w:before="80" w:after="40" w:line="240"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826DA0"/>
    <w:pPr>
      <w:keepNext/>
      <w:keepLines/>
      <w:spacing w:before="40" w:after="0" w:line="240"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826DA0"/>
    <w:pPr>
      <w:keepNext/>
      <w:keepLines/>
      <w:spacing w:before="40" w:after="0" w:line="240"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826DA0"/>
    <w:pPr>
      <w:keepNext/>
      <w:keepLines/>
      <w:spacing w:after="0" w:line="240"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826DA0"/>
    <w:pPr>
      <w:keepNext/>
      <w:keepLines/>
      <w:spacing w:after="0" w:line="240"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6DA0"/>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826DA0"/>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826DA0"/>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826DA0"/>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826DA0"/>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826DA0"/>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826DA0"/>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826DA0"/>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826DA0"/>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826DA0"/>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826DA0"/>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826DA0"/>
    <w:pPr>
      <w:numPr>
        <w:ilvl w:val="1"/>
      </w:numPr>
      <w:spacing w:line="240"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826DA0"/>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826DA0"/>
    <w:pPr>
      <w:spacing w:before="160" w:line="240"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826DA0"/>
    <w:rPr>
      <w:i/>
      <w:iCs/>
      <w:color w:val="404040" w:themeColor="text1" w:themeTint="BF"/>
      <w:lang w:val="lt-LT"/>
    </w:rPr>
  </w:style>
  <w:style w:type="paragraph" w:styleId="ListParagraph">
    <w:name w:val="List Paragraph"/>
    <w:basedOn w:val="Normal"/>
    <w:uiPriority w:val="34"/>
    <w:qFormat/>
    <w:rsid w:val="00826DA0"/>
    <w:pPr>
      <w:spacing w:after="0" w:line="240"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826DA0"/>
    <w:rPr>
      <w:i/>
      <w:iCs/>
      <w:color w:val="0F4761" w:themeColor="accent1" w:themeShade="BF"/>
    </w:rPr>
  </w:style>
  <w:style w:type="paragraph" w:styleId="IntenseQuote">
    <w:name w:val="Intense Quote"/>
    <w:basedOn w:val="Normal"/>
    <w:next w:val="Normal"/>
    <w:link w:val="IntenseQuoteChar"/>
    <w:uiPriority w:val="30"/>
    <w:qFormat/>
    <w:rsid w:val="00826DA0"/>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826DA0"/>
    <w:rPr>
      <w:i/>
      <w:iCs/>
      <w:color w:val="0F4761" w:themeColor="accent1" w:themeShade="BF"/>
      <w:lang w:val="lt-LT"/>
    </w:rPr>
  </w:style>
  <w:style w:type="character" w:styleId="IntenseReference">
    <w:name w:val="Intense Reference"/>
    <w:basedOn w:val="DefaultParagraphFont"/>
    <w:uiPriority w:val="32"/>
    <w:qFormat/>
    <w:rsid w:val="00826DA0"/>
    <w:rPr>
      <w:b/>
      <w:bCs/>
      <w:smallCaps/>
      <w:color w:val="0F4761" w:themeColor="accent1" w:themeShade="BF"/>
      <w:spacing w:val="5"/>
    </w:rPr>
  </w:style>
  <w:style w:type="paragraph" w:styleId="Header">
    <w:name w:val="header"/>
    <w:basedOn w:val="Normal"/>
    <w:link w:val="HeaderChar"/>
    <w:uiPriority w:val="99"/>
    <w:unhideWhenUsed/>
    <w:rsid w:val="00826D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6DA0"/>
    <w:rPr>
      <w:kern w:val="0"/>
      <w:sz w:val="22"/>
      <w:szCs w:val="22"/>
      <w:lang w:val="lt-LT"/>
      <w14:ligatures w14:val="none"/>
    </w:rPr>
  </w:style>
  <w:style w:type="character" w:styleId="Hyperlink">
    <w:name w:val="Hyperlink"/>
    <w:basedOn w:val="DefaultParagraphFont"/>
    <w:uiPriority w:val="99"/>
    <w:unhideWhenUsed/>
    <w:rsid w:val="00826DA0"/>
    <w:rPr>
      <w:color w:val="0000FF"/>
      <w:u w:val="single"/>
    </w:rPr>
  </w:style>
  <w:style w:type="paragraph" w:styleId="NormalWeb">
    <w:name w:val="Normal (Web)"/>
    <w:basedOn w:val="Normal"/>
    <w:uiPriority w:val="99"/>
    <w:unhideWhenUsed/>
    <w:rsid w:val="00826DA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826DA0"/>
    <w:rPr>
      <w:b/>
      <w:bCs/>
    </w:rPr>
  </w:style>
  <w:style w:type="character" w:styleId="CommentReference">
    <w:name w:val="annotation reference"/>
    <w:basedOn w:val="DefaultParagraphFont"/>
    <w:uiPriority w:val="99"/>
    <w:semiHidden/>
    <w:unhideWhenUsed/>
    <w:rsid w:val="00D271AF"/>
    <w:rPr>
      <w:sz w:val="16"/>
      <w:szCs w:val="16"/>
    </w:rPr>
  </w:style>
  <w:style w:type="paragraph" w:styleId="CommentText">
    <w:name w:val="annotation text"/>
    <w:basedOn w:val="Normal"/>
    <w:link w:val="CommentTextChar"/>
    <w:uiPriority w:val="99"/>
    <w:unhideWhenUsed/>
    <w:rsid w:val="00D271AF"/>
    <w:pPr>
      <w:spacing w:line="240" w:lineRule="auto"/>
    </w:pPr>
    <w:rPr>
      <w:sz w:val="20"/>
      <w:szCs w:val="20"/>
    </w:rPr>
  </w:style>
  <w:style w:type="character" w:customStyle="1" w:styleId="CommentTextChar">
    <w:name w:val="Comment Text Char"/>
    <w:basedOn w:val="DefaultParagraphFont"/>
    <w:link w:val="CommentText"/>
    <w:uiPriority w:val="99"/>
    <w:rsid w:val="00D271AF"/>
    <w:rPr>
      <w:kern w:val="0"/>
      <w:sz w:val="20"/>
      <w:szCs w:val="20"/>
      <w:lang w:val="lt-LT"/>
      <w14:ligatures w14:val="none"/>
    </w:rPr>
  </w:style>
  <w:style w:type="paragraph" w:styleId="CommentSubject">
    <w:name w:val="annotation subject"/>
    <w:basedOn w:val="CommentText"/>
    <w:next w:val="CommentText"/>
    <w:link w:val="CommentSubjectChar"/>
    <w:uiPriority w:val="99"/>
    <w:semiHidden/>
    <w:unhideWhenUsed/>
    <w:rsid w:val="00D271AF"/>
    <w:rPr>
      <w:b/>
      <w:bCs/>
    </w:rPr>
  </w:style>
  <w:style w:type="character" w:customStyle="1" w:styleId="CommentSubjectChar">
    <w:name w:val="Comment Subject Char"/>
    <w:basedOn w:val="CommentTextChar"/>
    <w:link w:val="CommentSubject"/>
    <w:uiPriority w:val="99"/>
    <w:semiHidden/>
    <w:rsid w:val="00D271AF"/>
    <w:rPr>
      <w:b/>
      <w:bCs/>
      <w:kern w:val="0"/>
      <w:sz w:val="20"/>
      <w:szCs w:val="20"/>
      <w:lang w:val="lt-LT"/>
      <w14:ligatures w14:val="none"/>
    </w:rPr>
  </w:style>
  <w:style w:type="paragraph" w:styleId="Revision">
    <w:name w:val="Revision"/>
    <w:hidden/>
    <w:uiPriority w:val="99"/>
    <w:semiHidden/>
    <w:rsid w:val="00462359"/>
    <w:rPr>
      <w:kern w:val="0"/>
      <w:sz w:val="22"/>
      <w:szCs w:val="22"/>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nerijus.kalinauskas@scandagra.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tel:+37066142655"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769</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Miknevičius</dc:creator>
  <cp:keywords/>
  <dc:description/>
  <cp:lastModifiedBy>Balys Narbutas</cp:lastModifiedBy>
  <cp:revision>2</cp:revision>
  <cp:lastPrinted>2024-08-26T06:25:00Z</cp:lastPrinted>
  <dcterms:created xsi:type="dcterms:W3CDTF">2024-08-26T07:24:00Z</dcterms:created>
  <dcterms:modified xsi:type="dcterms:W3CDTF">2024-08-26T07:24:00Z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2024-08-21T12:12:12Z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a8a44a7d-2247-4a19-a3d9-d03c9aeb5adc</vt:lpwstr>
  </property>
  <property fmtid="{D5CDD505-2E9C-101B-9397-08002B2CF9AE}" pid="8" name="MSIP_Label_97c4f187-5e78-4ccc-ba06-bd72f8c5cc80_ContentBits">
    <vt:lpwstr>0</vt:lpwstr>
  </property>
</Properties>
</file>