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62F547" w14:textId="134AC3CB" w:rsidR="00D23F3F" w:rsidRPr="00942600" w:rsidRDefault="00D23F3F" w:rsidP="00D23F3F">
      <w:pPr>
        <w:rPr>
          <w:rFonts w:ascii="Calibri" w:hAnsi="Calibri"/>
          <w:color w:val="000000"/>
          <w:sz w:val="22"/>
          <w:szCs w:val="22"/>
          <w:lang w:val="lt-LT" w:eastAsia="en-GB"/>
        </w:rPr>
      </w:pPr>
      <w:r w:rsidRPr="00942600">
        <w:rPr>
          <w:rFonts w:ascii="Calibri" w:hAnsi="Calibri"/>
          <w:color w:val="000000"/>
          <w:sz w:val="22"/>
          <w:szCs w:val="22"/>
          <w:lang w:val="lt-LT" w:eastAsia="en-GB"/>
        </w:rPr>
        <w:fldChar w:fldCharType="begin"/>
      </w:r>
      <w:r w:rsidR="0099127E" w:rsidRPr="00942600">
        <w:rPr>
          <w:rFonts w:ascii="Calibri" w:hAnsi="Calibri"/>
          <w:color w:val="000000"/>
          <w:sz w:val="22"/>
          <w:szCs w:val="22"/>
          <w:lang w:val="lt-LT" w:eastAsia="en-GB"/>
        </w:rPr>
        <w:instrText xml:space="preserve"> INCLUDEPICTURE "C:\\var\\folders\\q5\\f6v03tf9341_fz2635mdq3_h0000gq\\T\\com.microsoft.Word\\WebArchiveCopyPasteTempFiles\\cidimage001.png@01D6F4C4.992F9C90" \* MERGEFORMAT </w:instrText>
      </w:r>
      <w:r w:rsidRPr="00942600">
        <w:rPr>
          <w:rFonts w:ascii="Calibri" w:hAnsi="Calibri"/>
          <w:color w:val="000000"/>
          <w:sz w:val="22"/>
          <w:szCs w:val="22"/>
          <w:lang w:val="lt-LT" w:eastAsia="en-GB"/>
        </w:rPr>
        <w:fldChar w:fldCharType="separate"/>
      </w:r>
      <w:r w:rsidRPr="00942600">
        <w:rPr>
          <w:rFonts w:ascii="Calibri" w:hAnsi="Calibri"/>
          <w:noProof/>
          <w:color w:val="000000"/>
          <w:sz w:val="22"/>
          <w:szCs w:val="22"/>
          <w:lang w:eastAsia="en-GB"/>
        </w:rPr>
        <w:drawing>
          <wp:inline distT="0" distB="0" distL="0" distR="0" wp14:anchorId="588B87A4" wp14:editId="7BDF7FFB">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Pr="00942600">
        <w:rPr>
          <w:rFonts w:ascii="Calibri" w:hAnsi="Calibri"/>
          <w:color w:val="000000"/>
          <w:sz w:val="22"/>
          <w:szCs w:val="22"/>
          <w:lang w:val="lt-LT" w:eastAsia="en-GB"/>
        </w:rPr>
        <w:fldChar w:fldCharType="end"/>
      </w:r>
      <w:r w:rsidRPr="00942600">
        <w:rPr>
          <w:rFonts w:ascii="Calibri" w:hAnsi="Calibri"/>
          <w:color w:val="000000"/>
          <w:sz w:val="22"/>
          <w:szCs w:val="22"/>
          <w:lang w:val="lt-LT" w:eastAsia="en-GB"/>
        </w:rPr>
        <w:t xml:space="preserve">                                                                                                      </w:t>
      </w:r>
      <w:r w:rsidRPr="00942600">
        <w:rPr>
          <w:rFonts w:ascii="Arial" w:hAnsi="Arial" w:cs="Arial"/>
          <w:b/>
          <w:bCs/>
          <w:color w:val="000000"/>
          <w:sz w:val="16"/>
          <w:szCs w:val="16"/>
          <w:lang w:val="lt-LT" w:eastAsia="en-GB"/>
        </w:rPr>
        <w:t>Kontaktai:</w:t>
      </w:r>
    </w:p>
    <w:p w14:paraId="496868AE" w14:textId="10F0C0F3" w:rsidR="00D23F3F" w:rsidRPr="00942600" w:rsidRDefault="00C21251" w:rsidP="00D23F3F">
      <w:pPr>
        <w:wordWrap w:val="0"/>
        <w:ind w:firstLine="78"/>
        <w:jc w:val="right"/>
        <w:rPr>
          <w:rFonts w:ascii="Calibri" w:hAnsi="Calibri"/>
          <w:color w:val="000000"/>
          <w:sz w:val="22"/>
          <w:szCs w:val="22"/>
          <w:lang w:val="lt-LT" w:eastAsia="en-GB"/>
        </w:rPr>
      </w:pPr>
      <w:r>
        <w:rPr>
          <w:rFonts w:ascii="Arial" w:hAnsi="Arial" w:cs="Arial"/>
          <w:color w:val="000000"/>
          <w:sz w:val="16"/>
          <w:szCs w:val="16"/>
          <w:lang w:val="lt-LT" w:eastAsia="en-GB"/>
        </w:rPr>
        <w:t xml:space="preserve">Eglė </w:t>
      </w:r>
      <w:proofErr w:type="spellStart"/>
      <w:r>
        <w:rPr>
          <w:rFonts w:ascii="Arial" w:hAnsi="Arial" w:cs="Arial"/>
          <w:color w:val="000000"/>
          <w:sz w:val="16"/>
          <w:szCs w:val="16"/>
          <w:lang w:val="lt-LT" w:eastAsia="en-GB"/>
        </w:rPr>
        <w:t>Tamelytė</w:t>
      </w:r>
      <w:proofErr w:type="spellEnd"/>
    </w:p>
    <w:p w14:paraId="4584BB6B" w14:textId="77777777" w:rsidR="00D23F3F" w:rsidRPr="004136C3" w:rsidRDefault="00D23F3F" w:rsidP="00D23F3F">
      <w:pPr>
        <w:wordWrap w:val="0"/>
        <w:ind w:firstLine="78"/>
        <w:jc w:val="right"/>
        <w:rPr>
          <w:rFonts w:ascii="Arial" w:hAnsi="Arial" w:cs="Arial"/>
          <w:color w:val="000000"/>
          <w:sz w:val="16"/>
          <w:szCs w:val="16"/>
          <w:lang w:val="lt-LT" w:eastAsia="en-GB"/>
        </w:rPr>
      </w:pPr>
      <w:r w:rsidRPr="004136C3">
        <w:rPr>
          <w:rFonts w:ascii="Arial" w:hAnsi="Arial" w:cs="Arial"/>
          <w:color w:val="000000"/>
          <w:sz w:val="16"/>
          <w:szCs w:val="16"/>
          <w:lang w:val="lt-LT" w:eastAsia="en-GB"/>
        </w:rPr>
        <w:t xml:space="preserve">„Samsung Electronics </w:t>
      </w:r>
      <w:proofErr w:type="spellStart"/>
      <w:r w:rsidRPr="004136C3">
        <w:rPr>
          <w:rFonts w:ascii="Arial" w:hAnsi="Arial" w:cs="Arial"/>
          <w:color w:val="000000"/>
          <w:sz w:val="16"/>
          <w:szCs w:val="16"/>
          <w:lang w:val="lt-LT" w:eastAsia="en-GB"/>
        </w:rPr>
        <w:t>Baltics</w:t>
      </w:r>
      <w:proofErr w:type="spellEnd"/>
      <w:r w:rsidRPr="004136C3">
        <w:rPr>
          <w:rFonts w:ascii="Arial" w:hAnsi="Arial" w:cs="Arial"/>
          <w:color w:val="000000"/>
          <w:sz w:val="16"/>
          <w:szCs w:val="16"/>
          <w:lang w:val="lt-LT" w:eastAsia="en-GB"/>
        </w:rPr>
        <w:t>”</w:t>
      </w:r>
    </w:p>
    <w:p w14:paraId="1016DA68" w14:textId="3744C30E" w:rsidR="00D23F3F" w:rsidRPr="004136C3" w:rsidRDefault="00D23F3F" w:rsidP="00D23F3F">
      <w:pPr>
        <w:wordWrap w:val="0"/>
        <w:ind w:firstLine="78"/>
        <w:jc w:val="right"/>
        <w:rPr>
          <w:rFonts w:ascii="Arial" w:hAnsi="Arial" w:cs="Arial"/>
          <w:color w:val="000000"/>
          <w:sz w:val="16"/>
          <w:szCs w:val="16"/>
          <w:lang w:val="en-US" w:eastAsia="en-GB"/>
        </w:rPr>
      </w:pPr>
      <w:r w:rsidRPr="004136C3">
        <w:rPr>
          <w:rFonts w:ascii="Arial" w:hAnsi="Arial" w:cs="Arial"/>
          <w:color w:val="000000"/>
          <w:sz w:val="16"/>
          <w:szCs w:val="16"/>
          <w:lang w:val="lt-LT" w:eastAsia="en-GB"/>
        </w:rPr>
        <w:t>   Tel: +3</w:t>
      </w:r>
      <w:r w:rsidR="004136C3" w:rsidRPr="004136C3">
        <w:rPr>
          <w:rFonts w:ascii="Arial" w:hAnsi="Arial" w:cs="Arial"/>
          <w:color w:val="000000"/>
          <w:sz w:val="16"/>
          <w:szCs w:val="16"/>
          <w:lang w:val="en-US" w:eastAsia="en-GB"/>
        </w:rPr>
        <w:t>70 694 14575</w:t>
      </w:r>
    </w:p>
    <w:p w14:paraId="13F75517" w14:textId="0A40A1BE" w:rsidR="00D23F3F" w:rsidRPr="004136C3" w:rsidRDefault="004136C3" w:rsidP="00AD0539">
      <w:pPr>
        <w:jc w:val="right"/>
        <w:rPr>
          <w:rFonts w:ascii="Arial" w:hAnsi="Arial" w:cs="Arial"/>
          <w:color w:val="000000"/>
          <w:sz w:val="16"/>
          <w:szCs w:val="16"/>
          <w:lang w:val="en-US" w:eastAsia="en-GB"/>
        </w:rPr>
      </w:pPr>
      <w:r w:rsidRPr="004136C3">
        <w:rPr>
          <w:rFonts w:ascii="Arial" w:hAnsi="Arial" w:cs="Arial"/>
          <w:sz w:val="16"/>
          <w:szCs w:val="16"/>
          <w:lang w:val="en-US"/>
        </w:rPr>
        <w:t>e.tamelyte@samsung.com</w:t>
      </w:r>
    </w:p>
    <w:p w14:paraId="6F0BC8BF" w14:textId="77777777" w:rsidR="006E4F23" w:rsidRDefault="006E4F23" w:rsidP="00A45681">
      <w:pPr>
        <w:jc w:val="center"/>
        <w:rPr>
          <w:rFonts w:ascii="Arial" w:hAnsi="Arial" w:cs="Arial"/>
          <w:b/>
          <w:bCs/>
          <w:color w:val="000000"/>
          <w:sz w:val="20"/>
          <w:szCs w:val="20"/>
          <w:lang w:val="lt-LT" w:eastAsia="en-GB"/>
        </w:rPr>
      </w:pPr>
    </w:p>
    <w:p w14:paraId="2899727D" w14:textId="77777777" w:rsidR="0085140F" w:rsidRDefault="0085140F" w:rsidP="00A45681">
      <w:pPr>
        <w:jc w:val="center"/>
        <w:rPr>
          <w:rFonts w:ascii="Arial" w:hAnsi="Arial" w:cs="Arial"/>
          <w:b/>
          <w:bCs/>
          <w:color w:val="000000"/>
          <w:sz w:val="20"/>
          <w:szCs w:val="20"/>
          <w:lang w:val="lt-LT" w:eastAsia="en-GB"/>
        </w:rPr>
      </w:pPr>
    </w:p>
    <w:p w14:paraId="5B01F4F3" w14:textId="77777777" w:rsidR="0085140F" w:rsidRDefault="0085140F" w:rsidP="00A45681">
      <w:pPr>
        <w:jc w:val="center"/>
        <w:rPr>
          <w:rFonts w:ascii="Arial" w:hAnsi="Arial" w:cs="Arial"/>
          <w:b/>
          <w:bCs/>
          <w:color w:val="000000"/>
          <w:sz w:val="20"/>
          <w:szCs w:val="20"/>
          <w:lang w:val="lt-LT" w:eastAsia="en-GB"/>
        </w:rPr>
      </w:pPr>
    </w:p>
    <w:p w14:paraId="7D31944D" w14:textId="21C9EFD1" w:rsidR="006E4F23" w:rsidRPr="002260BE" w:rsidRDefault="00033736" w:rsidP="00A45681">
      <w:pPr>
        <w:jc w:val="center"/>
      </w:pPr>
      <w:r>
        <w:rPr>
          <w:rFonts w:ascii="Arial" w:hAnsi="Arial" w:cs="Arial"/>
          <w:b/>
          <w:bCs/>
          <w:color w:val="000000"/>
          <w:sz w:val="20"/>
          <w:szCs w:val="20"/>
          <w:lang w:val="lt-LT" w:eastAsia="en-GB"/>
        </w:rPr>
        <w:t xml:space="preserve">Geriausios </w:t>
      </w:r>
      <w:r w:rsidRPr="00033736">
        <w:rPr>
          <w:rFonts w:ascii="Arial" w:hAnsi="Arial" w:cs="Arial"/>
          <w:b/>
          <w:bCs/>
          <w:color w:val="000000"/>
          <w:sz w:val="20"/>
          <w:szCs w:val="20"/>
          <w:lang w:val="lt-LT" w:eastAsia="en-GB"/>
        </w:rPr>
        <w:t>„</w:t>
      </w:r>
      <w:proofErr w:type="spellStart"/>
      <w:r w:rsidRPr="00033736">
        <w:rPr>
          <w:rFonts w:ascii="Arial" w:hAnsi="Arial" w:cs="Arial"/>
          <w:b/>
          <w:bCs/>
          <w:color w:val="000000"/>
          <w:sz w:val="20"/>
          <w:szCs w:val="20"/>
          <w:lang w:val="lt-LT" w:eastAsia="en-GB"/>
        </w:rPr>
        <w:t>Galaxy</w:t>
      </w:r>
      <w:proofErr w:type="spellEnd"/>
      <w:r w:rsidRPr="00033736">
        <w:rPr>
          <w:rFonts w:ascii="Arial" w:hAnsi="Arial" w:cs="Arial"/>
          <w:b/>
          <w:bCs/>
          <w:color w:val="000000"/>
          <w:sz w:val="20"/>
          <w:szCs w:val="20"/>
          <w:lang w:val="lt-LT" w:eastAsia="en-GB"/>
        </w:rPr>
        <w:t xml:space="preserve"> S24“</w:t>
      </w:r>
      <w:r>
        <w:rPr>
          <w:rFonts w:ascii="Arial" w:hAnsi="Arial" w:cs="Arial"/>
          <w:b/>
          <w:bCs/>
          <w:color w:val="000000"/>
          <w:sz w:val="20"/>
          <w:szCs w:val="20"/>
          <w:lang w:val="lt-LT" w:eastAsia="en-GB"/>
        </w:rPr>
        <w:t xml:space="preserve"> funkcijos</w:t>
      </w:r>
      <w:r w:rsidR="004E66EE">
        <w:rPr>
          <w:rFonts w:ascii="Arial" w:hAnsi="Arial" w:cs="Arial"/>
          <w:b/>
          <w:bCs/>
          <w:color w:val="000000"/>
          <w:sz w:val="20"/>
          <w:szCs w:val="20"/>
          <w:lang w:val="lt-LT" w:eastAsia="en-GB"/>
        </w:rPr>
        <w:t xml:space="preserve"> </w:t>
      </w:r>
      <w:r w:rsidR="004E66EE" w:rsidRPr="004E66EE">
        <w:rPr>
          <w:rFonts w:ascii="Arial" w:hAnsi="Arial" w:cs="Arial"/>
          <w:b/>
          <w:bCs/>
          <w:color w:val="000000"/>
          <w:sz w:val="20"/>
          <w:szCs w:val="20"/>
          <w:lang w:val="lt-LT" w:eastAsia="en-GB"/>
        </w:rPr>
        <w:t>–</w:t>
      </w:r>
      <w:r w:rsidR="004E66EE">
        <w:rPr>
          <w:rFonts w:ascii="Arial" w:hAnsi="Arial" w:cs="Arial"/>
          <w:b/>
          <w:bCs/>
          <w:color w:val="000000"/>
          <w:sz w:val="20"/>
          <w:szCs w:val="20"/>
          <w:lang w:val="lt-LT" w:eastAsia="en-GB"/>
        </w:rPr>
        <w:t xml:space="preserve"> pigiau</w:t>
      </w:r>
      <w:r w:rsidR="00206E21">
        <w:rPr>
          <w:rFonts w:ascii="Arial" w:hAnsi="Arial" w:cs="Arial"/>
          <w:b/>
          <w:bCs/>
          <w:color w:val="000000"/>
          <w:sz w:val="20"/>
          <w:szCs w:val="20"/>
          <w:lang w:val="lt-LT" w:eastAsia="en-GB"/>
        </w:rPr>
        <w:t>:</w:t>
      </w:r>
      <w:r w:rsidR="002839F7">
        <w:rPr>
          <w:rFonts w:ascii="Arial" w:hAnsi="Arial" w:cs="Arial"/>
          <w:b/>
          <w:bCs/>
          <w:color w:val="000000"/>
          <w:sz w:val="20"/>
          <w:szCs w:val="20"/>
          <w:lang w:val="lt-LT" w:eastAsia="en-GB"/>
        </w:rPr>
        <w:t xml:space="preserve"> </w:t>
      </w:r>
      <w:r w:rsidR="002839F7" w:rsidRPr="00DB43B7">
        <w:rPr>
          <w:rFonts w:ascii="Arial" w:hAnsi="Arial" w:cs="Arial"/>
          <w:b/>
          <w:bCs/>
          <w:color w:val="000000"/>
          <w:sz w:val="20"/>
          <w:szCs w:val="20"/>
          <w:lang w:val="lt-LT" w:eastAsia="en-GB"/>
        </w:rPr>
        <w:t>„</w:t>
      </w:r>
      <w:r w:rsidR="002839F7">
        <w:rPr>
          <w:rFonts w:ascii="Arial" w:hAnsi="Arial" w:cs="Arial"/>
          <w:b/>
          <w:bCs/>
          <w:color w:val="000000"/>
          <w:sz w:val="20"/>
          <w:szCs w:val="20"/>
          <w:lang w:val="lt-LT" w:eastAsia="en-GB"/>
        </w:rPr>
        <w:t>Samsung</w:t>
      </w:r>
      <w:r w:rsidR="002839F7" w:rsidRPr="00DB43B7">
        <w:rPr>
          <w:rFonts w:ascii="Arial" w:hAnsi="Arial" w:cs="Arial"/>
          <w:b/>
          <w:bCs/>
          <w:color w:val="000000"/>
          <w:sz w:val="20"/>
          <w:szCs w:val="20"/>
          <w:lang w:val="lt-LT" w:eastAsia="en-GB"/>
        </w:rPr>
        <w:t>“</w:t>
      </w:r>
      <w:r w:rsidR="002839F7">
        <w:rPr>
          <w:rFonts w:ascii="Arial" w:hAnsi="Arial" w:cs="Arial"/>
          <w:b/>
          <w:bCs/>
          <w:color w:val="000000"/>
          <w:sz w:val="20"/>
          <w:szCs w:val="20"/>
          <w:lang w:val="lt-LT" w:eastAsia="en-GB"/>
        </w:rPr>
        <w:t xml:space="preserve"> </w:t>
      </w:r>
      <w:r w:rsidR="0027429F">
        <w:rPr>
          <w:rFonts w:ascii="Arial" w:hAnsi="Arial" w:cs="Arial"/>
          <w:b/>
          <w:bCs/>
          <w:color w:val="000000"/>
          <w:sz w:val="20"/>
          <w:szCs w:val="20"/>
          <w:lang w:val="lt-LT" w:eastAsia="en-GB"/>
        </w:rPr>
        <w:t>flagmanų gretas papi</w:t>
      </w:r>
      <w:r w:rsidR="00512766">
        <w:rPr>
          <w:rFonts w:ascii="Arial" w:hAnsi="Arial" w:cs="Arial"/>
          <w:b/>
          <w:bCs/>
          <w:color w:val="000000"/>
          <w:sz w:val="20"/>
          <w:szCs w:val="20"/>
          <w:lang w:val="lt-LT" w:eastAsia="en-GB"/>
        </w:rPr>
        <w:t xml:space="preserve">ldė </w:t>
      </w:r>
      <w:r w:rsidR="00512766" w:rsidRPr="00512766">
        <w:rPr>
          <w:rFonts w:ascii="Arial" w:hAnsi="Arial" w:cs="Arial"/>
          <w:b/>
          <w:bCs/>
          <w:color w:val="000000"/>
          <w:sz w:val="20"/>
          <w:szCs w:val="20"/>
          <w:lang w:val="lt-LT" w:eastAsia="en-GB"/>
        </w:rPr>
        <w:t>„</w:t>
      </w:r>
      <w:proofErr w:type="spellStart"/>
      <w:r w:rsidR="00512766" w:rsidRPr="00512766">
        <w:rPr>
          <w:rFonts w:ascii="Arial" w:hAnsi="Arial" w:cs="Arial"/>
          <w:b/>
          <w:bCs/>
          <w:color w:val="000000"/>
          <w:sz w:val="20"/>
          <w:szCs w:val="20"/>
          <w:lang w:val="lt-LT" w:eastAsia="en-GB"/>
        </w:rPr>
        <w:t>Galaxy</w:t>
      </w:r>
      <w:proofErr w:type="spellEnd"/>
      <w:r w:rsidR="00512766" w:rsidRPr="00512766">
        <w:rPr>
          <w:rFonts w:ascii="Arial" w:hAnsi="Arial" w:cs="Arial"/>
          <w:b/>
          <w:bCs/>
          <w:color w:val="000000"/>
          <w:sz w:val="20"/>
          <w:szCs w:val="20"/>
          <w:lang w:val="lt-LT" w:eastAsia="en-GB"/>
        </w:rPr>
        <w:t xml:space="preserve"> S24 FE“</w:t>
      </w:r>
    </w:p>
    <w:p w14:paraId="369D3FFF" w14:textId="7E5B9A44" w:rsidR="00C3797A" w:rsidRPr="004136C3" w:rsidRDefault="00C3797A" w:rsidP="002125AB">
      <w:pPr>
        <w:pStyle w:val="paragraph"/>
        <w:jc w:val="both"/>
        <w:textAlignment w:val="baseline"/>
        <w:rPr>
          <w:rFonts w:ascii="Arial" w:eastAsia="Malgun Gothic" w:hAnsi="Arial" w:cs="Arial"/>
          <w:b/>
          <w:color w:val="000000"/>
          <w:sz w:val="20"/>
          <w:szCs w:val="20"/>
          <w:lang w:val="lt-LT" w:eastAsia="en-US"/>
        </w:rPr>
      </w:pPr>
      <w:r w:rsidRPr="004136C3">
        <w:rPr>
          <w:rFonts w:ascii="Arial" w:eastAsia="Malgun Gothic" w:hAnsi="Arial" w:cs="Arial"/>
          <w:b/>
          <w:color w:val="000000"/>
          <w:sz w:val="20"/>
          <w:szCs w:val="20"/>
          <w:lang w:val="lt-LT" w:eastAsia="en-US"/>
        </w:rPr>
        <w:t xml:space="preserve">Rugsėjo 26 </w:t>
      </w:r>
      <w:r w:rsidR="0085140F" w:rsidRPr="004136C3">
        <w:rPr>
          <w:rFonts w:ascii="Arial" w:eastAsia="Malgun Gothic" w:hAnsi="Arial" w:cs="Arial"/>
          <w:b/>
          <w:color w:val="000000"/>
          <w:sz w:val="20"/>
          <w:szCs w:val="20"/>
          <w:lang w:val="lt-LT" w:eastAsia="en-US"/>
        </w:rPr>
        <w:t>d</w:t>
      </w:r>
      <w:r w:rsidRPr="004136C3">
        <w:rPr>
          <w:rFonts w:ascii="Arial" w:eastAsia="Malgun Gothic" w:hAnsi="Arial" w:cs="Arial"/>
          <w:b/>
          <w:color w:val="000000"/>
          <w:sz w:val="20"/>
          <w:szCs w:val="20"/>
          <w:lang w:val="lt-LT" w:eastAsia="en-US"/>
        </w:rPr>
        <w:t>. „Samsung“ savo išmaniųjų telefonų asortimentą papildė nauju flagmanu – „</w:t>
      </w:r>
      <w:proofErr w:type="spellStart"/>
      <w:r w:rsidRPr="004136C3">
        <w:rPr>
          <w:rFonts w:ascii="Arial" w:eastAsia="Malgun Gothic" w:hAnsi="Arial" w:cs="Arial"/>
          <w:b/>
          <w:color w:val="000000"/>
          <w:sz w:val="20"/>
          <w:szCs w:val="20"/>
          <w:lang w:val="lt-LT" w:eastAsia="en-US"/>
        </w:rPr>
        <w:t>Galaxy</w:t>
      </w:r>
      <w:proofErr w:type="spellEnd"/>
      <w:r w:rsidRPr="004136C3">
        <w:rPr>
          <w:rFonts w:ascii="Arial" w:eastAsia="Malgun Gothic" w:hAnsi="Arial" w:cs="Arial"/>
          <w:b/>
          <w:color w:val="000000"/>
          <w:sz w:val="20"/>
          <w:szCs w:val="20"/>
          <w:lang w:val="lt-LT" w:eastAsia="en-US"/>
        </w:rPr>
        <w:t xml:space="preserve"> S24 FE“. Naujasis modelis vartotojams už mažesnę kainą suteiks</w:t>
      </w:r>
      <w:r w:rsidR="00631152">
        <w:rPr>
          <w:rFonts w:ascii="Arial" w:eastAsia="Malgun Gothic" w:hAnsi="Arial" w:cs="Arial"/>
          <w:b/>
          <w:color w:val="000000"/>
          <w:sz w:val="20"/>
          <w:szCs w:val="20"/>
          <w:lang w:val="lt-LT" w:eastAsia="en-US"/>
        </w:rPr>
        <w:t xml:space="preserve"> galimybę naudotis</w:t>
      </w:r>
      <w:r w:rsidRPr="004136C3">
        <w:rPr>
          <w:rFonts w:ascii="Arial" w:eastAsia="Malgun Gothic" w:hAnsi="Arial" w:cs="Arial"/>
          <w:b/>
          <w:color w:val="000000"/>
          <w:sz w:val="20"/>
          <w:szCs w:val="20"/>
          <w:lang w:val="lt-LT" w:eastAsia="en-US"/>
        </w:rPr>
        <w:t xml:space="preserve"> aukščiausio lygio „</w:t>
      </w:r>
      <w:proofErr w:type="spellStart"/>
      <w:r w:rsidRPr="004136C3">
        <w:rPr>
          <w:rFonts w:ascii="Arial" w:eastAsia="Malgun Gothic" w:hAnsi="Arial" w:cs="Arial"/>
          <w:b/>
          <w:color w:val="000000"/>
          <w:sz w:val="20"/>
          <w:szCs w:val="20"/>
          <w:lang w:val="lt-LT" w:eastAsia="en-US"/>
        </w:rPr>
        <w:t>Galaxy</w:t>
      </w:r>
      <w:proofErr w:type="spellEnd"/>
      <w:r w:rsidRPr="004136C3">
        <w:rPr>
          <w:rFonts w:ascii="Arial" w:eastAsia="Malgun Gothic" w:hAnsi="Arial" w:cs="Arial"/>
          <w:b/>
          <w:color w:val="000000"/>
          <w:sz w:val="20"/>
          <w:szCs w:val="20"/>
          <w:lang w:val="lt-LT" w:eastAsia="en-US"/>
        </w:rPr>
        <w:t xml:space="preserve"> AI“ dirbtinio intelekto (DI) įranki</w:t>
      </w:r>
      <w:r w:rsidR="00631152">
        <w:rPr>
          <w:rFonts w:ascii="Arial" w:eastAsia="Malgun Gothic" w:hAnsi="Arial" w:cs="Arial"/>
          <w:b/>
          <w:color w:val="000000"/>
          <w:sz w:val="20"/>
          <w:szCs w:val="20"/>
          <w:lang w:val="lt-LT" w:eastAsia="en-US"/>
        </w:rPr>
        <w:t>ais</w:t>
      </w:r>
      <w:r w:rsidRPr="004136C3">
        <w:rPr>
          <w:rFonts w:ascii="Arial" w:eastAsia="Malgun Gothic" w:hAnsi="Arial" w:cs="Arial"/>
          <w:b/>
          <w:color w:val="000000"/>
          <w:sz w:val="20"/>
          <w:szCs w:val="20"/>
          <w:lang w:val="lt-LT" w:eastAsia="en-US"/>
        </w:rPr>
        <w:t xml:space="preserve"> ir </w:t>
      </w:r>
      <w:r w:rsidR="00631152">
        <w:rPr>
          <w:rFonts w:ascii="Arial" w:eastAsia="Malgun Gothic" w:hAnsi="Arial" w:cs="Arial"/>
          <w:b/>
          <w:color w:val="000000"/>
          <w:sz w:val="20"/>
          <w:szCs w:val="20"/>
          <w:lang w:val="lt-LT" w:eastAsia="en-US"/>
        </w:rPr>
        <w:t>jų</w:t>
      </w:r>
      <w:r w:rsidR="00631152" w:rsidRPr="004136C3">
        <w:rPr>
          <w:rFonts w:ascii="Arial" w:eastAsia="Malgun Gothic" w:hAnsi="Arial" w:cs="Arial"/>
          <w:b/>
          <w:color w:val="000000"/>
          <w:sz w:val="20"/>
          <w:szCs w:val="20"/>
          <w:lang w:val="lt-LT" w:eastAsia="en-US"/>
        </w:rPr>
        <w:t xml:space="preserve"> </w:t>
      </w:r>
      <w:r w:rsidRPr="004136C3">
        <w:rPr>
          <w:rFonts w:ascii="Arial" w:eastAsia="Malgun Gothic" w:hAnsi="Arial" w:cs="Arial"/>
          <w:b/>
          <w:color w:val="000000"/>
          <w:sz w:val="20"/>
          <w:szCs w:val="20"/>
          <w:lang w:val="lt-LT" w:eastAsia="en-US"/>
        </w:rPr>
        <w:t>privalum</w:t>
      </w:r>
      <w:r w:rsidR="00631152">
        <w:rPr>
          <w:rFonts w:ascii="Arial" w:eastAsia="Malgun Gothic" w:hAnsi="Arial" w:cs="Arial"/>
          <w:b/>
          <w:color w:val="000000"/>
          <w:sz w:val="20"/>
          <w:szCs w:val="20"/>
          <w:lang w:val="lt-LT" w:eastAsia="en-US"/>
        </w:rPr>
        <w:t>ais</w:t>
      </w:r>
      <w:r w:rsidRPr="004136C3">
        <w:rPr>
          <w:rFonts w:ascii="Arial" w:eastAsia="Malgun Gothic" w:hAnsi="Arial" w:cs="Arial"/>
          <w:b/>
          <w:color w:val="000000"/>
          <w:sz w:val="20"/>
          <w:szCs w:val="20"/>
          <w:lang w:val="lt-LT" w:eastAsia="en-US"/>
        </w:rPr>
        <w:t xml:space="preserve">, kurie </w:t>
      </w:r>
      <w:r w:rsidR="00631152">
        <w:rPr>
          <w:rFonts w:ascii="Arial" w:eastAsia="Malgun Gothic" w:hAnsi="Arial" w:cs="Arial"/>
          <w:b/>
          <w:color w:val="000000"/>
          <w:sz w:val="20"/>
          <w:szCs w:val="20"/>
          <w:lang w:val="lt-LT" w:eastAsia="en-US"/>
        </w:rPr>
        <w:t>buvo pristatyti</w:t>
      </w:r>
      <w:r w:rsidR="00631152" w:rsidRPr="004136C3">
        <w:rPr>
          <w:rFonts w:ascii="Arial" w:eastAsia="Malgun Gothic" w:hAnsi="Arial" w:cs="Arial"/>
          <w:b/>
          <w:color w:val="000000"/>
          <w:sz w:val="20"/>
          <w:szCs w:val="20"/>
          <w:lang w:val="lt-LT" w:eastAsia="en-US"/>
        </w:rPr>
        <w:t xml:space="preserve"> </w:t>
      </w:r>
      <w:r w:rsidRPr="004136C3">
        <w:rPr>
          <w:rFonts w:ascii="Arial" w:eastAsia="Malgun Gothic" w:hAnsi="Arial" w:cs="Arial"/>
          <w:b/>
          <w:color w:val="000000"/>
          <w:sz w:val="20"/>
          <w:szCs w:val="20"/>
          <w:lang w:val="lt-LT" w:eastAsia="en-US"/>
        </w:rPr>
        <w:t>brangesniuose „</w:t>
      </w:r>
      <w:proofErr w:type="spellStart"/>
      <w:r w:rsidRPr="004136C3">
        <w:rPr>
          <w:rFonts w:ascii="Arial" w:eastAsia="Malgun Gothic" w:hAnsi="Arial" w:cs="Arial"/>
          <w:b/>
          <w:color w:val="000000"/>
          <w:sz w:val="20"/>
          <w:szCs w:val="20"/>
          <w:lang w:val="lt-LT" w:eastAsia="en-US"/>
        </w:rPr>
        <w:t>Galaxy</w:t>
      </w:r>
      <w:proofErr w:type="spellEnd"/>
      <w:r w:rsidRPr="004136C3">
        <w:rPr>
          <w:rFonts w:ascii="Arial" w:eastAsia="Malgun Gothic" w:hAnsi="Arial" w:cs="Arial"/>
          <w:b/>
          <w:color w:val="000000"/>
          <w:sz w:val="20"/>
          <w:szCs w:val="20"/>
          <w:lang w:val="lt-LT" w:eastAsia="en-US"/>
        </w:rPr>
        <w:t xml:space="preserve"> S24“ modeliuose. </w:t>
      </w:r>
      <w:r w:rsidR="000C2F6E" w:rsidRPr="001E10E0">
        <w:rPr>
          <w:rFonts w:ascii="Arial" w:eastAsia="Malgun Gothic" w:hAnsi="Arial" w:cs="Arial"/>
          <w:b/>
          <w:color w:val="000000"/>
          <w:sz w:val="20"/>
          <w:szCs w:val="20"/>
          <w:lang w:val="lt-LT" w:eastAsia="en-US"/>
        </w:rPr>
        <w:t>„</w:t>
      </w:r>
      <w:proofErr w:type="spellStart"/>
      <w:r w:rsidR="000C2F6E" w:rsidRPr="001E10E0">
        <w:rPr>
          <w:rFonts w:ascii="Arial" w:eastAsia="Malgun Gothic" w:hAnsi="Arial" w:cs="Arial"/>
          <w:b/>
          <w:color w:val="000000"/>
          <w:sz w:val="20"/>
          <w:szCs w:val="20"/>
          <w:lang w:val="lt-LT" w:eastAsia="en-US"/>
        </w:rPr>
        <w:t>Galaxy</w:t>
      </w:r>
      <w:proofErr w:type="spellEnd"/>
      <w:r w:rsidR="000C2F6E" w:rsidRPr="001E10E0">
        <w:rPr>
          <w:rFonts w:ascii="Arial" w:eastAsia="Malgun Gothic" w:hAnsi="Arial" w:cs="Arial"/>
          <w:b/>
          <w:color w:val="000000"/>
          <w:sz w:val="20"/>
          <w:szCs w:val="20"/>
          <w:lang w:val="lt-LT" w:eastAsia="en-US"/>
        </w:rPr>
        <w:t xml:space="preserve"> S24 FE“ – tai puikus pasirinkimas tiems, kas nori atnaujinti savo telefoną ir išbandyti aukščiausios klasės funkcijas.</w:t>
      </w:r>
    </w:p>
    <w:p w14:paraId="1E5E0332" w14:textId="1EA223E4" w:rsidR="00C3797A" w:rsidRPr="00C3797A" w:rsidRDefault="00C3797A" w:rsidP="002125AB">
      <w:pPr>
        <w:pStyle w:val="paragraph"/>
        <w:jc w:val="both"/>
        <w:textAlignment w:val="baseline"/>
        <w:rPr>
          <w:rFonts w:ascii="Arial" w:eastAsia="Malgun Gothic" w:hAnsi="Arial" w:cs="Arial"/>
          <w:bCs/>
          <w:color w:val="000000"/>
          <w:sz w:val="20"/>
          <w:szCs w:val="20"/>
          <w:lang w:val="lt-LT" w:eastAsia="en-US"/>
        </w:rPr>
      </w:pPr>
      <w:r w:rsidRPr="00C3797A">
        <w:rPr>
          <w:rFonts w:ascii="Arial" w:eastAsia="Malgun Gothic" w:hAnsi="Arial" w:cs="Arial"/>
          <w:bCs/>
          <w:color w:val="000000"/>
          <w:sz w:val="20"/>
          <w:szCs w:val="20"/>
          <w:lang w:val="lt-LT" w:eastAsia="en-US"/>
        </w:rPr>
        <w:t>„</w:t>
      </w:r>
      <w:proofErr w:type="spellStart"/>
      <w:r w:rsidRPr="00C3797A">
        <w:rPr>
          <w:rFonts w:ascii="Arial" w:eastAsia="Malgun Gothic" w:hAnsi="Arial" w:cs="Arial"/>
          <w:bCs/>
          <w:color w:val="000000"/>
          <w:sz w:val="20"/>
          <w:szCs w:val="20"/>
          <w:lang w:val="lt-LT" w:eastAsia="en-US"/>
        </w:rPr>
        <w:t>Galaxy</w:t>
      </w:r>
      <w:proofErr w:type="spellEnd"/>
      <w:r w:rsidRPr="00C3797A">
        <w:rPr>
          <w:rFonts w:ascii="Arial" w:eastAsia="Malgun Gothic" w:hAnsi="Arial" w:cs="Arial"/>
          <w:bCs/>
          <w:color w:val="000000"/>
          <w:sz w:val="20"/>
          <w:szCs w:val="20"/>
          <w:lang w:val="lt-LT" w:eastAsia="en-US"/>
        </w:rPr>
        <w:t xml:space="preserve"> S24 FE“ esanti patobulinta kamerų sistema su nuotraukų kokyb</w:t>
      </w:r>
      <w:r w:rsidR="000F3927">
        <w:rPr>
          <w:rFonts w:ascii="Arial" w:eastAsia="Malgun Gothic" w:hAnsi="Arial" w:cs="Arial"/>
          <w:bCs/>
          <w:color w:val="000000"/>
          <w:sz w:val="20"/>
          <w:szCs w:val="20"/>
          <w:lang w:val="lt-LT" w:eastAsia="en-US"/>
        </w:rPr>
        <w:t>ę</w:t>
      </w:r>
      <w:r w:rsidRPr="00C3797A">
        <w:rPr>
          <w:rFonts w:ascii="Arial" w:eastAsia="Malgun Gothic" w:hAnsi="Arial" w:cs="Arial"/>
          <w:bCs/>
          <w:color w:val="000000"/>
          <w:sz w:val="20"/>
          <w:szCs w:val="20"/>
          <w:lang w:val="lt-LT" w:eastAsia="en-US"/>
        </w:rPr>
        <w:t xml:space="preserve"> pagerinančia „</w:t>
      </w:r>
      <w:proofErr w:type="spellStart"/>
      <w:r w:rsidRPr="00C3797A">
        <w:rPr>
          <w:rFonts w:ascii="Arial" w:eastAsia="Malgun Gothic" w:hAnsi="Arial" w:cs="Arial"/>
          <w:bCs/>
          <w:color w:val="000000"/>
          <w:sz w:val="20"/>
          <w:szCs w:val="20"/>
          <w:lang w:val="lt-LT" w:eastAsia="en-US"/>
        </w:rPr>
        <w:t>ProVisual</w:t>
      </w:r>
      <w:proofErr w:type="spellEnd"/>
      <w:r w:rsidRPr="00C3797A">
        <w:rPr>
          <w:rFonts w:ascii="Arial" w:eastAsia="Malgun Gothic" w:hAnsi="Arial" w:cs="Arial"/>
          <w:bCs/>
          <w:color w:val="000000"/>
          <w:sz w:val="20"/>
          <w:szCs w:val="20"/>
          <w:lang w:val="lt-LT" w:eastAsia="en-US"/>
        </w:rPr>
        <w:t xml:space="preserve"> </w:t>
      </w:r>
      <w:proofErr w:type="spellStart"/>
      <w:r w:rsidRPr="00C3797A">
        <w:rPr>
          <w:rFonts w:ascii="Arial" w:eastAsia="Malgun Gothic" w:hAnsi="Arial" w:cs="Arial"/>
          <w:bCs/>
          <w:color w:val="000000"/>
          <w:sz w:val="20"/>
          <w:szCs w:val="20"/>
          <w:lang w:val="lt-LT" w:eastAsia="en-US"/>
        </w:rPr>
        <w:t>Engine</w:t>
      </w:r>
      <w:proofErr w:type="spellEnd"/>
      <w:r w:rsidRPr="00C3797A">
        <w:rPr>
          <w:rFonts w:ascii="Arial" w:eastAsia="Malgun Gothic" w:hAnsi="Arial" w:cs="Arial"/>
          <w:bCs/>
          <w:color w:val="000000"/>
          <w:sz w:val="20"/>
          <w:szCs w:val="20"/>
          <w:lang w:val="lt-LT" w:eastAsia="en-US"/>
        </w:rPr>
        <w:t xml:space="preserve">“ DI technologija </w:t>
      </w:r>
      <w:r w:rsidR="00631152">
        <w:rPr>
          <w:rFonts w:ascii="Arial" w:eastAsia="Malgun Gothic" w:hAnsi="Arial" w:cs="Arial"/>
          <w:bCs/>
          <w:color w:val="000000"/>
          <w:sz w:val="20"/>
          <w:szCs w:val="20"/>
          <w:lang w:val="lt-LT" w:eastAsia="en-US"/>
        </w:rPr>
        <w:t>leidžia</w:t>
      </w:r>
      <w:r w:rsidR="00631152" w:rsidRPr="00C3797A">
        <w:rPr>
          <w:rFonts w:ascii="Arial" w:eastAsia="Malgun Gothic" w:hAnsi="Arial" w:cs="Arial"/>
          <w:bCs/>
          <w:color w:val="000000"/>
          <w:sz w:val="20"/>
          <w:szCs w:val="20"/>
          <w:lang w:val="lt-LT" w:eastAsia="en-US"/>
        </w:rPr>
        <w:t xml:space="preserve"> </w:t>
      </w:r>
      <w:r w:rsidRPr="00C3797A">
        <w:rPr>
          <w:rFonts w:ascii="Arial" w:eastAsia="Malgun Gothic" w:hAnsi="Arial" w:cs="Arial"/>
          <w:bCs/>
          <w:color w:val="000000"/>
          <w:sz w:val="20"/>
          <w:szCs w:val="20"/>
          <w:lang w:val="lt-LT" w:eastAsia="en-US"/>
        </w:rPr>
        <w:t>dar lengviau išreikšti savo kūrybingumą, o erdvus 6,7 colio „</w:t>
      </w:r>
      <w:proofErr w:type="spellStart"/>
      <w:r w:rsidRPr="00C3797A">
        <w:rPr>
          <w:rFonts w:ascii="Arial" w:eastAsia="Malgun Gothic" w:hAnsi="Arial" w:cs="Arial"/>
          <w:bCs/>
          <w:color w:val="000000"/>
          <w:sz w:val="20"/>
          <w:szCs w:val="20"/>
          <w:lang w:val="lt-LT" w:eastAsia="en-US"/>
        </w:rPr>
        <w:t>Dynamic</w:t>
      </w:r>
      <w:proofErr w:type="spellEnd"/>
      <w:r w:rsidRPr="00C3797A">
        <w:rPr>
          <w:rFonts w:ascii="Arial" w:eastAsia="Malgun Gothic" w:hAnsi="Arial" w:cs="Arial"/>
          <w:bCs/>
          <w:color w:val="000000"/>
          <w:sz w:val="20"/>
          <w:szCs w:val="20"/>
          <w:lang w:val="lt-LT" w:eastAsia="en-US"/>
        </w:rPr>
        <w:t xml:space="preserve"> AMOLED 2X“ ekranas ir dar pajėgesnis</w:t>
      </w:r>
      <w:r w:rsidR="00F70EF7">
        <w:rPr>
          <w:rFonts w:ascii="Arial" w:eastAsia="Malgun Gothic" w:hAnsi="Arial" w:cs="Arial"/>
          <w:bCs/>
          <w:color w:val="000000"/>
          <w:sz w:val="20"/>
          <w:szCs w:val="20"/>
          <w:lang w:val="lt-LT" w:eastAsia="en-US"/>
        </w:rPr>
        <w:t xml:space="preserve"> </w:t>
      </w:r>
      <w:r w:rsidRPr="00C3797A">
        <w:rPr>
          <w:rFonts w:ascii="Arial" w:eastAsia="Malgun Gothic" w:hAnsi="Arial" w:cs="Arial"/>
          <w:bCs/>
          <w:color w:val="000000"/>
          <w:sz w:val="20"/>
          <w:szCs w:val="20"/>
          <w:lang w:val="lt-LT" w:eastAsia="en-US"/>
        </w:rPr>
        <w:t>„</w:t>
      </w:r>
      <w:proofErr w:type="spellStart"/>
      <w:r w:rsidRPr="00C3797A">
        <w:rPr>
          <w:rFonts w:ascii="Arial" w:eastAsia="Malgun Gothic" w:hAnsi="Arial" w:cs="Arial"/>
          <w:bCs/>
          <w:color w:val="000000"/>
          <w:sz w:val="20"/>
          <w:szCs w:val="20"/>
          <w:lang w:val="lt-LT" w:eastAsia="en-US"/>
        </w:rPr>
        <w:t>Exynos</w:t>
      </w:r>
      <w:proofErr w:type="spellEnd"/>
      <w:r w:rsidRPr="00C3797A">
        <w:rPr>
          <w:rFonts w:ascii="Arial" w:eastAsia="Malgun Gothic" w:hAnsi="Arial" w:cs="Arial"/>
          <w:bCs/>
          <w:color w:val="000000"/>
          <w:sz w:val="20"/>
          <w:szCs w:val="20"/>
          <w:lang w:val="lt-LT" w:eastAsia="en-US"/>
        </w:rPr>
        <w:t xml:space="preserve"> 2400“ lustas paverčia šį išmanųjį </w:t>
      </w:r>
      <w:r w:rsidR="000C2F6E">
        <w:rPr>
          <w:rFonts w:ascii="Arial" w:eastAsia="Malgun Gothic" w:hAnsi="Arial" w:cs="Arial"/>
          <w:bCs/>
          <w:color w:val="000000"/>
          <w:sz w:val="20"/>
          <w:szCs w:val="20"/>
          <w:lang w:val="lt-LT" w:eastAsia="en-US"/>
        </w:rPr>
        <w:t xml:space="preserve">telefoną </w:t>
      </w:r>
      <w:r w:rsidRPr="00C3797A">
        <w:rPr>
          <w:rFonts w:ascii="Arial" w:eastAsia="Malgun Gothic" w:hAnsi="Arial" w:cs="Arial"/>
          <w:bCs/>
          <w:color w:val="000000"/>
          <w:sz w:val="20"/>
          <w:szCs w:val="20"/>
          <w:lang w:val="lt-LT" w:eastAsia="en-US"/>
        </w:rPr>
        <w:t xml:space="preserve">tinkamu net ir pačioms sudėtingiausioms užduotims, </w:t>
      </w:r>
      <w:r w:rsidR="000C2F6E">
        <w:rPr>
          <w:rFonts w:ascii="Arial" w:eastAsia="Malgun Gothic" w:hAnsi="Arial" w:cs="Arial"/>
          <w:bCs/>
          <w:color w:val="000000"/>
          <w:sz w:val="20"/>
          <w:szCs w:val="20"/>
          <w:lang w:val="lt-LT" w:eastAsia="en-US"/>
        </w:rPr>
        <w:t>pavyzdžiui,</w:t>
      </w:r>
      <w:r w:rsidRPr="00C3797A">
        <w:rPr>
          <w:rFonts w:ascii="Arial" w:eastAsia="Malgun Gothic" w:hAnsi="Arial" w:cs="Arial"/>
          <w:bCs/>
          <w:color w:val="000000"/>
          <w:sz w:val="20"/>
          <w:szCs w:val="20"/>
          <w:lang w:val="lt-LT" w:eastAsia="en-US"/>
        </w:rPr>
        <w:t xml:space="preserve"> žaidim</w:t>
      </w:r>
      <w:r w:rsidR="000C2F6E">
        <w:rPr>
          <w:rFonts w:ascii="Arial" w:eastAsia="Malgun Gothic" w:hAnsi="Arial" w:cs="Arial"/>
          <w:bCs/>
          <w:color w:val="000000"/>
          <w:sz w:val="20"/>
          <w:szCs w:val="20"/>
          <w:lang w:val="lt-LT" w:eastAsia="en-US"/>
        </w:rPr>
        <w:t>ams</w:t>
      </w:r>
      <w:r w:rsidRPr="00C3797A">
        <w:rPr>
          <w:rFonts w:ascii="Arial" w:eastAsia="Malgun Gothic" w:hAnsi="Arial" w:cs="Arial"/>
          <w:bCs/>
          <w:color w:val="000000"/>
          <w:sz w:val="20"/>
          <w:szCs w:val="20"/>
          <w:lang w:val="lt-LT" w:eastAsia="en-US"/>
        </w:rPr>
        <w:t>. Naujojo modelio patirtį vainikuoja tokios inovatyvios DI funkcijos, kaip „Paieška apibrėžiant“, sinchroninis pokalbių vertimas bei internetinių puslapių santraukos.</w:t>
      </w:r>
    </w:p>
    <w:p w14:paraId="725A789D" w14:textId="023ACDDC" w:rsidR="00C3797A" w:rsidRPr="00C3797A" w:rsidRDefault="00C3797A" w:rsidP="00C3797A">
      <w:pPr>
        <w:pStyle w:val="paragraph"/>
        <w:textAlignment w:val="baseline"/>
        <w:rPr>
          <w:rFonts w:ascii="Arial" w:eastAsia="Malgun Gothic" w:hAnsi="Arial" w:cs="Arial"/>
          <w:b/>
          <w:color w:val="000000"/>
          <w:sz w:val="20"/>
          <w:szCs w:val="20"/>
          <w:lang w:val="lt-LT" w:eastAsia="en-US"/>
        </w:rPr>
      </w:pPr>
      <w:r w:rsidRPr="00C3797A">
        <w:rPr>
          <w:rFonts w:ascii="Arial" w:eastAsia="Malgun Gothic" w:hAnsi="Arial" w:cs="Arial"/>
          <w:b/>
          <w:color w:val="000000"/>
          <w:sz w:val="20"/>
          <w:szCs w:val="20"/>
          <w:lang w:val="lt-LT" w:eastAsia="en-US"/>
        </w:rPr>
        <w:t>Puikūs kadrai su dar mažiau pastangų</w:t>
      </w:r>
    </w:p>
    <w:p w14:paraId="7ACF4953" w14:textId="2DA457D7" w:rsidR="00C3797A" w:rsidRPr="00C3797A" w:rsidRDefault="00C3797A" w:rsidP="00771270">
      <w:pPr>
        <w:pStyle w:val="paragraph"/>
        <w:jc w:val="both"/>
        <w:textAlignment w:val="baseline"/>
        <w:rPr>
          <w:rFonts w:ascii="Arial" w:eastAsia="Malgun Gothic" w:hAnsi="Arial" w:cs="Arial"/>
          <w:bCs/>
          <w:color w:val="000000"/>
          <w:sz w:val="20"/>
          <w:szCs w:val="20"/>
          <w:lang w:val="lt-LT" w:eastAsia="en-US"/>
        </w:rPr>
      </w:pPr>
      <w:r w:rsidRPr="00C3797A">
        <w:rPr>
          <w:rFonts w:ascii="Arial" w:eastAsia="Malgun Gothic" w:hAnsi="Arial" w:cs="Arial"/>
          <w:bCs/>
          <w:color w:val="000000"/>
          <w:sz w:val="20"/>
          <w:szCs w:val="20"/>
          <w:lang w:val="lt-LT" w:eastAsia="en-US"/>
        </w:rPr>
        <w:t>„</w:t>
      </w:r>
      <w:proofErr w:type="spellStart"/>
      <w:r w:rsidRPr="00C3797A">
        <w:rPr>
          <w:rFonts w:ascii="Arial" w:eastAsia="Malgun Gothic" w:hAnsi="Arial" w:cs="Arial"/>
          <w:bCs/>
          <w:color w:val="000000"/>
          <w:sz w:val="20"/>
          <w:szCs w:val="20"/>
          <w:lang w:val="lt-LT" w:eastAsia="en-US"/>
        </w:rPr>
        <w:t>Galaxy</w:t>
      </w:r>
      <w:proofErr w:type="spellEnd"/>
      <w:r w:rsidRPr="00C3797A">
        <w:rPr>
          <w:rFonts w:ascii="Arial" w:eastAsia="Malgun Gothic" w:hAnsi="Arial" w:cs="Arial"/>
          <w:bCs/>
          <w:color w:val="000000"/>
          <w:sz w:val="20"/>
          <w:szCs w:val="20"/>
          <w:lang w:val="lt-LT" w:eastAsia="en-US"/>
        </w:rPr>
        <w:t xml:space="preserve"> S24 FE“ kokybiškų nuotraukų ir vaizdo įrašų fiksavimą paverčia ypač paprasta užduotimi </w:t>
      </w:r>
      <w:r w:rsidR="00631152">
        <w:rPr>
          <w:rFonts w:ascii="Arial" w:eastAsia="Malgun Gothic" w:hAnsi="Arial" w:cs="Arial"/>
          <w:bCs/>
          <w:color w:val="000000"/>
          <w:sz w:val="20"/>
          <w:szCs w:val="20"/>
          <w:lang w:val="lt-LT" w:eastAsia="en-US"/>
        </w:rPr>
        <w:t>kiekvienam. Įrenginio</w:t>
      </w:r>
      <w:r w:rsidRPr="00C3797A">
        <w:rPr>
          <w:rFonts w:ascii="Arial" w:eastAsia="Malgun Gothic" w:hAnsi="Arial" w:cs="Arial"/>
          <w:bCs/>
          <w:color w:val="000000"/>
          <w:sz w:val="20"/>
          <w:szCs w:val="20"/>
          <w:lang w:val="lt-LT" w:eastAsia="en-US"/>
        </w:rPr>
        <w:t xml:space="preserve"> aukščiausios klasės kamerų sistemą sudaro 50 </w:t>
      </w:r>
      <w:proofErr w:type="spellStart"/>
      <w:r w:rsidRPr="00C3797A">
        <w:rPr>
          <w:rFonts w:ascii="Arial" w:eastAsia="Malgun Gothic" w:hAnsi="Arial" w:cs="Arial"/>
          <w:bCs/>
          <w:color w:val="000000"/>
          <w:sz w:val="20"/>
          <w:szCs w:val="20"/>
          <w:lang w:val="lt-LT" w:eastAsia="en-US"/>
        </w:rPr>
        <w:t>megapikselių</w:t>
      </w:r>
      <w:proofErr w:type="spellEnd"/>
      <w:r w:rsidRPr="00C3797A">
        <w:rPr>
          <w:rFonts w:ascii="Arial" w:eastAsia="Malgun Gothic" w:hAnsi="Arial" w:cs="Arial"/>
          <w:bCs/>
          <w:color w:val="000000"/>
          <w:sz w:val="20"/>
          <w:szCs w:val="20"/>
          <w:lang w:val="lt-LT" w:eastAsia="en-US"/>
        </w:rPr>
        <w:t xml:space="preserve"> (MP) pagrindinis jutiklis, trijų kartų optinio priartinimo galimybę turinti 8 MP kamera, 12 MP itin plataus kampo objektyvas ir 10 MP </w:t>
      </w:r>
      <w:proofErr w:type="spellStart"/>
      <w:r w:rsidRPr="00C3797A">
        <w:rPr>
          <w:rFonts w:ascii="Arial" w:eastAsia="Malgun Gothic" w:hAnsi="Arial" w:cs="Arial"/>
          <w:bCs/>
          <w:color w:val="000000"/>
          <w:sz w:val="20"/>
          <w:szCs w:val="20"/>
          <w:lang w:val="lt-LT" w:eastAsia="en-US"/>
        </w:rPr>
        <w:t>asmenukių</w:t>
      </w:r>
      <w:proofErr w:type="spellEnd"/>
      <w:r w:rsidRPr="00C3797A">
        <w:rPr>
          <w:rFonts w:ascii="Arial" w:eastAsia="Malgun Gothic" w:hAnsi="Arial" w:cs="Arial"/>
          <w:bCs/>
          <w:color w:val="000000"/>
          <w:sz w:val="20"/>
          <w:szCs w:val="20"/>
          <w:lang w:val="lt-LT" w:eastAsia="en-US"/>
        </w:rPr>
        <w:t xml:space="preserve"> kamera.</w:t>
      </w:r>
    </w:p>
    <w:p w14:paraId="282D03E8" w14:textId="168FB6D1" w:rsidR="00C3797A" w:rsidRPr="00C3797A" w:rsidRDefault="00631152" w:rsidP="00771270">
      <w:pPr>
        <w:pStyle w:val="paragraph"/>
        <w:jc w:val="both"/>
        <w:textAlignment w:val="baseline"/>
        <w:rPr>
          <w:rFonts w:ascii="Arial" w:eastAsia="Malgun Gothic" w:hAnsi="Arial" w:cs="Arial"/>
          <w:bCs/>
          <w:color w:val="000000"/>
          <w:sz w:val="20"/>
          <w:szCs w:val="20"/>
          <w:lang w:val="lt-LT" w:eastAsia="en-US"/>
        </w:rPr>
      </w:pPr>
      <w:r>
        <w:rPr>
          <w:rFonts w:ascii="Arial" w:eastAsia="Malgun Gothic" w:hAnsi="Arial" w:cs="Arial"/>
          <w:bCs/>
          <w:color w:val="000000"/>
          <w:sz w:val="20"/>
          <w:szCs w:val="20"/>
          <w:lang w:val="lt-LT" w:eastAsia="en-US"/>
        </w:rPr>
        <w:t>Taip pat</w:t>
      </w:r>
      <w:r w:rsidR="00C3797A" w:rsidRPr="00C3797A">
        <w:rPr>
          <w:rFonts w:ascii="Arial" w:eastAsia="Malgun Gothic" w:hAnsi="Arial" w:cs="Arial"/>
          <w:bCs/>
          <w:color w:val="000000"/>
          <w:sz w:val="20"/>
          <w:szCs w:val="20"/>
          <w:lang w:val="lt-LT" w:eastAsia="en-US"/>
        </w:rPr>
        <w:t xml:space="preserve"> „</w:t>
      </w:r>
      <w:proofErr w:type="spellStart"/>
      <w:r w:rsidR="00C3797A" w:rsidRPr="00C3797A">
        <w:rPr>
          <w:rFonts w:ascii="Arial" w:eastAsia="Malgun Gothic" w:hAnsi="Arial" w:cs="Arial"/>
          <w:bCs/>
          <w:color w:val="000000"/>
          <w:sz w:val="20"/>
          <w:szCs w:val="20"/>
          <w:lang w:val="lt-LT" w:eastAsia="en-US"/>
        </w:rPr>
        <w:t>Galaxy</w:t>
      </w:r>
      <w:proofErr w:type="spellEnd"/>
      <w:r w:rsidR="00C3797A" w:rsidRPr="00C3797A">
        <w:rPr>
          <w:rFonts w:ascii="Arial" w:eastAsia="Malgun Gothic" w:hAnsi="Arial" w:cs="Arial"/>
          <w:bCs/>
          <w:color w:val="000000"/>
          <w:sz w:val="20"/>
          <w:szCs w:val="20"/>
          <w:lang w:val="lt-LT" w:eastAsia="en-US"/>
        </w:rPr>
        <w:t xml:space="preserve"> FE“ serijoje debiutuoja „</w:t>
      </w:r>
      <w:proofErr w:type="spellStart"/>
      <w:r w:rsidR="00C3797A" w:rsidRPr="00C3797A">
        <w:rPr>
          <w:rFonts w:ascii="Arial" w:eastAsia="Malgun Gothic" w:hAnsi="Arial" w:cs="Arial"/>
          <w:bCs/>
          <w:color w:val="000000"/>
          <w:sz w:val="20"/>
          <w:szCs w:val="20"/>
          <w:lang w:val="lt-LT" w:eastAsia="en-US"/>
        </w:rPr>
        <w:t>ProVisual</w:t>
      </w:r>
      <w:proofErr w:type="spellEnd"/>
      <w:r w:rsidR="00C3797A" w:rsidRPr="00C3797A">
        <w:rPr>
          <w:rFonts w:ascii="Arial" w:eastAsia="Malgun Gothic" w:hAnsi="Arial" w:cs="Arial"/>
          <w:bCs/>
          <w:color w:val="000000"/>
          <w:sz w:val="20"/>
          <w:szCs w:val="20"/>
          <w:lang w:val="lt-LT" w:eastAsia="en-US"/>
        </w:rPr>
        <w:t xml:space="preserve"> </w:t>
      </w:r>
      <w:proofErr w:type="spellStart"/>
      <w:r w:rsidR="00C3797A" w:rsidRPr="00C3797A">
        <w:rPr>
          <w:rFonts w:ascii="Arial" w:eastAsia="Malgun Gothic" w:hAnsi="Arial" w:cs="Arial"/>
          <w:bCs/>
          <w:color w:val="000000"/>
          <w:sz w:val="20"/>
          <w:szCs w:val="20"/>
          <w:lang w:val="lt-LT" w:eastAsia="en-US"/>
        </w:rPr>
        <w:t>Engine</w:t>
      </w:r>
      <w:proofErr w:type="spellEnd"/>
      <w:r w:rsidR="00C3797A" w:rsidRPr="00C3797A">
        <w:rPr>
          <w:rFonts w:ascii="Arial" w:eastAsia="Malgun Gothic" w:hAnsi="Arial" w:cs="Arial"/>
          <w:bCs/>
          <w:color w:val="000000"/>
          <w:sz w:val="20"/>
          <w:szCs w:val="20"/>
          <w:lang w:val="lt-LT" w:eastAsia="en-US"/>
        </w:rPr>
        <w:t>“ technologija</w:t>
      </w:r>
      <w:r>
        <w:rPr>
          <w:rFonts w:ascii="Arial" w:eastAsia="Malgun Gothic" w:hAnsi="Arial" w:cs="Arial"/>
          <w:bCs/>
          <w:color w:val="000000"/>
          <w:sz w:val="20"/>
          <w:szCs w:val="20"/>
          <w:lang w:val="lt-LT" w:eastAsia="en-US"/>
        </w:rPr>
        <w:t xml:space="preserve">, kuri </w:t>
      </w:r>
      <w:r w:rsidR="00C3797A" w:rsidRPr="00C3797A">
        <w:rPr>
          <w:rFonts w:ascii="Arial" w:eastAsia="Malgun Gothic" w:hAnsi="Arial" w:cs="Arial"/>
          <w:bCs/>
          <w:color w:val="000000"/>
          <w:sz w:val="20"/>
          <w:szCs w:val="20"/>
          <w:lang w:val="lt-LT" w:eastAsia="en-US"/>
        </w:rPr>
        <w:t xml:space="preserve">pasitelkdama DI algoritmus, smarkiai pagerina kadrų detalumą ir išryškina objektų tekstūras. Tai ypač pasitarnauja norint naktį užfiksuoti kokybišką portretą ar su pagrindine kamera skaitmeniniu būdu priartinti vaizdą, </w:t>
      </w:r>
      <w:r>
        <w:rPr>
          <w:rFonts w:ascii="Arial" w:eastAsia="Malgun Gothic" w:hAnsi="Arial" w:cs="Arial"/>
          <w:bCs/>
          <w:color w:val="000000"/>
          <w:sz w:val="20"/>
          <w:szCs w:val="20"/>
          <w:lang w:val="lt-LT" w:eastAsia="en-US"/>
        </w:rPr>
        <w:t>neprarandant</w:t>
      </w:r>
      <w:r w:rsidRPr="00C3797A">
        <w:rPr>
          <w:rFonts w:ascii="Arial" w:eastAsia="Malgun Gothic" w:hAnsi="Arial" w:cs="Arial"/>
          <w:bCs/>
          <w:color w:val="000000"/>
          <w:sz w:val="20"/>
          <w:szCs w:val="20"/>
          <w:lang w:val="lt-LT" w:eastAsia="en-US"/>
        </w:rPr>
        <w:t xml:space="preserve"> </w:t>
      </w:r>
      <w:r w:rsidR="00C3797A" w:rsidRPr="00C3797A">
        <w:rPr>
          <w:rFonts w:ascii="Arial" w:eastAsia="Malgun Gothic" w:hAnsi="Arial" w:cs="Arial"/>
          <w:bCs/>
          <w:color w:val="000000"/>
          <w:sz w:val="20"/>
          <w:szCs w:val="20"/>
          <w:lang w:val="lt-LT" w:eastAsia="en-US"/>
        </w:rPr>
        <w:t>detalumo. Papildomo ryškumo nuotraukoms taip pat prideda objektų atpažinimo sistema, kuri optimizuoja spalvas veikiant „</w:t>
      </w:r>
      <w:proofErr w:type="spellStart"/>
      <w:r w:rsidR="00C3797A" w:rsidRPr="00C3797A">
        <w:rPr>
          <w:rFonts w:ascii="Arial" w:eastAsia="Malgun Gothic" w:hAnsi="Arial" w:cs="Arial"/>
          <w:bCs/>
          <w:color w:val="000000"/>
          <w:sz w:val="20"/>
          <w:szCs w:val="20"/>
          <w:lang w:val="lt-LT" w:eastAsia="en-US"/>
        </w:rPr>
        <w:t>Super</w:t>
      </w:r>
      <w:proofErr w:type="spellEnd"/>
      <w:r w:rsidR="00C3797A" w:rsidRPr="00C3797A">
        <w:rPr>
          <w:rFonts w:ascii="Arial" w:eastAsia="Malgun Gothic" w:hAnsi="Arial" w:cs="Arial"/>
          <w:bCs/>
          <w:color w:val="000000"/>
          <w:sz w:val="20"/>
          <w:szCs w:val="20"/>
          <w:lang w:val="lt-LT" w:eastAsia="en-US"/>
        </w:rPr>
        <w:t xml:space="preserve"> HDR“ režimui.</w:t>
      </w:r>
    </w:p>
    <w:p w14:paraId="0D0D5E38" w14:textId="20956F5B" w:rsidR="00C3797A" w:rsidRPr="00C3797A" w:rsidRDefault="00C3797A" w:rsidP="00771270">
      <w:pPr>
        <w:pStyle w:val="paragraph"/>
        <w:jc w:val="both"/>
        <w:textAlignment w:val="baseline"/>
        <w:rPr>
          <w:rFonts w:ascii="Arial" w:eastAsia="Malgun Gothic" w:hAnsi="Arial" w:cs="Arial"/>
          <w:bCs/>
          <w:color w:val="000000"/>
          <w:sz w:val="20"/>
          <w:szCs w:val="20"/>
          <w:lang w:val="lt-LT" w:eastAsia="en-US"/>
        </w:rPr>
      </w:pPr>
      <w:r w:rsidRPr="00C3797A">
        <w:rPr>
          <w:rFonts w:ascii="Arial" w:eastAsia="Malgun Gothic" w:hAnsi="Arial" w:cs="Arial"/>
          <w:bCs/>
          <w:color w:val="000000"/>
          <w:sz w:val="20"/>
          <w:szCs w:val="20"/>
          <w:lang w:val="lt-LT" w:eastAsia="en-US"/>
        </w:rPr>
        <w:t xml:space="preserve">Galiausiai, atėjus laikui redaguoti įamžintus kadrus, </w:t>
      </w:r>
      <w:r w:rsidR="00631152">
        <w:rPr>
          <w:rFonts w:ascii="Arial" w:eastAsia="Malgun Gothic" w:hAnsi="Arial" w:cs="Arial"/>
          <w:bCs/>
          <w:color w:val="000000"/>
          <w:sz w:val="20"/>
          <w:szCs w:val="20"/>
          <w:lang w:val="lt-LT" w:eastAsia="en-US"/>
        </w:rPr>
        <w:t>smarkiai gelbsti</w:t>
      </w:r>
      <w:r w:rsidRPr="00C3797A">
        <w:rPr>
          <w:rFonts w:ascii="Arial" w:eastAsia="Malgun Gothic" w:hAnsi="Arial" w:cs="Arial"/>
          <w:bCs/>
          <w:color w:val="000000"/>
          <w:sz w:val="20"/>
          <w:szCs w:val="20"/>
          <w:lang w:val="lt-LT" w:eastAsia="en-US"/>
        </w:rPr>
        <w:t xml:space="preserve"> „</w:t>
      </w:r>
      <w:proofErr w:type="spellStart"/>
      <w:r w:rsidRPr="00C3797A">
        <w:rPr>
          <w:rFonts w:ascii="Arial" w:eastAsia="Malgun Gothic" w:hAnsi="Arial" w:cs="Arial"/>
          <w:bCs/>
          <w:color w:val="000000"/>
          <w:sz w:val="20"/>
          <w:szCs w:val="20"/>
          <w:lang w:val="lt-LT" w:eastAsia="en-US"/>
        </w:rPr>
        <w:t>Galaxy</w:t>
      </w:r>
      <w:proofErr w:type="spellEnd"/>
      <w:r w:rsidRPr="00C3797A">
        <w:rPr>
          <w:rFonts w:ascii="Arial" w:eastAsia="Malgun Gothic" w:hAnsi="Arial" w:cs="Arial"/>
          <w:bCs/>
          <w:color w:val="000000"/>
          <w:sz w:val="20"/>
          <w:szCs w:val="20"/>
          <w:lang w:val="lt-LT" w:eastAsia="en-US"/>
        </w:rPr>
        <w:t xml:space="preserve"> S24“ serijoje debiutavęs „Nuotraukų pagalbos“ įrankių paketas. DI paremtas </w:t>
      </w:r>
      <w:proofErr w:type="spellStart"/>
      <w:r w:rsidRPr="00C3797A">
        <w:rPr>
          <w:rFonts w:ascii="Arial" w:eastAsia="Malgun Gothic" w:hAnsi="Arial" w:cs="Arial"/>
          <w:bCs/>
          <w:color w:val="000000"/>
          <w:sz w:val="20"/>
          <w:szCs w:val="20"/>
          <w:lang w:val="lt-LT" w:eastAsia="en-US"/>
        </w:rPr>
        <w:t>generatyvinis</w:t>
      </w:r>
      <w:proofErr w:type="spellEnd"/>
      <w:r w:rsidRPr="00C3797A">
        <w:rPr>
          <w:rFonts w:ascii="Arial" w:eastAsia="Malgun Gothic" w:hAnsi="Arial" w:cs="Arial"/>
          <w:bCs/>
          <w:color w:val="000000"/>
          <w:sz w:val="20"/>
          <w:szCs w:val="20"/>
          <w:lang w:val="lt-LT" w:eastAsia="en-US"/>
        </w:rPr>
        <w:t xml:space="preserve"> redagavimas padeda ištrinti arba pakeisti nuotraukoje užfiksuotų objektų vietą, </w:t>
      </w:r>
      <w:r w:rsidR="00631152">
        <w:rPr>
          <w:rFonts w:ascii="Arial" w:eastAsia="Malgun Gothic" w:hAnsi="Arial" w:cs="Arial"/>
          <w:bCs/>
          <w:color w:val="000000"/>
          <w:sz w:val="20"/>
          <w:szCs w:val="20"/>
          <w:lang w:val="lt-LT" w:eastAsia="en-US"/>
        </w:rPr>
        <w:t>o</w:t>
      </w:r>
      <w:r w:rsidR="00631152" w:rsidRPr="00C3797A">
        <w:rPr>
          <w:rFonts w:ascii="Arial" w:eastAsia="Malgun Gothic" w:hAnsi="Arial" w:cs="Arial"/>
          <w:bCs/>
          <w:color w:val="000000"/>
          <w:sz w:val="20"/>
          <w:szCs w:val="20"/>
          <w:lang w:val="lt-LT" w:eastAsia="en-US"/>
        </w:rPr>
        <w:t xml:space="preserve"> </w:t>
      </w:r>
      <w:r w:rsidRPr="00C3797A">
        <w:rPr>
          <w:rFonts w:ascii="Arial" w:eastAsia="Malgun Gothic" w:hAnsi="Arial" w:cs="Arial"/>
          <w:bCs/>
          <w:color w:val="000000"/>
          <w:sz w:val="20"/>
          <w:szCs w:val="20"/>
          <w:lang w:val="lt-LT" w:eastAsia="en-US"/>
        </w:rPr>
        <w:t>„Redagavimo patarimai“ greitai, vieno mygtuko paspaudimu, pašalina tokius kadro netobulumu</w:t>
      </w:r>
      <w:r w:rsidR="004136C3">
        <w:rPr>
          <w:rFonts w:ascii="Arial" w:eastAsia="Malgun Gothic" w:hAnsi="Arial" w:cs="Arial"/>
          <w:bCs/>
          <w:color w:val="000000"/>
          <w:sz w:val="20"/>
          <w:szCs w:val="20"/>
          <w:lang w:val="lt-LT" w:eastAsia="en-US"/>
        </w:rPr>
        <w:t>s</w:t>
      </w:r>
      <w:r w:rsidRPr="00C3797A">
        <w:rPr>
          <w:rFonts w:ascii="Arial" w:eastAsia="Malgun Gothic" w:hAnsi="Arial" w:cs="Arial"/>
          <w:bCs/>
          <w:color w:val="000000"/>
          <w:sz w:val="20"/>
          <w:szCs w:val="20"/>
          <w:lang w:val="lt-LT" w:eastAsia="en-US"/>
        </w:rPr>
        <w:t>, kaip atspindžiai</w:t>
      </w:r>
      <w:r w:rsidR="000C2F6E">
        <w:rPr>
          <w:rFonts w:ascii="Arial" w:eastAsia="Malgun Gothic" w:hAnsi="Arial" w:cs="Arial"/>
          <w:bCs/>
          <w:color w:val="000000"/>
          <w:sz w:val="20"/>
          <w:szCs w:val="20"/>
          <w:lang w:val="lt-LT" w:eastAsia="en-US"/>
        </w:rPr>
        <w:t xml:space="preserve"> ar nereikalingos detalės</w:t>
      </w:r>
      <w:r w:rsidRPr="00C3797A">
        <w:rPr>
          <w:rFonts w:ascii="Arial" w:eastAsia="Malgun Gothic" w:hAnsi="Arial" w:cs="Arial"/>
          <w:bCs/>
          <w:color w:val="000000"/>
          <w:sz w:val="20"/>
          <w:szCs w:val="20"/>
          <w:lang w:val="lt-LT" w:eastAsia="en-US"/>
        </w:rPr>
        <w:t>. Norint savo fotografijos šedevrui suteik</w:t>
      </w:r>
      <w:r w:rsidR="002125AB">
        <w:rPr>
          <w:rFonts w:ascii="Arial" w:eastAsia="Malgun Gothic" w:hAnsi="Arial" w:cs="Arial"/>
          <w:bCs/>
          <w:color w:val="000000"/>
          <w:sz w:val="20"/>
          <w:szCs w:val="20"/>
          <w:lang w:val="lt-LT" w:eastAsia="en-US"/>
        </w:rPr>
        <w:t>t</w:t>
      </w:r>
      <w:r w:rsidRPr="00C3797A">
        <w:rPr>
          <w:rFonts w:ascii="Arial" w:eastAsia="Malgun Gothic" w:hAnsi="Arial" w:cs="Arial"/>
          <w:bCs/>
          <w:color w:val="000000"/>
          <w:sz w:val="20"/>
          <w:szCs w:val="20"/>
          <w:lang w:val="lt-LT" w:eastAsia="en-US"/>
        </w:rPr>
        <w:t xml:space="preserve">i daugiau </w:t>
      </w:r>
      <w:r w:rsidR="00771270" w:rsidRPr="00C3797A">
        <w:rPr>
          <w:rFonts w:ascii="Arial" w:eastAsia="Malgun Gothic" w:hAnsi="Arial" w:cs="Arial"/>
          <w:bCs/>
          <w:color w:val="000000"/>
          <w:sz w:val="20"/>
          <w:szCs w:val="20"/>
          <w:lang w:val="lt-LT" w:eastAsia="en-US"/>
        </w:rPr>
        <w:t>žaismingumo</w:t>
      </w:r>
      <w:r w:rsidRPr="00C3797A">
        <w:rPr>
          <w:rFonts w:ascii="Arial" w:eastAsia="Malgun Gothic" w:hAnsi="Arial" w:cs="Arial"/>
          <w:bCs/>
          <w:color w:val="000000"/>
          <w:sz w:val="20"/>
          <w:szCs w:val="20"/>
          <w:lang w:val="lt-LT" w:eastAsia="en-US"/>
        </w:rPr>
        <w:t xml:space="preserve">, „Portretų studija“ </w:t>
      </w:r>
      <w:proofErr w:type="spellStart"/>
      <w:r w:rsidRPr="00C3797A">
        <w:rPr>
          <w:rFonts w:ascii="Arial" w:eastAsia="Malgun Gothic" w:hAnsi="Arial" w:cs="Arial"/>
          <w:bCs/>
          <w:color w:val="000000"/>
          <w:sz w:val="20"/>
          <w:szCs w:val="20"/>
          <w:lang w:val="lt-LT" w:eastAsia="en-US"/>
        </w:rPr>
        <w:t>asmenukes</w:t>
      </w:r>
      <w:proofErr w:type="spellEnd"/>
      <w:r w:rsidRPr="00C3797A">
        <w:rPr>
          <w:rFonts w:ascii="Arial" w:eastAsia="Malgun Gothic" w:hAnsi="Arial" w:cs="Arial"/>
          <w:bCs/>
          <w:color w:val="000000"/>
          <w:sz w:val="20"/>
          <w:szCs w:val="20"/>
          <w:lang w:val="lt-LT" w:eastAsia="en-US"/>
        </w:rPr>
        <w:t xml:space="preserve"> akimirksniu gali paversti animacija</w:t>
      </w:r>
      <w:r w:rsidR="000F3927">
        <w:rPr>
          <w:rFonts w:ascii="Arial" w:eastAsia="Malgun Gothic" w:hAnsi="Arial" w:cs="Arial"/>
          <w:bCs/>
          <w:color w:val="000000"/>
          <w:sz w:val="20"/>
          <w:szCs w:val="20"/>
          <w:lang w:val="lt-LT" w:eastAsia="en-US"/>
        </w:rPr>
        <w:t>, eskizu</w:t>
      </w:r>
      <w:r w:rsidRPr="00C3797A">
        <w:rPr>
          <w:rFonts w:ascii="Arial" w:eastAsia="Malgun Gothic" w:hAnsi="Arial" w:cs="Arial"/>
          <w:bCs/>
          <w:color w:val="000000"/>
          <w:sz w:val="20"/>
          <w:szCs w:val="20"/>
          <w:lang w:val="lt-LT" w:eastAsia="en-US"/>
        </w:rPr>
        <w:t xml:space="preserve"> ar </w:t>
      </w:r>
      <w:r w:rsidR="00771270" w:rsidRPr="00C3797A">
        <w:rPr>
          <w:rFonts w:ascii="Arial" w:eastAsia="Malgun Gothic" w:hAnsi="Arial" w:cs="Arial"/>
          <w:bCs/>
          <w:color w:val="000000"/>
          <w:sz w:val="20"/>
          <w:szCs w:val="20"/>
          <w:lang w:val="lt-LT" w:eastAsia="en-US"/>
        </w:rPr>
        <w:t>akvarele</w:t>
      </w:r>
      <w:r w:rsidRPr="00C3797A">
        <w:rPr>
          <w:rFonts w:ascii="Arial" w:eastAsia="Malgun Gothic" w:hAnsi="Arial" w:cs="Arial"/>
          <w:bCs/>
          <w:color w:val="000000"/>
          <w:sz w:val="20"/>
          <w:szCs w:val="20"/>
          <w:lang w:val="lt-LT" w:eastAsia="en-US"/>
        </w:rPr>
        <w:t>, o „</w:t>
      </w:r>
      <w:proofErr w:type="spellStart"/>
      <w:r w:rsidRPr="00C3797A">
        <w:rPr>
          <w:rFonts w:ascii="Arial" w:eastAsia="Malgun Gothic" w:hAnsi="Arial" w:cs="Arial"/>
          <w:bCs/>
          <w:color w:val="000000"/>
          <w:sz w:val="20"/>
          <w:szCs w:val="20"/>
          <w:lang w:val="lt-LT" w:eastAsia="en-US"/>
        </w:rPr>
        <w:t>Instant</w:t>
      </w:r>
      <w:proofErr w:type="spellEnd"/>
      <w:r w:rsidRPr="00C3797A">
        <w:rPr>
          <w:rFonts w:ascii="Arial" w:eastAsia="Malgun Gothic" w:hAnsi="Arial" w:cs="Arial"/>
          <w:bCs/>
          <w:color w:val="000000"/>
          <w:sz w:val="20"/>
          <w:szCs w:val="20"/>
          <w:lang w:val="lt-LT" w:eastAsia="en-US"/>
        </w:rPr>
        <w:t xml:space="preserve"> </w:t>
      </w:r>
      <w:proofErr w:type="spellStart"/>
      <w:r w:rsidRPr="00C3797A">
        <w:rPr>
          <w:rFonts w:ascii="Arial" w:eastAsia="Malgun Gothic" w:hAnsi="Arial" w:cs="Arial"/>
          <w:bCs/>
          <w:color w:val="000000"/>
          <w:sz w:val="20"/>
          <w:szCs w:val="20"/>
          <w:lang w:val="lt-LT" w:eastAsia="en-US"/>
        </w:rPr>
        <w:t>Slow-mo</w:t>
      </w:r>
      <w:proofErr w:type="spellEnd"/>
      <w:r w:rsidRPr="00C3797A">
        <w:rPr>
          <w:rFonts w:ascii="Arial" w:eastAsia="Malgun Gothic" w:hAnsi="Arial" w:cs="Arial"/>
          <w:bCs/>
          <w:color w:val="000000"/>
          <w:sz w:val="20"/>
          <w:szCs w:val="20"/>
          <w:lang w:val="lt-LT" w:eastAsia="en-US"/>
        </w:rPr>
        <w:t>“ padeda atkurti atsiminimus sulėtinant bet kurią vaizdo įrašo dalį.</w:t>
      </w:r>
    </w:p>
    <w:p w14:paraId="51E84130" w14:textId="75836442" w:rsidR="00C3797A" w:rsidRPr="00771270" w:rsidRDefault="00C3797A" w:rsidP="00C3797A">
      <w:pPr>
        <w:pStyle w:val="paragraph"/>
        <w:textAlignment w:val="baseline"/>
        <w:rPr>
          <w:rFonts w:ascii="Arial" w:eastAsia="Malgun Gothic" w:hAnsi="Arial" w:cs="Arial"/>
          <w:b/>
          <w:color w:val="000000"/>
          <w:sz w:val="20"/>
          <w:szCs w:val="20"/>
          <w:lang w:val="lt-LT" w:eastAsia="en-US"/>
        </w:rPr>
      </w:pPr>
      <w:r w:rsidRPr="00771270">
        <w:rPr>
          <w:rFonts w:ascii="Arial" w:eastAsia="Malgun Gothic" w:hAnsi="Arial" w:cs="Arial"/>
          <w:b/>
          <w:color w:val="000000"/>
          <w:sz w:val="20"/>
          <w:szCs w:val="20"/>
          <w:lang w:val="lt-LT" w:eastAsia="en-US"/>
        </w:rPr>
        <w:t>Nuo žaidimų neatsiliekantis našumas</w:t>
      </w:r>
    </w:p>
    <w:p w14:paraId="5619A0C8" w14:textId="6C1F6C76" w:rsidR="00C3797A" w:rsidRPr="00C3797A" w:rsidRDefault="00C3797A" w:rsidP="00980C13">
      <w:pPr>
        <w:pStyle w:val="paragraph"/>
        <w:jc w:val="both"/>
        <w:textAlignment w:val="baseline"/>
        <w:rPr>
          <w:rFonts w:ascii="Arial" w:eastAsia="Malgun Gothic" w:hAnsi="Arial" w:cs="Arial"/>
          <w:bCs/>
          <w:color w:val="000000"/>
          <w:sz w:val="20"/>
          <w:szCs w:val="20"/>
          <w:lang w:val="lt-LT" w:eastAsia="en-US"/>
        </w:rPr>
      </w:pPr>
      <w:r w:rsidRPr="00C3797A">
        <w:rPr>
          <w:rFonts w:ascii="Arial" w:eastAsia="Malgun Gothic" w:hAnsi="Arial" w:cs="Arial"/>
          <w:bCs/>
          <w:color w:val="000000"/>
          <w:sz w:val="20"/>
          <w:szCs w:val="20"/>
          <w:lang w:val="lt-LT" w:eastAsia="en-US"/>
        </w:rPr>
        <w:t>„</w:t>
      </w:r>
      <w:proofErr w:type="spellStart"/>
      <w:r w:rsidRPr="00C3797A">
        <w:rPr>
          <w:rFonts w:ascii="Arial" w:eastAsia="Malgun Gothic" w:hAnsi="Arial" w:cs="Arial"/>
          <w:bCs/>
          <w:color w:val="000000"/>
          <w:sz w:val="20"/>
          <w:szCs w:val="20"/>
          <w:lang w:val="lt-LT" w:eastAsia="en-US"/>
        </w:rPr>
        <w:t>Galaxy</w:t>
      </w:r>
      <w:proofErr w:type="spellEnd"/>
      <w:r w:rsidRPr="00C3797A">
        <w:rPr>
          <w:rFonts w:ascii="Arial" w:eastAsia="Malgun Gothic" w:hAnsi="Arial" w:cs="Arial"/>
          <w:bCs/>
          <w:color w:val="000000"/>
          <w:sz w:val="20"/>
          <w:szCs w:val="20"/>
          <w:lang w:val="lt-LT" w:eastAsia="en-US"/>
        </w:rPr>
        <w:t xml:space="preserve"> S24 FE“ montuojamas „</w:t>
      </w:r>
      <w:proofErr w:type="spellStart"/>
      <w:r w:rsidRPr="00C3797A">
        <w:rPr>
          <w:rFonts w:ascii="Arial" w:eastAsia="Malgun Gothic" w:hAnsi="Arial" w:cs="Arial"/>
          <w:bCs/>
          <w:color w:val="000000"/>
          <w:sz w:val="20"/>
          <w:szCs w:val="20"/>
          <w:lang w:val="lt-LT" w:eastAsia="en-US"/>
        </w:rPr>
        <w:t>Exynos</w:t>
      </w:r>
      <w:proofErr w:type="spellEnd"/>
      <w:r w:rsidRPr="00C3797A">
        <w:rPr>
          <w:rFonts w:ascii="Arial" w:eastAsia="Malgun Gothic" w:hAnsi="Arial" w:cs="Arial"/>
          <w:bCs/>
          <w:color w:val="000000"/>
          <w:sz w:val="20"/>
          <w:szCs w:val="20"/>
          <w:lang w:val="lt-LT" w:eastAsia="en-US"/>
        </w:rPr>
        <w:t xml:space="preserve"> 2400“ lustas suteikia galimybę pasinerti į bekompromisės kokybės žaidimą, išnaudojant tokias naujausias technologijas, kaip „</w:t>
      </w:r>
      <w:proofErr w:type="spellStart"/>
      <w:r w:rsidRPr="00C3797A">
        <w:rPr>
          <w:rFonts w:ascii="Arial" w:eastAsia="Malgun Gothic" w:hAnsi="Arial" w:cs="Arial"/>
          <w:bCs/>
          <w:color w:val="000000"/>
          <w:sz w:val="20"/>
          <w:szCs w:val="20"/>
          <w:lang w:val="lt-LT" w:eastAsia="en-US"/>
        </w:rPr>
        <w:t>Ray</w:t>
      </w:r>
      <w:proofErr w:type="spellEnd"/>
      <w:r w:rsidRPr="00C3797A">
        <w:rPr>
          <w:rFonts w:ascii="Arial" w:eastAsia="Malgun Gothic" w:hAnsi="Arial" w:cs="Arial"/>
          <w:bCs/>
          <w:color w:val="000000"/>
          <w:sz w:val="20"/>
          <w:szCs w:val="20"/>
          <w:lang w:val="lt-LT" w:eastAsia="en-US"/>
        </w:rPr>
        <w:t xml:space="preserve"> </w:t>
      </w:r>
      <w:proofErr w:type="spellStart"/>
      <w:r w:rsidRPr="00C3797A">
        <w:rPr>
          <w:rFonts w:ascii="Arial" w:eastAsia="Malgun Gothic" w:hAnsi="Arial" w:cs="Arial"/>
          <w:bCs/>
          <w:color w:val="000000"/>
          <w:sz w:val="20"/>
          <w:szCs w:val="20"/>
          <w:lang w:val="lt-LT" w:eastAsia="en-US"/>
        </w:rPr>
        <w:t>Tracing</w:t>
      </w:r>
      <w:proofErr w:type="spellEnd"/>
      <w:r w:rsidRPr="00C3797A">
        <w:rPr>
          <w:rFonts w:ascii="Arial" w:eastAsia="Malgun Gothic" w:hAnsi="Arial" w:cs="Arial"/>
          <w:bCs/>
          <w:color w:val="000000"/>
          <w:sz w:val="20"/>
          <w:szCs w:val="20"/>
          <w:lang w:val="lt-LT" w:eastAsia="en-US"/>
        </w:rPr>
        <w:t>“</w:t>
      </w:r>
      <w:r w:rsidR="000F3927">
        <w:rPr>
          <w:rFonts w:ascii="Arial" w:eastAsia="Malgun Gothic" w:hAnsi="Arial" w:cs="Arial"/>
          <w:bCs/>
          <w:color w:val="000000"/>
          <w:sz w:val="20"/>
          <w:szCs w:val="20"/>
          <w:lang w:val="lt-LT" w:eastAsia="en-US"/>
        </w:rPr>
        <w:t>,</w:t>
      </w:r>
      <w:r w:rsidR="003413CD">
        <w:rPr>
          <w:rFonts w:ascii="Arial" w:eastAsia="Malgun Gothic" w:hAnsi="Arial" w:cs="Arial"/>
          <w:bCs/>
          <w:color w:val="000000"/>
          <w:sz w:val="20"/>
          <w:szCs w:val="20"/>
          <w:lang w:val="lt-LT" w:eastAsia="en-US"/>
        </w:rPr>
        <w:t xml:space="preserve"> kuri</w:t>
      </w:r>
      <w:r w:rsidR="000F3927">
        <w:rPr>
          <w:rFonts w:ascii="Arial" w:eastAsia="Malgun Gothic" w:hAnsi="Arial" w:cs="Arial"/>
          <w:bCs/>
          <w:color w:val="000000"/>
          <w:sz w:val="20"/>
          <w:szCs w:val="20"/>
          <w:lang w:val="lt-LT" w:eastAsia="en-US"/>
        </w:rPr>
        <w:t xml:space="preserve"> </w:t>
      </w:r>
      <w:r w:rsidR="003413CD">
        <w:rPr>
          <w:rFonts w:ascii="Arial" w:eastAsia="Malgun Gothic" w:hAnsi="Arial" w:cs="Arial"/>
          <w:bCs/>
          <w:color w:val="000000"/>
          <w:sz w:val="20"/>
          <w:szCs w:val="20"/>
          <w:lang w:val="lt-LT" w:eastAsia="en-US"/>
        </w:rPr>
        <w:t>padeda sukurti itin tikroviškus vaizdus</w:t>
      </w:r>
      <w:r w:rsidRPr="00C3797A">
        <w:rPr>
          <w:rFonts w:ascii="Arial" w:eastAsia="Malgun Gothic" w:hAnsi="Arial" w:cs="Arial"/>
          <w:bCs/>
          <w:color w:val="000000"/>
          <w:sz w:val="20"/>
          <w:szCs w:val="20"/>
          <w:lang w:val="lt-LT" w:eastAsia="en-US"/>
        </w:rPr>
        <w:t>. Pasaulyje, kuriame baigtį nulemti gali net ir mažiausi strigimai, „</w:t>
      </w:r>
      <w:proofErr w:type="spellStart"/>
      <w:r w:rsidRPr="00C3797A">
        <w:rPr>
          <w:rFonts w:ascii="Arial" w:eastAsia="Malgun Gothic" w:hAnsi="Arial" w:cs="Arial"/>
          <w:bCs/>
          <w:color w:val="000000"/>
          <w:sz w:val="20"/>
          <w:szCs w:val="20"/>
          <w:lang w:val="lt-LT" w:eastAsia="en-US"/>
        </w:rPr>
        <w:t>Galaxy</w:t>
      </w:r>
      <w:proofErr w:type="spellEnd"/>
      <w:r w:rsidRPr="00C3797A">
        <w:rPr>
          <w:rFonts w:ascii="Arial" w:eastAsia="Malgun Gothic" w:hAnsi="Arial" w:cs="Arial"/>
          <w:bCs/>
          <w:color w:val="000000"/>
          <w:sz w:val="20"/>
          <w:szCs w:val="20"/>
          <w:lang w:val="lt-LT" w:eastAsia="en-US"/>
        </w:rPr>
        <w:t xml:space="preserve"> S24 FE“ savo pranašumą sustiprina pasitelkdamas papildomas našumo gerinimo priemones.</w:t>
      </w:r>
    </w:p>
    <w:p w14:paraId="3DADBA8E" w14:textId="3548738F" w:rsidR="00C3797A" w:rsidRPr="00C3797A" w:rsidRDefault="00C3797A" w:rsidP="00980C13">
      <w:pPr>
        <w:pStyle w:val="paragraph"/>
        <w:jc w:val="both"/>
        <w:textAlignment w:val="baseline"/>
        <w:rPr>
          <w:rFonts w:ascii="Arial" w:eastAsia="Malgun Gothic" w:hAnsi="Arial" w:cs="Arial"/>
          <w:bCs/>
          <w:color w:val="000000"/>
          <w:sz w:val="20"/>
          <w:szCs w:val="20"/>
          <w:lang w:val="lt-LT" w:eastAsia="en-US"/>
        </w:rPr>
      </w:pPr>
      <w:r w:rsidRPr="00C3797A">
        <w:rPr>
          <w:rFonts w:ascii="Arial" w:eastAsia="Malgun Gothic" w:hAnsi="Arial" w:cs="Arial"/>
          <w:bCs/>
          <w:color w:val="000000"/>
          <w:sz w:val="20"/>
          <w:szCs w:val="20"/>
          <w:lang w:val="lt-LT" w:eastAsia="en-US"/>
        </w:rPr>
        <w:t xml:space="preserve">1,1 karto didesnė telefono viduje esanti garų kamera leidžia ilgiau išlaikyti maksimalią žaidimų spartą, o talpesnė 4700 </w:t>
      </w:r>
      <w:proofErr w:type="spellStart"/>
      <w:r w:rsidRPr="00C3797A">
        <w:rPr>
          <w:rFonts w:ascii="Arial" w:eastAsia="Malgun Gothic" w:hAnsi="Arial" w:cs="Arial"/>
          <w:bCs/>
          <w:color w:val="000000"/>
          <w:sz w:val="20"/>
          <w:szCs w:val="20"/>
          <w:lang w:val="lt-LT" w:eastAsia="en-US"/>
        </w:rPr>
        <w:t>mAh</w:t>
      </w:r>
      <w:proofErr w:type="spellEnd"/>
      <w:r w:rsidRPr="00C3797A">
        <w:rPr>
          <w:rFonts w:ascii="Arial" w:eastAsia="Malgun Gothic" w:hAnsi="Arial" w:cs="Arial"/>
          <w:bCs/>
          <w:color w:val="000000"/>
          <w:sz w:val="20"/>
          <w:szCs w:val="20"/>
          <w:lang w:val="lt-LT" w:eastAsia="en-US"/>
        </w:rPr>
        <w:t xml:space="preserve"> baterija suteikia galimybę vienu įkrovimu sužaisti daugiau žaidimų mačų.</w:t>
      </w:r>
    </w:p>
    <w:p w14:paraId="7B8720C3" w14:textId="1FDDAF4E" w:rsidR="00C3797A" w:rsidRPr="00C3797A" w:rsidRDefault="00C3797A" w:rsidP="00980C13">
      <w:pPr>
        <w:pStyle w:val="paragraph"/>
        <w:jc w:val="both"/>
        <w:textAlignment w:val="baseline"/>
        <w:rPr>
          <w:rFonts w:ascii="Arial" w:eastAsia="Malgun Gothic" w:hAnsi="Arial" w:cs="Arial"/>
          <w:bCs/>
          <w:color w:val="000000"/>
          <w:sz w:val="20"/>
          <w:szCs w:val="20"/>
          <w:lang w:val="lt-LT" w:eastAsia="en-US"/>
        </w:rPr>
      </w:pPr>
      <w:r w:rsidRPr="00C3797A">
        <w:rPr>
          <w:rFonts w:ascii="Arial" w:eastAsia="Malgun Gothic" w:hAnsi="Arial" w:cs="Arial"/>
          <w:bCs/>
          <w:color w:val="000000"/>
          <w:sz w:val="20"/>
          <w:szCs w:val="20"/>
          <w:lang w:val="lt-LT" w:eastAsia="en-US"/>
        </w:rPr>
        <w:lastRenderedPageBreak/>
        <w:t xml:space="preserve">Tam, kad žaidimai būtų ne tik spartūs, bet ir kurtų malonią vizualinę patirtį, įrenginyje </w:t>
      </w:r>
      <w:r w:rsidR="00B04C75">
        <w:rPr>
          <w:rFonts w:ascii="Arial" w:eastAsia="Malgun Gothic" w:hAnsi="Arial" w:cs="Arial"/>
          <w:bCs/>
          <w:color w:val="000000"/>
          <w:sz w:val="20"/>
          <w:szCs w:val="20"/>
          <w:lang w:val="lt-LT" w:eastAsia="en-US"/>
        </w:rPr>
        <w:t>į</w:t>
      </w:r>
      <w:r w:rsidRPr="00C3797A">
        <w:rPr>
          <w:rFonts w:ascii="Arial" w:eastAsia="Malgun Gothic" w:hAnsi="Arial" w:cs="Arial"/>
          <w:bCs/>
          <w:color w:val="000000"/>
          <w:sz w:val="20"/>
          <w:szCs w:val="20"/>
          <w:lang w:val="lt-LT" w:eastAsia="en-US"/>
        </w:rPr>
        <w:t>montuotas didžiausias ekranas „</w:t>
      </w:r>
      <w:proofErr w:type="spellStart"/>
      <w:r w:rsidRPr="00C3797A">
        <w:rPr>
          <w:rFonts w:ascii="Arial" w:eastAsia="Malgun Gothic" w:hAnsi="Arial" w:cs="Arial"/>
          <w:bCs/>
          <w:color w:val="000000"/>
          <w:sz w:val="20"/>
          <w:szCs w:val="20"/>
          <w:lang w:val="lt-LT" w:eastAsia="en-US"/>
        </w:rPr>
        <w:t>Galaxy</w:t>
      </w:r>
      <w:proofErr w:type="spellEnd"/>
      <w:r w:rsidRPr="00C3797A">
        <w:rPr>
          <w:rFonts w:ascii="Arial" w:eastAsia="Malgun Gothic" w:hAnsi="Arial" w:cs="Arial"/>
          <w:bCs/>
          <w:color w:val="000000"/>
          <w:sz w:val="20"/>
          <w:szCs w:val="20"/>
          <w:lang w:val="lt-LT" w:eastAsia="en-US"/>
        </w:rPr>
        <w:t xml:space="preserve"> FE“ serijos istorijoje. Jo 6,7 colio įstrižainė, „</w:t>
      </w:r>
      <w:proofErr w:type="spellStart"/>
      <w:r w:rsidRPr="00C3797A">
        <w:rPr>
          <w:rFonts w:ascii="Arial" w:eastAsia="Malgun Gothic" w:hAnsi="Arial" w:cs="Arial"/>
          <w:bCs/>
          <w:color w:val="000000"/>
          <w:sz w:val="20"/>
          <w:szCs w:val="20"/>
          <w:lang w:val="lt-LT" w:eastAsia="en-US"/>
        </w:rPr>
        <w:t>Dynamic</w:t>
      </w:r>
      <w:proofErr w:type="spellEnd"/>
      <w:r w:rsidRPr="00C3797A">
        <w:rPr>
          <w:rFonts w:ascii="Arial" w:eastAsia="Malgun Gothic" w:hAnsi="Arial" w:cs="Arial"/>
          <w:bCs/>
          <w:color w:val="000000"/>
          <w:sz w:val="20"/>
          <w:szCs w:val="20"/>
          <w:lang w:val="lt-LT" w:eastAsia="en-US"/>
        </w:rPr>
        <w:t xml:space="preserve"> AMOLED 2X“ technologija ir 120 Hz atsinaujinimo dažnis padeda mėgautis sklandžiu vaizdu, kurio ryškumą saulės šviesoje papildomai padidina „</w:t>
      </w:r>
      <w:proofErr w:type="spellStart"/>
      <w:r w:rsidRPr="00C3797A">
        <w:rPr>
          <w:rFonts w:ascii="Arial" w:eastAsia="Malgun Gothic" w:hAnsi="Arial" w:cs="Arial"/>
          <w:bCs/>
          <w:color w:val="000000"/>
          <w:sz w:val="20"/>
          <w:szCs w:val="20"/>
          <w:lang w:val="lt-LT" w:eastAsia="en-US"/>
        </w:rPr>
        <w:t>Vision</w:t>
      </w:r>
      <w:proofErr w:type="spellEnd"/>
      <w:r w:rsidRPr="00C3797A">
        <w:rPr>
          <w:rFonts w:ascii="Arial" w:eastAsia="Malgun Gothic" w:hAnsi="Arial" w:cs="Arial"/>
          <w:bCs/>
          <w:color w:val="000000"/>
          <w:sz w:val="20"/>
          <w:szCs w:val="20"/>
          <w:lang w:val="lt-LT" w:eastAsia="en-US"/>
        </w:rPr>
        <w:t xml:space="preserve"> </w:t>
      </w:r>
      <w:proofErr w:type="spellStart"/>
      <w:r w:rsidRPr="00C3797A">
        <w:rPr>
          <w:rFonts w:ascii="Arial" w:eastAsia="Malgun Gothic" w:hAnsi="Arial" w:cs="Arial"/>
          <w:bCs/>
          <w:color w:val="000000"/>
          <w:sz w:val="20"/>
          <w:szCs w:val="20"/>
          <w:lang w:val="lt-LT" w:eastAsia="en-US"/>
        </w:rPr>
        <w:t>Booster</w:t>
      </w:r>
      <w:proofErr w:type="spellEnd"/>
      <w:r w:rsidRPr="00C3797A">
        <w:rPr>
          <w:rFonts w:ascii="Arial" w:eastAsia="Malgun Gothic" w:hAnsi="Arial" w:cs="Arial"/>
          <w:bCs/>
          <w:color w:val="000000"/>
          <w:sz w:val="20"/>
          <w:szCs w:val="20"/>
          <w:lang w:val="lt-LT" w:eastAsia="en-US"/>
        </w:rPr>
        <w:t>“ funkcija.</w:t>
      </w:r>
    </w:p>
    <w:p w14:paraId="59D617E2" w14:textId="28826717" w:rsidR="00C3797A" w:rsidRPr="00980C13" w:rsidRDefault="00C3797A" w:rsidP="00C3797A">
      <w:pPr>
        <w:pStyle w:val="paragraph"/>
        <w:textAlignment w:val="baseline"/>
        <w:rPr>
          <w:rFonts w:ascii="Arial" w:eastAsia="Malgun Gothic" w:hAnsi="Arial" w:cs="Arial"/>
          <w:b/>
          <w:color w:val="000000"/>
          <w:sz w:val="20"/>
          <w:szCs w:val="20"/>
          <w:lang w:val="lt-LT" w:eastAsia="en-US"/>
        </w:rPr>
      </w:pPr>
      <w:r w:rsidRPr="00771270">
        <w:rPr>
          <w:rFonts w:ascii="Arial" w:eastAsia="Malgun Gothic" w:hAnsi="Arial" w:cs="Arial"/>
          <w:b/>
          <w:color w:val="000000"/>
          <w:sz w:val="20"/>
          <w:szCs w:val="20"/>
          <w:lang w:val="lt-LT" w:eastAsia="en-US"/>
        </w:rPr>
        <w:t>Kasdienybę lengvinančios DI inovacijos</w:t>
      </w:r>
    </w:p>
    <w:p w14:paraId="2C1B9114" w14:textId="169B147C" w:rsidR="00C3797A" w:rsidRPr="00980C13" w:rsidRDefault="00C3797A" w:rsidP="00980C13">
      <w:pPr>
        <w:pStyle w:val="paragraph"/>
        <w:jc w:val="both"/>
        <w:textAlignment w:val="baseline"/>
        <w:rPr>
          <w:rFonts w:ascii="Arial" w:eastAsia="Malgun Gothic" w:hAnsi="Arial" w:cs="Arial"/>
          <w:bCs/>
          <w:color w:val="000000"/>
          <w:sz w:val="20"/>
          <w:szCs w:val="20"/>
          <w:lang w:val="lt-LT" w:eastAsia="en-US"/>
        </w:rPr>
      </w:pPr>
      <w:r w:rsidRPr="00980C13">
        <w:rPr>
          <w:rFonts w:ascii="Arial" w:eastAsia="Malgun Gothic" w:hAnsi="Arial" w:cs="Arial"/>
          <w:bCs/>
          <w:color w:val="000000"/>
          <w:sz w:val="20"/>
          <w:szCs w:val="20"/>
          <w:lang w:val="lt-LT" w:eastAsia="en-US"/>
        </w:rPr>
        <w:t>„</w:t>
      </w:r>
      <w:proofErr w:type="spellStart"/>
      <w:r w:rsidRPr="00980C13">
        <w:rPr>
          <w:rFonts w:ascii="Arial" w:eastAsia="Malgun Gothic" w:hAnsi="Arial" w:cs="Arial"/>
          <w:bCs/>
          <w:color w:val="000000"/>
          <w:sz w:val="20"/>
          <w:szCs w:val="20"/>
          <w:lang w:val="lt-LT" w:eastAsia="en-US"/>
        </w:rPr>
        <w:t>Galaxy</w:t>
      </w:r>
      <w:proofErr w:type="spellEnd"/>
      <w:r w:rsidRPr="00980C13">
        <w:rPr>
          <w:rFonts w:ascii="Arial" w:eastAsia="Malgun Gothic" w:hAnsi="Arial" w:cs="Arial"/>
          <w:bCs/>
          <w:color w:val="000000"/>
          <w:sz w:val="20"/>
          <w:szCs w:val="20"/>
          <w:lang w:val="lt-LT" w:eastAsia="en-US"/>
        </w:rPr>
        <w:t xml:space="preserve"> S24 FE“ aprūpintas tais pačiais DI įrankiais, kaip ir kiti „</w:t>
      </w:r>
      <w:proofErr w:type="spellStart"/>
      <w:r w:rsidRPr="00980C13">
        <w:rPr>
          <w:rFonts w:ascii="Arial" w:eastAsia="Malgun Gothic" w:hAnsi="Arial" w:cs="Arial"/>
          <w:bCs/>
          <w:color w:val="000000"/>
          <w:sz w:val="20"/>
          <w:szCs w:val="20"/>
          <w:lang w:val="lt-LT" w:eastAsia="en-US"/>
        </w:rPr>
        <w:t>Galaxy</w:t>
      </w:r>
      <w:proofErr w:type="spellEnd"/>
      <w:r w:rsidRPr="00980C13">
        <w:rPr>
          <w:rFonts w:ascii="Arial" w:eastAsia="Malgun Gothic" w:hAnsi="Arial" w:cs="Arial"/>
          <w:bCs/>
          <w:color w:val="000000"/>
          <w:sz w:val="20"/>
          <w:szCs w:val="20"/>
          <w:lang w:val="lt-LT" w:eastAsia="en-US"/>
        </w:rPr>
        <w:t xml:space="preserve"> S24“ flagmanai, todėl vartotojui suteikia naujas galimybes dirbti, bendrauti ir palaikyti ryšį su aplinkiniu pasauliu. Pavyzdžiui, „Paieška apibrėžiant</w:t>
      </w:r>
      <w:r w:rsidR="00996E02">
        <w:rPr>
          <w:rFonts w:ascii="Arial" w:eastAsia="Malgun Gothic" w:hAnsi="Arial" w:cs="Arial"/>
          <w:bCs/>
          <w:color w:val="000000"/>
          <w:sz w:val="20"/>
          <w:szCs w:val="20"/>
          <w:lang w:val="lt-LT" w:eastAsia="en-US"/>
        </w:rPr>
        <w:t>“ leidžia</w:t>
      </w:r>
      <w:r w:rsidRPr="00980C13">
        <w:rPr>
          <w:rFonts w:ascii="Arial" w:eastAsia="Malgun Gothic" w:hAnsi="Arial" w:cs="Arial"/>
          <w:bCs/>
          <w:color w:val="000000"/>
          <w:sz w:val="20"/>
          <w:szCs w:val="20"/>
          <w:lang w:val="lt-LT" w:eastAsia="en-US"/>
        </w:rPr>
        <w:t xml:space="preserve"> „Google“ paieškoje ieškoti bet kokio ekrane matomo objekto, kai jis tiesiog apibraukiamas pirštu, o „Samsung Internet“ naršyklėje esanti „Naršymo pagalba“ vieno mygtuko paspaudimu sugeneruos internetinio puslapio santrauką arba jį išvers.</w:t>
      </w:r>
    </w:p>
    <w:p w14:paraId="703F9F14" w14:textId="11BDC408" w:rsidR="00C3797A" w:rsidRPr="00980C13" w:rsidRDefault="00C3797A" w:rsidP="00980C13">
      <w:pPr>
        <w:pStyle w:val="paragraph"/>
        <w:jc w:val="both"/>
        <w:textAlignment w:val="baseline"/>
        <w:rPr>
          <w:rFonts w:ascii="Arial" w:eastAsia="Malgun Gothic" w:hAnsi="Arial" w:cs="Arial"/>
          <w:bCs/>
          <w:color w:val="000000"/>
          <w:sz w:val="20"/>
          <w:szCs w:val="20"/>
          <w:lang w:val="lt-LT" w:eastAsia="en-US"/>
        </w:rPr>
      </w:pPr>
      <w:r w:rsidRPr="00980C13">
        <w:rPr>
          <w:rFonts w:ascii="Arial" w:eastAsia="Malgun Gothic" w:hAnsi="Arial" w:cs="Arial"/>
          <w:bCs/>
          <w:color w:val="000000"/>
          <w:sz w:val="20"/>
          <w:szCs w:val="20"/>
          <w:lang w:val="lt-LT" w:eastAsia="en-US"/>
        </w:rPr>
        <w:t xml:space="preserve">Nuvykus į užsienio šalį, ypač pasitarnaus „Vertėjo žodžiu“ funkcionalumas – jis padės susikalbėti su praeiviais, net ir neturint interneto ryšio. Tuo metu prireikus paskambinti užsienio kalba kalbančiam asmeniui, peržengti kalbos barjerą pagelbės tiesioginis skambučių vertimas, o gavus balso pranešimą ar dalyvaujant posėdyje, „Transkribavimo pagalba“ sukurs tekstinį pasakytų žodžių nuorašą. </w:t>
      </w:r>
    </w:p>
    <w:p w14:paraId="0A41F161" w14:textId="23956091" w:rsidR="00C3797A" w:rsidRPr="00980C13" w:rsidRDefault="00C3797A" w:rsidP="00980C13">
      <w:pPr>
        <w:pStyle w:val="paragraph"/>
        <w:jc w:val="both"/>
        <w:textAlignment w:val="baseline"/>
        <w:rPr>
          <w:rFonts w:ascii="Arial" w:eastAsia="Malgun Gothic" w:hAnsi="Arial" w:cs="Arial"/>
          <w:bCs/>
          <w:color w:val="000000"/>
          <w:sz w:val="20"/>
          <w:szCs w:val="20"/>
          <w:lang w:val="lt-LT" w:eastAsia="en-US"/>
        </w:rPr>
      </w:pPr>
      <w:r w:rsidRPr="00980C13">
        <w:rPr>
          <w:rFonts w:ascii="Arial" w:eastAsia="Malgun Gothic" w:hAnsi="Arial" w:cs="Arial"/>
          <w:bCs/>
          <w:color w:val="000000"/>
          <w:sz w:val="20"/>
          <w:szCs w:val="20"/>
          <w:lang w:val="lt-LT" w:eastAsia="en-US"/>
        </w:rPr>
        <w:t>Galiausiai, „Užrašų pagalba“ supaprastins užsirašinėjimą automatiškai suformatuodama parašytą tekstą ir, esant poreikiui, jį išversdama. O rašant elektroninį laišką ar žinutę į pagalbą ateis „Susirašinėjimo pagalba“, galinti le</w:t>
      </w:r>
      <w:r w:rsidR="00980C13" w:rsidRPr="00980C13">
        <w:rPr>
          <w:rFonts w:ascii="Arial" w:eastAsia="Malgun Gothic" w:hAnsi="Arial" w:cs="Arial"/>
          <w:bCs/>
          <w:color w:val="000000"/>
          <w:sz w:val="20"/>
          <w:szCs w:val="20"/>
          <w:lang w:val="lt-LT" w:eastAsia="en-US"/>
        </w:rPr>
        <w:t>n</w:t>
      </w:r>
      <w:r w:rsidRPr="00980C13">
        <w:rPr>
          <w:rFonts w:ascii="Arial" w:eastAsia="Malgun Gothic" w:hAnsi="Arial" w:cs="Arial"/>
          <w:bCs/>
          <w:color w:val="000000"/>
          <w:sz w:val="20"/>
          <w:szCs w:val="20"/>
          <w:lang w:val="lt-LT" w:eastAsia="en-US"/>
        </w:rPr>
        <w:t>gvai pakeisti teksto toną, ištaisyti gramatines klaidas bei parinkti tinkamesnį žodyną.</w:t>
      </w:r>
    </w:p>
    <w:p w14:paraId="087D7C1E" w14:textId="4844D124" w:rsidR="00C3797A" w:rsidRPr="00980C13" w:rsidRDefault="00C3797A" w:rsidP="00C3797A">
      <w:pPr>
        <w:pStyle w:val="paragraph"/>
        <w:textAlignment w:val="baseline"/>
        <w:rPr>
          <w:rFonts w:ascii="Arial" w:eastAsia="Malgun Gothic" w:hAnsi="Arial" w:cs="Arial"/>
          <w:b/>
          <w:color w:val="000000"/>
          <w:sz w:val="20"/>
          <w:szCs w:val="20"/>
          <w:lang w:val="lt-LT" w:eastAsia="en-US"/>
        </w:rPr>
      </w:pPr>
      <w:r w:rsidRPr="00980C13">
        <w:rPr>
          <w:rFonts w:ascii="Arial" w:eastAsia="Malgun Gothic" w:hAnsi="Arial" w:cs="Arial"/>
          <w:b/>
          <w:color w:val="000000"/>
          <w:sz w:val="20"/>
          <w:szCs w:val="20"/>
          <w:lang w:val="lt-LT" w:eastAsia="en-US"/>
        </w:rPr>
        <w:t>Saugi ir universali ekosistema</w:t>
      </w:r>
    </w:p>
    <w:p w14:paraId="4F3DAD0A" w14:textId="31981546" w:rsidR="00C3797A" w:rsidRPr="00C3797A" w:rsidRDefault="00C3797A" w:rsidP="00980C13">
      <w:pPr>
        <w:pStyle w:val="paragraph"/>
        <w:jc w:val="both"/>
        <w:textAlignment w:val="baseline"/>
        <w:rPr>
          <w:rFonts w:ascii="Arial" w:eastAsia="Malgun Gothic" w:hAnsi="Arial" w:cs="Arial"/>
          <w:bCs/>
          <w:color w:val="000000"/>
          <w:sz w:val="20"/>
          <w:szCs w:val="20"/>
          <w:lang w:val="lt-LT" w:eastAsia="en-US"/>
        </w:rPr>
      </w:pPr>
      <w:r w:rsidRPr="00C3797A">
        <w:rPr>
          <w:rFonts w:ascii="Arial" w:eastAsia="Malgun Gothic" w:hAnsi="Arial" w:cs="Arial"/>
          <w:bCs/>
          <w:color w:val="000000"/>
          <w:sz w:val="20"/>
          <w:szCs w:val="20"/>
          <w:lang w:val="lt-LT" w:eastAsia="en-US"/>
        </w:rPr>
        <w:t>„</w:t>
      </w:r>
      <w:proofErr w:type="spellStart"/>
      <w:r w:rsidRPr="00C3797A">
        <w:rPr>
          <w:rFonts w:ascii="Arial" w:eastAsia="Malgun Gothic" w:hAnsi="Arial" w:cs="Arial"/>
          <w:bCs/>
          <w:color w:val="000000"/>
          <w:sz w:val="20"/>
          <w:szCs w:val="20"/>
          <w:lang w:val="lt-LT" w:eastAsia="en-US"/>
        </w:rPr>
        <w:t>Galaxy</w:t>
      </w:r>
      <w:proofErr w:type="spellEnd"/>
      <w:r w:rsidRPr="00C3797A">
        <w:rPr>
          <w:rFonts w:ascii="Arial" w:eastAsia="Malgun Gothic" w:hAnsi="Arial" w:cs="Arial"/>
          <w:bCs/>
          <w:color w:val="000000"/>
          <w:sz w:val="20"/>
          <w:szCs w:val="20"/>
          <w:lang w:val="lt-LT" w:eastAsia="en-US"/>
        </w:rPr>
        <w:t xml:space="preserve"> S24 FE“ galimybės dar labiau išsiplečia, kai jis prijungiamas prie kitų „Samsung“ mobiliųjų įrenginių. Tai leidžia lengvai perkelti dokume</w:t>
      </w:r>
      <w:r w:rsidR="00980C13">
        <w:rPr>
          <w:rFonts w:ascii="Arial" w:eastAsia="Malgun Gothic" w:hAnsi="Arial" w:cs="Arial"/>
          <w:bCs/>
          <w:color w:val="000000"/>
          <w:sz w:val="20"/>
          <w:szCs w:val="20"/>
          <w:lang w:val="lt-LT" w:eastAsia="en-US"/>
        </w:rPr>
        <w:t>n</w:t>
      </w:r>
      <w:r w:rsidRPr="00C3797A">
        <w:rPr>
          <w:rFonts w:ascii="Arial" w:eastAsia="Malgun Gothic" w:hAnsi="Arial" w:cs="Arial"/>
          <w:bCs/>
          <w:color w:val="000000"/>
          <w:sz w:val="20"/>
          <w:szCs w:val="20"/>
          <w:lang w:val="lt-LT" w:eastAsia="en-US"/>
        </w:rPr>
        <w:t>tus, nesunkiai prijungti papildomus ekranus ir įgyvendinti sudėtingas idėjas, naudojant intuityvius valdymo metodus. Taip didinamas vartotojo produktyvumas, kūrybingumas ir užduočių atlikimo efektyvumas.</w:t>
      </w:r>
    </w:p>
    <w:p w14:paraId="65B3A67A" w14:textId="47D3B2E4" w:rsidR="00C3797A" w:rsidRPr="00C3797A" w:rsidRDefault="00C3797A" w:rsidP="00980C13">
      <w:pPr>
        <w:pStyle w:val="paragraph"/>
        <w:jc w:val="both"/>
        <w:textAlignment w:val="baseline"/>
        <w:rPr>
          <w:rFonts w:ascii="Arial" w:eastAsia="Malgun Gothic" w:hAnsi="Arial" w:cs="Arial"/>
          <w:bCs/>
          <w:color w:val="000000"/>
          <w:sz w:val="20"/>
          <w:szCs w:val="20"/>
          <w:lang w:val="lt-LT" w:eastAsia="en-US"/>
        </w:rPr>
      </w:pPr>
      <w:r w:rsidRPr="00C3797A">
        <w:rPr>
          <w:rFonts w:ascii="Arial" w:eastAsia="Malgun Gothic" w:hAnsi="Arial" w:cs="Arial"/>
          <w:bCs/>
          <w:color w:val="000000"/>
          <w:sz w:val="20"/>
          <w:szCs w:val="20"/>
          <w:lang w:val="lt-LT" w:eastAsia="en-US"/>
        </w:rPr>
        <w:t>Kaip ir priklauso aukščiausios klasės įrenginiui, „</w:t>
      </w:r>
      <w:proofErr w:type="spellStart"/>
      <w:r w:rsidRPr="00C3797A">
        <w:rPr>
          <w:rFonts w:ascii="Arial" w:eastAsia="Malgun Gothic" w:hAnsi="Arial" w:cs="Arial"/>
          <w:bCs/>
          <w:color w:val="000000"/>
          <w:sz w:val="20"/>
          <w:szCs w:val="20"/>
          <w:lang w:val="lt-LT" w:eastAsia="en-US"/>
        </w:rPr>
        <w:t>Galaxy</w:t>
      </w:r>
      <w:proofErr w:type="spellEnd"/>
      <w:r w:rsidRPr="00C3797A">
        <w:rPr>
          <w:rFonts w:ascii="Arial" w:eastAsia="Malgun Gothic" w:hAnsi="Arial" w:cs="Arial"/>
          <w:bCs/>
          <w:color w:val="000000"/>
          <w:sz w:val="20"/>
          <w:szCs w:val="20"/>
          <w:lang w:val="lt-LT" w:eastAsia="en-US"/>
        </w:rPr>
        <w:t xml:space="preserve"> S24 FE“ vartotojo informacijos saugumu rūpinasi daugiasluoksnė „Samsung </w:t>
      </w:r>
      <w:proofErr w:type="spellStart"/>
      <w:r w:rsidRPr="00C3797A">
        <w:rPr>
          <w:rFonts w:ascii="Arial" w:eastAsia="Malgun Gothic" w:hAnsi="Arial" w:cs="Arial"/>
          <w:bCs/>
          <w:color w:val="000000"/>
          <w:sz w:val="20"/>
          <w:szCs w:val="20"/>
          <w:lang w:val="lt-LT" w:eastAsia="en-US"/>
        </w:rPr>
        <w:t>Knox</w:t>
      </w:r>
      <w:proofErr w:type="spellEnd"/>
      <w:r w:rsidRPr="00C3797A">
        <w:rPr>
          <w:rFonts w:ascii="Arial" w:eastAsia="Malgun Gothic" w:hAnsi="Arial" w:cs="Arial"/>
          <w:bCs/>
          <w:color w:val="000000"/>
          <w:sz w:val="20"/>
          <w:szCs w:val="20"/>
          <w:lang w:val="lt-LT" w:eastAsia="en-US"/>
        </w:rPr>
        <w:t>“ platforma. Ji apsaugo nuo kritinių programinės įrangos pažeidžiamumų, realiu laik</w:t>
      </w:r>
      <w:r w:rsidR="00B04C75">
        <w:rPr>
          <w:rFonts w:ascii="Arial" w:eastAsia="Malgun Gothic" w:hAnsi="Arial" w:cs="Arial"/>
          <w:bCs/>
          <w:color w:val="000000"/>
          <w:sz w:val="20"/>
          <w:szCs w:val="20"/>
          <w:lang w:val="lt-LT" w:eastAsia="en-US"/>
        </w:rPr>
        <w:t>u</w:t>
      </w:r>
      <w:r w:rsidRPr="00C3797A">
        <w:rPr>
          <w:rFonts w:ascii="Arial" w:eastAsia="Malgun Gothic" w:hAnsi="Arial" w:cs="Arial"/>
          <w:bCs/>
          <w:color w:val="000000"/>
          <w:sz w:val="20"/>
          <w:szCs w:val="20"/>
          <w:lang w:val="lt-LT" w:eastAsia="en-US"/>
        </w:rPr>
        <w:t xml:space="preserve"> aptinka įrenginiui kylančias kibernetines grėsmes ir </w:t>
      </w:r>
      <w:r w:rsidR="00B04C75">
        <w:rPr>
          <w:rFonts w:ascii="Arial" w:eastAsia="Malgun Gothic" w:hAnsi="Arial" w:cs="Arial"/>
          <w:bCs/>
          <w:color w:val="000000"/>
          <w:sz w:val="20"/>
          <w:szCs w:val="20"/>
          <w:lang w:val="lt-LT" w:eastAsia="en-US"/>
        </w:rPr>
        <w:t>visapusiškai</w:t>
      </w:r>
      <w:r w:rsidR="00DE7632">
        <w:rPr>
          <w:rFonts w:ascii="Arial" w:eastAsia="Malgun Gothic" w:hAnsi="Arial" w:cs="Arial"/>
          <w:bCs/>
          <w:color w:val="000000"/>
          <w:sz w:val="20"/>
          <w:szCs w:val="20"/>
          <w:lang w:val="lt-LT" w:eastAsia="en-US"/>
        </w:rPr>
        <w:t xml:space="preserve"> </w:t>
      </w:r>
      <w:r w:rsidRPr="00C3797A">
        <w:rPr>
          <w:rFonts w:ascii="Arial" w:eastAsia="Malgun Gothic" w:hAnsi="Arial" w:cs="Arial"/>
          <w:bCs/>
          <w:color w:val="000000"/>
          <w:sz w:val="20"/>
          <w:szCs w:val="20"/>
          <w:lang w:val="lt-LT" w:eastAsia="en-US"/>
        </w:rPr>
        <w:t>užtikrina saugumą visoje „</w:t>
      </w:r>
      <w:proofErr w:type="spellStart"/>
      <w:r w:rsidRPr="00C3797A">
        <w:rPr>
          <w:rFonts w:ascii="Arial" w:eastAsia="Malgun Gothic" w:hAnsi="Arial" w:cs="Arial"/>
          <w:bCs/>
          <w:color w:val="000000"/>
          <w:sz w:val="20"/>
          <w:szCs w:val="20"/>
          <w:lang w:val="lt-LT" w:eastAsia="en-US"/>
        </w:rPr>
        <w:t>Galaxy</w:t>
      </w:r>
      <w:proofErr w:type="spellEnd"/>
      <w:r w:rsidRPr="00C3797A">
        <w:rPr>
          <w:rFonts w:ascii="Arial" w:eastAsia="Malgun Gothic" w:hAnsi="Arial" w:cs="Arial"/>
          <w:bCs/>
          <w:color w:val="000000"/>
          <w:sz w:val="20"/>
          <w:szCs w:val="20"/>
          <w:lang w:val="lt-LT" w:eastAsia="en-US"/>
        </w:rPr>
        <w:t>“ ekosistemoje.</w:t>
      </w:r>
    </w:p>
    <w:p w14:paraId="772447E3" w14:textId="27A2B285" w:rsidR="00980C13" w:rsidRDefault="00C3797A" w:rsidP="00980C13">
      <w:pPr>
        <w:pStyle w:val="paragraph"/>
        <w:jc w:val="both"/>
        <w:textAlignment w:val="baseline"/>
        <w:rPr>
          <w:rFonts w:ascii="Arial" w:eastAsia="Malgun Gothic" w:hAnsi="Arial" w:cs="Arial"/>
          <w:bCs/>
          <w:color w:val="000000"/>
          <w:sz w:val="20"/>
          <w:szCs w:val="20"/>
          <w:lang w:val="lt-LT" w:eastAsia="en-US"/>
        </w:rPr>
      </w:pPr>
      <w:r w:rsidRPr="00C3797A">
        <w:rPr>
          <w:rFonts w:ascii="Arial" w:eastAsia="Malgun Gothic" w:hAnsi="Arial" w:cs="Arial"/>
          <w:bCs/>
          <w:color w:val="000000"/>
          <w:sz w:val="20"/>
          <w:szCs w:val="20"/>
          <w:lang w:val="lt-LT" w:eastAsia="en-US"/>
        </w:rPr>
        <w:t>„</w:t>
      </w:r>
      <w:proofErr w:type="spellStart"/>
      <w:r w:rsidRPr="00C3797A">
        <w:rPr>
          <w:rFonts w:ascii="Arial" w:eastAsia="Malgun Gothic" w:hAnsi="Arial" w:cs="Arial"/>
          <w:bCs/>
          <w:color w:val="000000"/>
          <w:sz w:val="20"/>
          <w:szCs w:val="20"/>
          <w:lang w:val="lt-LT" w:eastAsia="en-US"/>
        </w:rPr>
        <w:t>Galaxy</w:t>
      </w:r>
      <w:proofErr w:type="spellEnd"/>
      <w:r w:rsidRPr="00C3797A">
        <w:rPr>
          <w:rFonts w:ascii="Arial" w:eastAsia="Malgun Gothic" w:hAnsi="Arial" w:cs="Arial"/>
          <w:bCs/>
          <w:color w:val="000000"/>
          <w:sz w:val="20"/>
          <w:szCs w:val="20"/>
          <w:lang w:val="lt-LT" w:eastAsia="en-US"/>
        </w:rPr>
        <w:t xml:space="preserve"> S24 FE“ buvo kuriamas taip, kad jo gamyboje būtų </w:t>
      </w:r>
      <w:r w:rsidR="00996E02">
        <w:rPr>
          <w:rFonts w:ascii="Arial" w:eastAsia="Malgun Gothic" w:hAnsi="Arial" w:cs="Arial"/>
          <w:bCs/>
          <w:color w:val="000000"/>
          <w:sz w:val="20"/>
          <w:szCs w:val="20"/>
          <w:lang w:val="lt-LT" w:eastAsia="en-US"/>
        </w:rPr>
        <w:t>naudojama</w:t>
      </w:r>
      <w:r w:rsidR="00996E02" w:rsidRPr="00C3797A">
        <w:rPr>
          <w:rFonts w:ascii="Arial" w:eastAsia="Malgun Gothic" w:hAnsi="Arial" w:cs="Arial"/>
          <w:bCs/>
          <w:color w:val="000000"/>
          <w:sz w:val="20"/>
          <w:szCs w:val="20"/>
          <w:lang w:val="lt-LT" w:eastAsia="en-US"/>
        </w:rPr>
        <w:t xml:space="preserve"> </w:t>
      </w:r>
      <w:r w:rsidRPr="00C3797A">
        <w:rPr>
          <w:rFonts w:ascii="Arial" w:eastAsia="Malgun Gothic" w:hAnsi="Arial" w:cs="Arial"/>
          <w:bCs/>
          <w:color w:val="000000"/>
          <w:sz w:val="20"/>
          <w:szCs w:val="20"/>
          <w:lang w:val="lt-LT" w:eastAsia="en-US"/>
        </w:rPr>
        <w:t xml:space="preserve">kaip įmanoma mažiau planetos išteklių. Tiek įrenginio išorėje, tiek viduje esančiuose komponentuose gausiai naudojamas perdirbtas plastikas, aliuminis, stiklas ir kiti retieji Žemės elementai. Prie aplinkos </w:t>
      </w:r>
      <w:r w:rsidR="00996E02">
        <w:rPr>
          <w:rFonts w:ascii="Arial" w:eastAsia="Malgun Gothic" w:hAnsi="Arial" w:cs="Arial"/>
          <w:bCs/>
          <w:color w:val="000000"/>
          <w:sz w:val="20"/>
          <w:szCs w:val="20"/>
          <w:lang w:val="lt-LT" w:eastAsia="en-US"/>
        </w:rPr>
        <w:t>apsaug</w:t>
      </w:r>
      <w:r w:rsidR="00B04C75">
        <w:rPr>
          <w:rFonts w:ascii="Arial" w:eastAsia="Malgun Gothic" w:hAnsi="Arial" w:cs="Arial"/>
          <w:bCs/>
          <w:color w:val="000000"/>
          <w:sz w:val="20"/>
          <w:szCs w:val="20"/>
          <w:lang w:val="lt-LT" w:eastAsia="en-US"/>
        </w:rPr>
        <w:t>o</w:t>
      </w:r>
      <w:r w:rsidR="00996E02">
        <w:rPr>
          <w:rFonts w:ascii="Arial" w:eastAsia="Malgun Gothic" w:hAnsi="Arial" w:cs="Arial"/>
          <w:bCs/>
          <w:color w:val="000000"/>
          <w:sz w:val="20"/>
          <w:szCs w:val="20"/>
          <w:lang w:val="lt-LT" w:eastAsia="en-US"/>
        </w:rPr>
        <w:t>jimo</w:t>
      </w:r>
      <w:r w:rsidR="00996E02" w:rsidRPr="00C3797A">
        <w:rPr>
          <w:rFonts w:ascii="Arial" w:eastAsia="Malgun Gothic" w:hAnsi="Arial" w:cs="Arial"/>
          <w:bCs/>
          <w:color w:val="000000"/>
          <w:sz w:val="20"/>
          <w:szCs w:val="20"/>
          <w:lang w:val="lt-LT" w:eastAsia="en-US"/>
        </w:rPr>
        <w:t xml:space="preserve"> </w:t>
      </w:r>
      <w:r w:rsidRPr="00C3797A">
        <w:rPr>
          <w:rFonts w:ascii="Arial" w:eastAsia="Malgun Gothic" w:hAnsi="Arial" w:cs="Arial"/>
          <w:bCs/>
          <w:color w:val="000000"/>
          <w:sz w:val="20"/>
          <w:szCs w:val="20"/>
          <w:lang w:val="lt-LT" w:eastAsia="en-US"/>
        </w:rPr>
        <w:t>taip pat prisideda ilgas „</w:t>
      </w:r>
      <w:proofErr w:type="spellStart"/>
      <w:r w:rsidRPr="00C3797A">
        <w:rPr>
          <w:rFonts w:ascii="Arial" w:eastAsia="Malgun Gothic" w:hAnsi="Arial" w:cs="Arial"/>
          <w:bCs/>
          <w:color w:val="000000"/>
          <w:sz w:val="20"/>
          <w:szCs w:val="20"/>
          <w:lang w:val="lt-LT" w:eastAsia="en-US"/>
        </w:rPr>
        <w:t>Galaxy</w:t>
      </w:r>
      <w:proofErr w:type="spellEnd"/>
      <w:r w:rsidRPr="00C3797A">
        <w:rPr>
          <w:rFonts w:ascii="Arial" w:eastAsia="Malgun Gothic" w:hAnsi="Arial" w:cs="Arial"/>
          <w:bCs/>
          <w:color w:val="000000"/>
          <w:sz w:val="20"/>
          <w:szCs w:val="20"/>
          <w:lang w:val="lt-LT" w:eastAsia="en-US"/>
        </w:rPr>
        <w:t xml:space="preserve"> S24 FE“ gyvavimo ciklas, kurį garantuoja septyni operacinės sistemos versijos atnaujinimai ir septynerius metus siunčiami saugumo pataisymai.</w:t>
      </w:r>
    </w:p>
    <w:p w14:paraId="53B41E49" w14:textId="748920C8" w:rsidR="004136C3" w:rsidRDefault="004136C3" w:rsidP="00980C13">
      <w:pPr>
        <w:pStyle w:val="paragraph"/>
        <w:jc w:val="both"/>
        <w:textAlignment w:val="baseline"/>
        <w:rPr>
          <w:rFonts w:ascii="Arial" w:eastAsia="Malgun Gothic" w:hAnsi="Arial" w:cs="Arial"/>
          <w:bCs/>
          <w:color w:val="000000"/>
          <w:sz w:val="20"/>
          <w:szCs w:val="20"/>
          <w:lang w:val="lt-LT" w:eastAsia="en-US"/>
        </w:rPr>
      </w:pPr>
      <w:r w:rsidRPr="00C3797A">
        <w:rPr>
          <w:rFonts w:ascii="Arial" w:eastAsia="Malgun Gothic" w:hAnsi="Arial" w:cs="Arial"/>
          <w:bCs/>
          <w:color w:val="000000"/>
          <w:sz w:val="20"/>
          <w:szCs w:val="20"/>
          <w:lang w:val="lt-LT" w:eastAsia="en-US"/>
        </w:rPr>
        <w:t xml:space="preserve">„Samsung“ partnerių parduotuvėse </w:t>
      </w:r>
      <w:r>
        <w:rPr>
          <w:rFonts w:ascii="Arial" w:eastAsia="Malgun Gothic" w:hAnsi="Arial" w:cs="Arial"/>
          <w:bCs/>
          <w:color w:val="000000"/>
          <w:sz w:val="20"/>
          <w:szCs w:val="20"/>
          <w:lang w:val="lt-LT" w:eastAsia="en-US"/>
        </w:rPr>
        <w:t xml:space="preserve">Lietuvoje </w:t>
      </w:r>
      <w:r w:rsidRPr="00C3797A">
        <w:rPr>
          <w:rFonts w:ascii="Arial" w:eastAsia="Malgun Gothic" w:hAnsi="Arial" w:cs="Arial"/>
          <w:bCs/>
          <w:color w:val="000000"/>
          <w:sz w:val="20"/>
          <w:szCs w:val="20"/>
          <w:lang w:val="lt-LT" w:eastAsia="en-US"/>
        </w:rPr>
        <w:t>„</w:t>
      </w:r>
      <w:proofErr w:type="spellStart"/>
      <w:r w:rsidRPr="00C3797A">
        <w:rPr>
          <w:rFonts w:ascii="Arial" w:eastAsia="Malgun Gothic" w:hAnsi="Arial" w:cs="Arial"/>
          <w:bCs/>
          <w:color w:val="000000"/>
          <w:sz w:val="20"/>
          <w:szCs w:val="20"/>
          <w:lang w:val="lt-LT" w:eastAsia="en-US"/>
        </w:rPr>
        <w:t>Galaxy</w:t>
      </w:r>
      <w:proofErr w:type="spellEnd"/>
      <w:r w:rsidRPr="00C3797A">
        <w:rPr>
          <w:rFonts w:ascii="Arial" w:eastAsia="Malgun Gothic" w:hAnsi="Arial" w:cs="Arial"/>
          <w:bCs/>
          <w:color w:val="000000"/>
          <w:sz w:val="20"/>
          <w:szCs w:val="20"/>
          <w:lang w:val="lt-LT" w:eastAsia="en-US"/>
        </w:rPr>
        <w:t xml:space="preserve"> S24 FE“ prekyba prasidės nuo spalio 3 d. Pirkėjai galės rinktis iš mėlynos, grafito, pilkos, mėtinės ir geltonos spalvų.</w:t>
      </w:r>
    </w:p>
    <w:tbl>
      <w:tblP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25"/>
        <w:gridCol w:w="8205"/>
      </w:tblGrid>
      <w:tr w:rsidR="00FB14DB" w:rsidRPr="00BA3BA9" w14:paraId="2147B963" w14:textId="77777777" w:rsidTr="00D0254C">
        <w:trPr>
          <w:trHeight w:val="420"/>
        </w:trPr>
        <w:tc>
          <w:tcPr>
            <w:tcW w:w="9330" w:type="dxa"/>
            <w:gridSpan w:val="2"/>
            <w:tcBorders>
              <w:top w:val="single" w:sz="6" w:space="0" w:color="auto"/>
              <w:left w:val="single" w:sz="6" w:space="0" w:color="auto"/>
              <w:bottom w:val="single" w:sz="6" w:space="0" w:color="auto"/>
              <w:right w:val="single" w:sz="6" w:space="0" w:color="auto"/>
            </w:tcBorders>
            <w:shd w:val="clear" w:color="auto" w:fill="000000"/>
            <w:vAlign w:val="center"/>
            <w:hideMark/>
          </w:tcPr>
          <w:p w14:paraId="6DE264F3" w14:textId="4C4D74FE" w:rsidR="00FB14DB" w:rsidRPr="00BA3BA9" w:rsidRDefault="00FB14DB" w:rsidP="00D0254C">
            <w:pPr>
              <w:jc w:val="center"/>
              <w:textAlignment w:val="baseline"/>
            </w:pPr>
            <w:r w:rsidRPr="00BA3BA9">
              <w:rPr>
                <w:rFonts w:ascii="Calibri" w:hAnsi="Calibri" w:cs="Calibri"/>
                <w:b/>
                <w:bCs/>
                <w:color w:val="FFFFFF"/>
              </w:rPr>
              <w:t>Galaxy S2</w:t>
            </w:r>
            <w:r>
              <w:rPr>
                <w:rFonts w:ascii="Calibri" w:hAnsi="Calibri" w:cs="Calibri"/>
                <w:b/>
                <w:bCs/>
                <w:color w:val="FFFFFF"/>
              </w:rPr>
              <w:t>4</w:t>
            </w:r>
            <w:r w:rsidRPr="00BA3BA9">
              <w:rPr>
                <w:rFonts w:ascii="Calibri" w:hAnsi="Calibri" w:cs="Calibri"/>
                <w:b/>
                <w:bCs/>
                <w:color w:val="FFFFFF"/>
              </w:rPr>
              <w:t xml:space="preserve"> </w:t>
            </w:r>
            <w:r>
              <w:rPr>
                <w:rFonts w:ascii="Calibri" w:hAnsi="Calibri" w:cs="Calibri"/>
                <w:b/>
                <w:bCs/>
                <w:color w:val="FFFFFF"/>
              </w:rPr>
              <w:t xml:space="preserve">FE </w:t>
            </w:r>
            <w:proofErr w:type="spellStart"/>
            <w:r>
              <w:rPr>
                <w:rFonts w:ascii="Calibri" w:hAnsi="Calibri" w:cs="Calibri"/>
                <w:b/>
                <w:bCs/>
                <w:color w:val="FFFFFF"/>
              </w:rPr>
              <w:t>specifikacijos</w:t>
            </w:r>
            <w:proofErr w:type="spellEnd"/>
            <w:r>
              <w:rPr>
                <w:rFonts w:ascii="Calibri" w:hAnsi="Calibri" w:cs="Calibri"/>
                <w:b/>
                <w:bCs/>
                <w:color w:val="FFFFFF"/>
              </w:rPr>
              <w:t xml:space="preserve"> </w:t>
            </w:r>
          </w:p>
        </w:tc>
      </w:tr>
      <w:tr w:rsidR="00FB14DB" w:rsidRPr="00BA3BA9" w14:paraId="5ABAB29B" w14:textId="77777777" w:rsidTr="00D0254C">
        <w:trPr>
          <w:trHeight w:val="1395"/>
        </w:trPr>
        <w:tc>
          <w:tcPr>
            <w:tcW w:w="1125" w:type="dxa"/>
            <w:vMerge w:val="restart"/>
            <w:tcBorders>
              <w:top w:val="nil"/>
              <w:left w:val="single" w:sz="6" w:space="0" w:color="auto"/>
              <w:right w:val="single" w:sz="6" w:space="0" w:color="auto"/>
            </w:tcBorders>
            <w:shd w:val="clear" w:color="auto" w:fill="auto"/>
            <w:vAlign w:val="center"/>
            <w:hideMark/>
          </w:tcPr>
          <w:p w14:paraId="579FCF39" w14:textId="7B4AB98A" w:rsidR="00FB14DB" w:rsidRPr="00BA3BA9" w:rsidRDefault="00D35BB4" w:rsidP="00D0254C">
            <w:pPr>
              <w:jc w:val="center"/>
              <w:textAlignment w:val="baseline"/>
            </w:pPr>
            <w:r w:rsidRPr="0020266F">
              <w:rPr>
                <w:rFonts w:asciiTheme="minorHAnsi" w:hAnsiTheme="minorHAnsi" w:cstheme="minorHAnsi"/>
                <w:b/>
                <w:bCs/>
                <w:sz w:val="18"/>
                <w:szCs w:val="18"/>
                <w:lang w:val="lt-LT"/>
              </w:rPr>
              <w:t>Ekranas</w:t>
            </w:r>
          </w:p>
        </w:tc>
        <w:tc>
          <w:tcPr>
            <w:tcW w:w="8205" w:type="dxa"/>
            <w:tcBorders>
              <w:top w:val="nil"/>
              <w:left w:val="nil"/>
              <w:bottom w:val="single" w:sz="6" w:space="0" w:color="auto"/>
              <w:right w:val="single" w:sz="6" w:space="0" w:color="auto"/>
            </w:tcBorders>
            <w:shd w:val="clear" w:color="auto" w:fill="auto"/>
            <w:vAlign w:val="center"/>
            <w:hideMark/>
          </w:tcPr>
          <w:p w14:paraId="66F7A16B" w14:textId="0060AEB6" w:rsidR="007222A4" w:rsidRPr="0020266F" w:rsidRDefault="007222A4" w:rsidP="007222A4">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6,</w:t>
            </w:r>
            <w:r>
              <w:rPr>
                <w:rFonts w:asciiTheme="minorHAnsi" w:hAnsiTheme="minorHAnsi" w:cstheme="minorHAnsi"/>
                <w:sz w:val="18"/>
                <w:szCs w:val="18"/>
                <w:lang w:val="lt-LT"/>
              </w:rPr>
              <w:t>7</w:t>
            </w:r>
            <w:r w:rsidRPr="0020266F">
              <w:rPr>
                <w:rFonts w:asciiTheme="minorHAnsi" w:hAnsiTheme="minorHAnsi" w:cstheme="minorHAnsi"/>
                <w:sz w:val="18"/>
                <w:szCs w:val="18"/>
                <w:lang w:val="lt-LT"/>
              </w:rPr>
              <w:t xml:space="preserve"> colio FHD+</w:t>
            </w:r>
          </w:p>
          <w:p w14:paraId="5AC6281B" w14:textId="0D119042" w:rsidR="00FB14DB" w:rsidRPr="007222A4" w:rsidRDefault="007222A4" w:rsidP="006D3C74">
            <w:pPr>
              <w:textAlignment w:val="baseline"/>
              <w:rPr>
                <w:rFonts w:asciiTheme="minorHAnsi" w:hAnsiTheme="minorHAnsi" w:cstheme="minorHAnsi"/>
                <w:sz w:val="18"/>
                <w:szCs w:val="18"/>
                <w:lang w:val="lt-LT"/>
              </w:rPr>
            </w:pPr>
            <w:proofErr w:type="spellStart"/>
            <w:r w:rsidRPr="0020266F">
              <w:rPr>
                <w:rFonts w:asciiTheme="minorHAnsi" w:hAnsiTheme="minorHAnsi" w:cstheme="minorHAnsi"/>
                <w:sz w:val="18"/>
                <w:szCs w:val="18"/>
                <w:lang w:val="lt-LT"/>
              </w:rPr>
              <w:t>Dynamic</w:t>
            </w:r>
            <w:proofErr w:type="spellEnd"/>
            <w:r w:rsidRPr="0020266F">
              <w:rPr>
                <w:rFonts w:asciiTheme="minorHAnsi" w:hAnsiTheme="minorHAnsi" w:cstheme="minorHAnsi"/>
                <w:sz w:val="18"/>
                <w:szCs w:val="18"/>
                <w:lang w:val="lt-LT"/>
              </w:rPr>
              <w:t xml:space="preserve"> AMOLED 2X technologija</w:t>
            </w:r>
            <w:r w:rsidR="00FB14DB">
              <w:rPr>
                <w:rFonts w:ascii="Calibri" w:hAnsi="Calibri" w:cs="Calibri"/>
                <w:sz w:val="18"/>
                <w:szCs w:val="18"/>
              </w:rPr>
              <w:br/>
            </w:r>
            <w:r w:rsidR="00F921B0" w:rsidRPr="0020266F">
              <w:rPr>
                <w:rFonts w:asciiTheme="minorHAnsi" w:hAnsiTheme="minorHAnsi" w:cstheme="minorHAnsi"/>
                <w:sz w:val="18"/>
                <w:szCs w:val="18"/>
                <w:lang w:val="lt-LT"/>
              </w:rPr>
              <w:t>Adaptyvus 120Hz atsinaujinimo dažnis (60~120Hz)</w:t>
            </w:r>
          </w:p>
          <w:p w14:paraId="7EFD6939" w14:textId="6246D9CB" w:rsidR="00FB14DB" w:rsidRPr="00BA3BA9" w:rsidRDefault="00FB14DB" w:rsidP="00D0254C">
            <w:pPr>
              <w:textAlignment w:val="baseline"/>
            </w:pPr>
            <w:r w:rsidRPr="009245B7">
              <w:rPr>
                <w:rFonts w:ascii="Calibri" w:hAnsi="Calibri" w:cs="Calibri"/>
                <w:sz w:val="18"/>
                <w:szCs w:val="18"/>
              </w:rPr>
              <w:t>Vision Booster</w:t>
            </w:r>
            <w:r w:rsidR="00F921B0">
              <w:rPr>
                <w:rFonts w:ascii="Calibri" w:hAnsi="Calibri" w:cs="Calibri"/>
                <w:sz w:val="18"/>
                <w:szCs w:val="18"/>
              </w:rPr>
              <w:t xml:space="preserve"> </w:t>
            </w:r>
            <w:proofErr w:type="spellStart"/>
            <w:r w:rsidR="00F921B0">
              <w:rPr>
                <w:rFonts w:ascii="Calibri" w:hAnsi="Calibri" w:cs="Calibri"/>
                <w:sz w:val="18"/>
                <w:szCs w:val="18"/>
              </w:rPr>
              <w:t>technologija</w:t>
            </w:r>
            <w:proofErr w:type="spellEnd"/>
          </w:p>
        </w:tc>
      </w:tr>
      <w:tr w:rsidR="00FB14DB" w:rsidRPr="00BA3BA9" w14:paraId="434D6457" w14:textId="77777777" w:rsidTr="00D0254C">
        <w:trPr>
          <w:trHeight w:val="615"/>
        </w:trPr>
        <w:tc>
          <w:tcPr>
            <w:tcW w:w="1125" w:type="dxa"/>
            <w:vMerge/>
            <w:tcBorders>
              <w:left w:val="single" w:sz="6" w:space="0" w:color="auto"/>
              <w:bottom w:val="nil"/>
              <w:right w:val="single" w:sz="6" w:space="0" w:color="auto"/>
            </w:tcBorders>
            <w:shd w:val="clear" w:color="auto" w:fill="auto"/>
            <w:vAlign w:val="center"/>
          </w:tcPr>
          <w:p w14:paraId="4762CABC" w14:textId="77777777" w:rsidR="00FB14DB" w:rsidRPr="00BA3BA9" w:rsidRDefault="00FB14DB" w:rsidP="00D0254C">
            <w:pPr>
              <w:jc w:val="center"/>
              <w:textAlignment w:val="baseline"/>
              <w:rPr>
                <w:rFonts w:ascii="Calibri" w:hAnsi="Calibri" w:cs="Calibri"/>
                <w:b/>
                <w:bCs/>
                <w:sz w:val="18"/>
                <w:szCs w:val="18"/>
              </w:rPr>
            </w:pPr>
          </w:p>
        </w:tc>
        <w:tc>
          <w:tcPr>
            <w:tcW w:w="8205" w:type="dxa"/>
            <w:tcBorders>
              <w:top w:val="nil"/>
              <w:left w:val="nil"/>
              <w:bottom w:val="single" w:sz="6" w:space="0" w:color="auto"/>
              <w:right w:val="single" w:sz="6" w:space="0" w:color="auto"/>
            </w:tcBorders>
            <w:shd w:val="clear" w:color="auto" w:fill="auto"/>
            <w:vAlign w:val="center"/>
          </w:tcPr>
          <w:p w14:paraId="340873C0" w14:textId="4194EBC3" w:rsidR="00FB14DB" w:rsidRPr="00BE4E88" w:rsidRDefault="00FB14DB" w:rsidP="00D0254C">
            <w:pPr>
              <w:textAlignment w:val="baseline"/>
              <w:rPr>
                <w:rFonts w:ascii="Calibri" w:hAnsi="Calibri" w:cs="Calibri"/>
                <w:sz w:val="18"/>
                <w:szCs w:val="18"/>
              </w:rPr>
            </w:pPr>
            <w:r>
              <w:rPr>
                <w:rFonts w:ascii="Calibri" w:hAnsi="Calibri" w:cs="Calibri"/>
                <w:i/>
                <w:iCs/>
                <w:sz w:val="18"/>
                <w:szCs w:val="18"/>
              </w:rPr>
              <w:t>*</w:t>
            </w:r>
            <w:r w:rsidR="00DB5BB3" w:rsidRPr="0020266F">
              <w:rPr>
                <w:rFonts w:asciiTheme="minorHAnsi" w:hAnsiTheme="minorHAnsi" w:cstheme="minorHAnsi"/>
                <w:i/>
                <w:color w:val="000000" w:themeColor="text1"/>
                <w:sz w:val="16"/>
                <w:szCs w:val="18"/>
                <w:lang w:val="lt-LT"/>
              </w:rPr>
              <w:t>Matuota įstrižai, naudingas plotas mažesnis dėl kameros išpjovos ir suapvalintų kampų</w:t>
            </w:r>
          </w:p>
        </w:tc>
      </w:tr>
      <w:tr w:rsidR="00FB14DB" w:rsidRPr="00BA3BA9" w14:paraId="5E59CE77" w14:textId="77777777" w:rsidTr="00D0254C">
        <w:trPr>
          <w:trHeight w:val="435"/>
        </w:trPr>
        <w:tc>
          <w:tcPr>
            <w:tcW w:w="1125" w:type="dxa"/>
            <w:vMerge w:val="restart"/>
            <w:tcBorders>
              <w:top w:val="single" w:sz="6" w:space="0" w:color="auto"/>
              <w:left w:val="single" w:sz="6" w:space="0" w:color="auto"/>
              <w:right w:val="single" w:sz="6" w:space="0" w:color="auto"/>
            </w:tcBorders>
            <w:shd w:val="clear" w:color="auto" w:fill="auto"/>
            <w:vAlign w:val="center"/>
            <w:hideMark/>
          </w:tcPr>
          <w:p w14:paraId="0B0F4469" w14:textId="41CABEA6" w:rsidR="00FB14DB" w:rsidRPr="00BA3BA9" w:rsidRDefault="00035D4C" w:rsidP="00D0254C">
            <w:pPr>
              <w:jc w:val="center"/>
              <w:textAlignment w:val="baseline"/>
            </w:pPr>
            <w:r w:rsidRPr="0020266F">
              <w:rPr>
                <w:rFonts w:asciiTheme="minorHAnsi" w:hAnsiTheme="minorHAnsi" w:cstheme="minorHAnsi"/>
                <w:b/>
                <w:bCs/>
                <w:sz w:val="18"/>
                <w:szCs w:val="18"/>
                <w:lang w:val="lt-LT"/>
              </w:rPr>
              <w:lastRenderedPageBreak/>
              <w:t>Matmenys ir svoris</w:t>
            </w:r>
          </w:p>
        </w:tc>
        <w:tc>
          <w:tcPr>
            <w:tcW w:w="8205" w:type="dxa"/>
            <w:tcBorders>
              <w:top w:val="nil"/>
              <w:left w:val="nil"/>
              <w:bottom w:val="single" w:sz="4" w:space="0" w:color="auto"/>
              <w:right w:val="single" w:sz="6" w:space="0" w:color="auto"/>
            </w:tcBorders>
            <w:shd w:val="clear" w:color="auto" w:fill="auto"/>
            <w:vAlign w:val="center"/>
            <w:hideMark/>
          </w:tcPr>
          <w:p w14:paraId="63C02BB6" w14:textId="235C18AB" w:rsidR="00FB14DB" w:rsidRPr="00BA3BA9" w:rsidRDefault="00FB14DB" w:rsidP="00D0254C">
            <w:pPr>
              <w:textAlignment w:val="baseline"/>
            </w:pPr>
            <w:r w:rsidRPr="00F8167A">
              <w:rPr>
                <w:rFonts w:ascii="Calibri" w:hAnsi="Calibri" w:cs="Calibri"/>
                <w:sz w:val="18"/>
                <w:szCs w:val="18"/>
              </w:rPr>
              <w:t>77</w:t>
            </w:r>
            <w:r w:rsidR="00035D4C">
              <w:rPr>
                <w:rFonts w:ascii="Calibri" w:hAnsi="Calibri" w:cs="Calibri"/>
                <w:sz w:val="18"/>
                <w:szCs w:val="18"/>
              </w:rPr>
              <w:t>,</w:t>
            </w:r>
            <w:r w:rsidRPr="00F8167A">
              <w:rPr>
                <w:rFonts w:ascii="Calibri" w:hAnsi="Calibri" w:cs="Calibri"/>
                <w:sz w:val="18"/>
                <w:szCs w:val="18"/>
              </w:rPr>
              <w:t>3 X 162 X 8</w:t>
            </w:r>
            <w:r w:rsidR="00A02954">
              <w:rPr>
                <w:rFonts w:ascii="Calibri" w:hAnsi="Calibri" w:cs="Calibri"/>
                <w:sz w:val="18"/>
                <w:szCs w:val="18"/>
              </w:rPr>
              <w:t>,</w:t>
            </w:r>
            <w:r w:rsidRPr="00F8167A">
              <w:rPr>
                <w:rFonts w:ascii="Calibri" w:hAnsi="Calibri" w:cs="Calibri"/>
                <w:sz w:val="18"/>
                <w:szCs w:val="18"/>
              </w:rPr>
              <w:t>0mm, 213g</w:t>
            </w:r>
            <w:r w:rsidRPr="00BA3BA9">
              <w:rPr>
                <w:rFonts w:ascii="Calibri" w:hAnsi="Calibri" w:cs="Calibri"/>
                <w:sz w:val="18"/>
                <w:szCs w:val="18"/>
              </w:rPr>
              <w:t> </w:t>
            </w:r>
          </w:p>
        </w:tc>
      </w:tr>
      <w:tr w:rsidR="00FB14DB" w:rsidRPr="00BA3BA9" w14:paraId="55C1385B" w14:textId="77777777" w:rsidTr="00D0254C">
        <w:trPr>
          <w:trHeight w:val="300"/>
        </w:trPr>
        <w:tc>
          <w:tcPr>
            <w:tcW w:w="1125" w:type="dxa"/>
            <w:vMerge/>
            <w:tcBorders>
              <w:left w:val="single" w:sz="6" w:space="0" w:color="auto"/>
              <w:bottom w:val="single" w:sz="4" w:space="0" w:color="auto"/>
              <w:right w:val="single" w:sz="6" w:space="0" w:color="auto"/>
            </w:tcBorders>
            <w:shd w:val="clear" w:color="auto" w:fill="auto"/>
            <w:vAlign w:val="center"/>
          </w:tcPr>
          <w:p w14:paraId="365293E8" w14:textId="77777777" w:rsidR="00FB14DB" w:rsidRPr="00BA3BA9" w:rsidRDefault="00FB14DB" w:rsidP="00D0254C">
            <w:pPr>
              <w:jc w:val="center"/>
              <w:textAlignment w:val="baseline"/>
              <w:rPr>
                <w:rFonts w:ascii="Calibri" w:hAnsi="Calibri" w:cs="Calibri"/>
                <w:b/>
                <w:bCs/>
                <w:sz w:val="18"/>
                <w:szCs w:val="18"/>
              </w:rPr>
            </w:pPr>
          </w:p>
        </w:tc>
        <w:tc>
          <w:tcPr>
            <w:tcW w:w="8205" w:type="dxa"/>
            <w:tcBorders>
              <w:top w:val="nil"/>
              <w:left w:val="nil"/>
              <w:bottom w:val="single" w:sz="4" w:space="0" w:color="auto"/>
              <w:right w:val="single" w:sz="6" w:space="0" w:color="auto"/>
            </w:tcBorders>
            <w:shd w:val="clear" w:color="auto" w:fill="auto"/>
            <w:vAlign w:val="center"/>
          </w:tcPr>
          <w:p w14:paraId="1900FB9B" w14:textId="39337F01" w:rsidR="00FB14DB" w:rsidRPr="009245B7" w:rsidRDefault="00FB14DB" w:rsidP="00D0254C">
            <w:pPr>
              <w:textAlignment w:val="baseline"/>
              <w:rPr>
                <w:rFonts w:ascii="Calibri" w:hAnsi="Calibri" w:cs="Calibri"/>
                <w:i/>
                <w:iCs/>
                <w:sz w:val="18"/>
                <w:szCs w:val="18"/>
              </w:rPr>
            </w:pPr>
            <w:r w:rsidRPr="009245B7">
              <w:rPr>
                <w:rFonts w:ascii="Calibri" w:hAnsi="Calibri" w:cs="Calibri"/>
                <w:i/>
                <w:iCs/>
                <w:sz w:val="18"/>
                <w:szCs w:val="18"/>
              </w:rPr>
              <w:t>*</w:t>
            </w:r>
            <w:proofErr w:type="spellStart"/>
            <w:r w:rsidR="00A02954">
              <w:rPr>
                <w:rFonts w:ascii="Calibri" w:hAnsi="Calibri" w:cs="Calibri"/>
                <w:i/>
                <w:iCs/>
                <w:sz w:val="18"/>
                <w:szCs w:val="18"/>
              </w:rPr>
              <w:t>Įrenginio</w:t>
            </w:r>
            <w:proofErr w:type="spellEnd"/>
            <w:r w:rsidR="00A02954">
              <w:rPr>
                <w:rFonts w:ascii="Calibri" w:hAnsi="Calibri" w:cs="Calibri"/>
                <w:i/>
                <w:iCs/>
                <w:sz w:val="18"/>
                <w:szCs w:val="18"/>
              </w:rPr>
              <w:t xml:space="preserve"> </w:t>
            </w:r>
            <w:proofErr w:type="spellStart"/>
            <w:r w:rsidR="00A02954">
              <w:rPr>
                <w:rFonts w:ascii="Calibri" w:hAnsi="Calibri" w:cs="Calibri"/>
                <w:i/>
                <w:iCs/>
                <w:sz w:val="18"/>
                <w:szCs w:val="18"/>
              </w:rPr>
              <w:t>svoris</w:t>
            </w:r>
            <w:proofErr w:type="spellEnd"/>
            <w:r w:rsidR="00A02954">
              <w:rPr>
                <w:rFonts w:ascii="Calibri" w:hAnsi="Calibri" w:cs="Calibri"/>
                <w:i/>
                <w:iCs/>
                <w:sz w:val="18"/>
                <w:szCs w:val="18"/>
              </w:rPr>
              <w:t xml:space="preserve"> </w:t>
            </w:r>
            <w:proofErr w:type="spellStart"/>
            <w:r w:rsidR="00A02954">
              <w:rPr>
                <w:rFonts w:ascii="Calibri" w:hAnsi="Calibri" w:cs="Calibri"/>
                <w:i/>
                <w:iCs/>
                <w:sz w:val="18"/>
                <w:szCs w:val="18"/>
              </w:rPr>
              <w:t>gali</w:t>
            </w:r>
            <w:proofErr w:type="spellEnd"/>
            <w:r w:rsidR="00A02954">
              <w:rPr>
                <w:rFonts w:ascii="Calibri" w:hAnsi="Calibri" w:cs="Calibri"/>
                <w:i/>
                <w:iCs/>
                <w:sz w:val="18"/>
                <w:szCs w:val="18"/>
              </w:rPr>
              <w:t xml:space="preserve"> </w:t>
            </w:r>
            <w:proofErr w:type="spellStart"/>
            <w:r w:rsidR="00A02954">
              <w:rPr>
                <w:rFonts w:ascii="Calibri" w:hAnsi="Calibri" w:cs="Calibri"/>
                <w:i/>
                <w:iCs/>
                <w:sz w:val="18"/>
                <w:szCs w:val="18"/>
              </w:rPr>
              <w:t>priklausyti</w:t>
            </w:r>
            <w:proofErr w:type="spellEnd"/>
            <w:r w:rsidR="00A02954">
              <w:rPr>
                <w:rFonts w:ascii="Calibri" w:hAnsi="Calibri" w:cs="Calibri"/>
                <w:i/>
                <w:iCs/>
                <w:sz w:val="18"/>
                <w:szCs w:val="18"/>
              </w:rPr>
              <w:t xml:space="preserve"> </w:t>
            </w:r>
            <w:proofErr w:type="spellStart"/>
            <w:r w:rsidR="00A02954">
              <w:rPr>
                <w:rFonts w:ascii="Calibri" w:hAnsi="Calibri" w:cs="Calibri"/>
                <w:i/>
                <w:iCs/>
                <w:sz w:val="18"/>
                <w:szCs w:val="18"/>
              </w:rPr>
              <w:t>nuo</w:t>
            </w:r>
            <w:proofErr w:type="spellEnd"/>
            <w:r w:rsidR="00A02954">
              <w:rPr>
                <w:rFonts w:ascii="Calibri" w:hAnsi="Calibri" w:cs="Calibri"/>
                <w:i/>
                <w:iCs/>
                <w:sz w:val="18"/>
                <w:szCs w:val="18"/>
              </w:rPr>
              <w:t xml:space="preserve"> </w:t>
            </w:r>
            <w:proofErr w:type="spellStart"/>
            <w:r w:rsidR="00A02954">
              <w:rPr>
                <w:rFonts w:ascii="Calibri" w:hAnsi="Calibri" w:cs="Calibri"/>
                <w:i/>
                <w:iCs/>
                <w:sz w:val="18"/>
                <w:szCs w:val="18"/>
              </w:rPr>
              <w:t>rinkos</w:t>
            </w:r>
            <w:proofErr w:type="spellEnd"/>
            <w:r w:rsidRPr="009245B7">
              <w:rPr>
                <w:rFonts w:ascii="Calibri" w:hAnsi="Calibri" w:cs="Calibri"/>
                <w:i/>
                <w:iCs/>
                <w:sz w:val="18"/>
                <w:szCs w:val="18"/>
              </w:rPr>
              <w:t xml:space="preserve"> </w:t>
            </w:r>
          </w:p>
        </w:tc>
      </w:tr>
      <w:tr w:rsidR="00FB14DB" w:rsidRPr="00BA3BA9" w14:paraId="585D01D3" w14:textId="77777777" w:rsidTr="00D0254C">
        <w:trPr>
          <w:trHeight w:val="795"/>
        </w:trPr>
        <w:tc>
          <w:tcPr>
            <w:tcW w:w="11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9BED19" w14:textId="01D6480B" w:rsidR="00FB14DB" w:rsidRPr="00902721" w:rsidRDefault="001C444B" w:rsidP="00D0254C">
            <w:pPr>
              <w:jc w:val="center"/>
              <w:textAlignment w:val="baseline"/>
            </w:pPr>
            <w:proofErr w:type="spellStart"/>
            <w:r>
              <w:rPr>
                <w:rFonts w:ascii="Calibri" w:hAnsi="Calibri" w:cs="Calibri"/>
                <w:b/>
                <w:bCs/>
                <w:sz w:val="18"/>
                <w:szCs w:val="18"/>
              </w:rPr>
              <w:t>K</w:t>
            </w:r>
            <w:r w:rsidR="00FB14DB" w:rsidRPr="00902721">
              <w:rPr>
                <w:rFonts w:ascii="Calibri" w:hAnsi="Calibri" w:cs="Calibri"/>
                <w:b/>
                <w:bCs/>
                <w:sz w:val="18"/>
                <w:szCs w:val="18"/>
              </w:rPr>
              <w:t>amera</w:t>
            </w:r>
            <w:proofErr w:type="spellEnd"/>
            <w:r w:rsidR="00FB14DB" w:rsidRPr="00902721">
              <w:rPr>
                <w:rFonts w:ascii="Calibri" w:hAnsi="Calibri" w:cs="Calibri"/>
                <w:sz w:val="18"/>
                <w:szCs w:val="18"/>
              </w:rPr>
              <w:t>  </w:t>
            </w:r>
          </w:p>
        </w:tc>
        <w:tc>
          <w:tcPr>
            <w:tcW w:w="82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8F327" w14:textId="77777777" w:rsidR="001C444B" w:rsidRPr="0020266F" w:rsidRDefault="001C444B" w:rsidP="001C444B">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12MP itin plataus kampo kamera </w:t>
            </w:r>
          </w:p>
          <w:p w14:paraId="2054D7F7" w14:textId="77777777" w:rsidR="001C444B" w:rsidRPr="0020266F" w:rsidRDefault="001C444B" w:rsidP="001C444B">
            <w:pPr>
              <w:pStyle w:val="ListParagraph"/>
              <w:numPr>
                <w:ilvl w:val="0"/>
                <w:numId w:val="8"/>
              </w:numPr>
              <w:spacing w:after="160" w:line="259" w:lineRule="auto"/>
              <w:textAlignment w:val="baseline"/>
              <w:rPr>
                <w:rFonts w:eastAsia="Times New Roman" w:cstheme="minorHAnsi"/>
                <w:sz w:val="18"/>
                <w:szCs w:val="18"/>
                <w:lang w:val="lt-LT"/>
              </w:rPr>
            </w:pPr>
            <w:r w:rsidRPr="0020266F">
              <w:rPr>
                <w:rFonts w:eastAsia="Times New Roman" w:cstheme="minorHAnsi"/>
                <w:sz w:val="18"/>
                <w:szCs w:val="18"/>
                <w:lang w:val="lt-LT"/>
              </w:rPr>
              <w:t>F2.2, 123˚ apžvalgos kampas</w:t>
            </w:r>
          </w:p>
          <w:p w14:paraId="71EDEC6E" w14:textId="77777777" w:rsidR="001C444B" w:rsidRPr="0020266F" w:rsidRDefault="001C444B" w:rsidP="001C444B">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50MP pagrindinė kamera </w:t>
            </w:r>
          </w:p>
          <w:p w14:paraId="4F941FA9" w14:textId="77777777" w:rsidR="001C444B" w:rsidRPr="0020266F" w:rsidRDefault="001C444B" w:rsidP="001C444B">
            <w:pPr>
              <w:pStyle w:val="ListParagraph"/>
              <w:numPr>
                <w:ilvl w:val="0"/>
                <w:numId w:val="8"/>
              </w:numPr>
              <w:spacing w:after="160" w:line="259" w:lineRule="auto"/>
              <w:textAlignment w:val="baseline"/>
              <w:rPr>
                <w:rFonts w:eastAsia="Times New Roman" w:cstheme="minorHAnsi"/>
                <w:sz w:val="18"/>
                <w:szCs w:val="18"/>
                <w:lang w:val="lt-LT"/>
              </w:rPr>
            </w:pPr>
            <w:r w:rsidRPr="0020266F">
              <w:rPr>
                <w:rFonts w:eastAsia="Times New Roman" w:cstheme="minorHAnsi"/>
                <w:sz w:val="18"/>
                <w:szCs w:val="18"/>
                <w:lang w:val="lt-LT"/>
              </w:rPr>
              <w:t>F1.8, 84˚ apžvalgos kampas</w:t>
            </w:r>
          </w:p>
          <w:p w14:paraId="008F7F39" w14:textId="77777777" w:rsidR="001C444B" w:rsidRPr="0020266F" w:rsidRDefault="001C444B" w:rsidP="001C444B">
            <w:pPr>
              <w:pStyle w:val="ListParagraph"/>
              <w:numPr>
                <w:ilvl w:val="0"/>
                <w:numId w:val="8"/>
              </w:numPr>
              <w:spacing w:after="160" w:line="259" w:lineRule="auto"/>
              <w:textAlignment w:val="baseline"/>
              <w:rPr>
                <w:rFonts w:eastAsia="Times New Roman" w:cstheme="minorHAnsi"/>
                <w:sz w:val="18"/>
                <w:szCs w:val="18"/>
                <w:lang w:val="lt-LT"/>
              </w:rPr>
            </w:pPr>
            <w:r w:rsidRPr="0020266F">
              <w:rPr>
                <w:rFonts w:eastAsia="Times New Roman" w:cstheme="minorHAnsi"/>
                <w:sz w:val="18"/>
                <w:szCs w:val="18"/>
                <w:lang w:val="lt-LT"/>
              </w:rPr>
              <w:t>Adaptyvūs pikseliai</w:t>
            </w:r>
          </w:p>
          <w:p w14:paraId="1C10659B" w14:textId="77777777" w:rsidR="001C444B" w:rsidRPr="0020266F" w:rsidRDefault="001C444B" w:rsidP="001C444B">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 xml:space="preserve">8MP </w:t>
            </w:r>
            <w:proofErr w:type="spellStart"/>
            <w:r w:rsidRPr="0020266F">
              <w:rPr>
                <w:rFonts w:asciiTheme="minorHAnsi" w:hAnsiTheme="minorHAnsi" w:cstheme="minorHAnsi"/>
                <w:sz w:val="18"/>
                <w:szCs w:val="18"/>
                <w:lang w:val="lt-LT"/>
              </w:rPr>
              <w:t>telefoto</w:t>
            </w:r>
            <w:proofErr w:type="spellEnd"/>
            <w:r w:rsidRPr="0020266F">
              <w:rPr>
                <w:rFonts w:asciiTheme="minorHAnsi" w:hAnsiTheme="minorHAnsi" w:cstheme="minorHAnsi"/>
                <w:sz w:val="18"/>
                <w:szCs w:val="18"/>
                <w:lang w:val="lt-LT"/>
              </w:rPr>
              <w:t xml:space="preserve"> kamera </w:t>
            </w:r>
          </w:p>
          <w:p w14:paraId="3C16B21E" w14:textId="77777777" w:rsidR="001C444B" w:rsidRPr="0020266F" w:rsidRDefault="001C444B" w:rsidP="001C444B">
            <w:pPr>
              <w:pStyle w:val="ListParagraph"/>
              <w:numPr>
                <w:ilvl w:val="0"/>
                <w:numId w:val="9"/>
              </w:numPr>
              <w:spacing w:after="160" w:line="259" w:lineRule="auto"/>
              <w:textAlignment w:val="baseline"/>
              <w:rPr>
                <w:rFonts w:eastAsia="Times New Roman" w:cstheme="minorHAnsi"/>
                <w:sz w:val="18"/>
                <w:szCs w:val="18"/>
                <w:lang w:val="lt-LT"/>
              </w:rPr>
            </w:pPr>
            <w:r w:rsidRPr="0020266F">
              <w:rPr>
                <w:rFonts w:eastAsia="Times New Roman" w:cstheme="minorHAnsi"/>
                <w:sz w:val="18"/>
                <w:szCs w:val="18"/>
                <w:lang w:val="lt-LT"/>
              </w:rPr>
              <w:t>3 kartų optinis priartinimas, F2.4, 32˚ apžvalgos kampas </w:t>
            </w:r>
          </w:p>
          <w:p w14:paraId="4DBC00D4" w14:textId="77777777" w:rsidR="001C444B" w:rsidRPr="0020266F" w:rsidRDefault="001C444B" w:rsidP="001C444B">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10MP priekinė kamera </w:t>
            </w:r>
          </w:p>
          <w:p w14:paraId="42628389" w14:textId="40789198" w:rsidR="00FB14DB" w:rsidRPr="00902721" w:rsidRDefault="001C444B" w:rsidP="001C444B">
            <w:pPr>
              <w:pStyle w:val="ListParagraph"/>
              <w:numPr>
                <w:ilvl w:val="0"/>
                <w:numId w:val="7"/>
              </w:numPr>
              <w:textAlignment w:val="baseline"/>
              <w:rPr>
                <w:rFonts w:ascii="Calibri" w:eastAsia="Times New Roman" w:hAnsi="Calibri" w:cs="Calibri"/>
                <w:sz w:val="18"/>
                <w:szCs w:val="18"/>
              </w:rPr>
            </w:pPr>
            <w:r w:rsidRPr="0020266F">
              <w:rPr>
                <w:rFonts w:eastAsia="Times New Roman" w:cstheme="minorHAnsi"/>
                <w:sz w:val="18"/>
                <w:szCs w:val="18"/>
                <w:lang w:val="lt-LT"/>
              </w:rPr>
              <w:t xml:space="preserve">F2.4, 80˚ apžvalgos kampas   </w:t>
            </w:r>
          </w:p>
        </w:tc>
      </w:tr>
      <w:tr w:rsidR="00FB14DB" w:rsidRPr="00BA3BA9" w14:paraId="00767F98" w14:textId="77777777" w:rsidTr="00D0254C">
        <w:trPr>
          <w:trHeight w:val="405"/>
        </w:trPr>
        <w:tc>
          <w:tcPr>
            <w:tcW w:w="1125" w:type="dxa"/>
            <w:tcBorders>
              <w:top w:val="single" w:sz="4" w:space="0" w:color="auto"/>
              <w:left w:val="single" w:sz="6" w:space="0" w:color="auto"/>
              <w:bottom w:val="single" w:sz="4" w:space="0" w:color="auto"/>
              <w:right w:val="single" w:sz="6" w:space="0" w:color="auto"/>
            </w:tcBorders>
            <w:shd w:val="clear" w:color="auto" w:fill="auto"/>
            <w:vAlign w:val="center"/>
            <w:hideMark/>
          </w:tcPr>
          <w:p w14:paraId="031BDA71" w14:textId="229051DA" w:rsidR="00FB14DB" w:rsidRPr="00F05056" w:rsidRDefault="00FB14DB" w:rsidP="00D0254C">
            <w:pPr>
              <w:jc w:val="center"/>
              <w:textAlignment w:val="baseline"/>
            </w:pPr>
            <w:proofErr w:type="spellStart"/>
            <w:r>
              <w:rPr>
                <w:rFonts w:ascii="Calibri" w:hAnsi="Calibri" w:cs="Calibri"/>
                <w:b/>
                <w:bCs/>
                <w:sz w:val="18"/>
                <w:szCs w:val="18"/>
              </w:rPr>
              <w:t>Proces</w:t>
            </w:r>
            <w:r w:rsidR="001C444B">
              <w:rPr>
                <w:rFonts w:ascii="Calibri" w:hAnsi="Calibri" w:cs="Calibri"/>
                <w:b/>
                <w:bCs/>
                <w:sz w:val="18"/>
                <w:szCs w:val="18"/>
              </w:rPr>
              <w:t>orius</w:t>
            </w:r>
            <w:proofErr w:type="spellEnd"/>
          </w:p>
        </w:tc>
        <w:tc>
          <w:tcPr>
            <w:tcW w:w="8205" w:type="dxa"/>
            <w:tcBorders>
              <w:top w:val="single" w:sz="4" w:space="0" w:color="auto"/>
              <w:left w:val="nil"/>
              <w:bottom w:val="single" w:sz="4" w:space="0" w:color="auto"/>
              <w:right w:val="single" w:sz="6" w:space="0" w:color="auto"/>
            </w:tcBorders>
            <w:shd w:val="clear" w:color="auto" w:fill="auto"/>
            <w:vAlign w:val="center"/>
            <w:hideMark/>
          </w:tcPr>
          <w:p w14:paraId="5E97CBE9" w14:textId="77777777" w:rsidR="00FB14DB" w:rsidRPr="00F05056" w:rsidRDefault="00FB14DB" w:rsidP="00D0254C">
            <w:pPr>
              <w:textAlignment w:val="baseline"/>
            </w:pPr>
            <w:proofErr w:type="spellStart"/>
            <w:r w:rsidRPr="00F05056">
              <w:rPr>
                <w:rFonts w:ascii="Calibri" w:hAnsi="Calibri" w:cs="Calibri"/>
                <w:color w:val="000000"/>
                <w:sz w:val="18"/>
                <w:szCs w:val="18"/>
              </w:rPr>
              <w:t>Exynos</w:t>
            </w:r>
            <w:proofErr w:type="spellEnd"/>
            <w:r w:rsidRPr="00F05056">
              <w:rPr>
                <w:rFonts w:ascii="Calibri" w:hAnsi="Calibri" w:cs="Calibri"/>
                <w:color w:val="000000"/>
                <w:sz w:val="18"/>
                <w:szCs w:val="18"/>
              </w:rPr>
              <w:t xml:space="preserve"> 2400e (4nm) </w:t>
            </w:r>
          </w:p>
        </w:tc>
      </w:tr>
      <w:tr w:rsidR="00FB14DB" w:rsidRPr="00BA3BA9" w14:paraId="1B0CC636" w14:textId="77777777" w:rsidTr="00D0254C">
        <w:trPr>
          <w:trHeight w:val="1020"/>
        </w:trPr>
        <w:tc>
          <w:tcPr>
            <w:tcW w:w="11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41BB1F" w14:textId="77777777" w:rsidR="00111C3D" w:rsidRPr="0020266F" w:rsidRDefault="00111C3D" w:rsidP="00111C3D">
            <w:pPr>
              <w:jc w:val="center"/>
              <w:textAlignment w:val="baseline"/>
              <w:rPr>
                <w:rFonts w:asciiTheme="minorHAnsi" w:hAnsiTheme="minorHAnsi" w:cstheme="minorHAnsi"/>
                <w:b/>
                <w:sz w:val="18"/>
                <w:szCs w:val="18"/>
                <w:lang w:val="lt-LT"/>
              </w:rPr>
            </w:pPr>
            <w:r w:rsidRPr="0020266F">
              <w:rPr>
                <w:rFonts w:asciiTheme="minorHAnsi" w:hAnsiTheme="minorHAnsi" w:cstheme="minorHAnsi"/>
                <w:b/>
                <w:bCs/>
                <w:sz w:val="18"/>
                <w:szCs w:val="18"/>
                <w:lang w:val="lt-LT"/>
              </w:rPr>
              <w:t xml:space="preserve">Darbinė atmintis </w:t>
            </w:r>
          </w:p>
          <w:p w14:paraId="5D099B72" w14:textId="44B43C0C" w:rsidR="00FB14DB" w:rsidRPr="00A84223" w:rsidRDefault="00111C3D" w:rsidP="00111C3D">
            <w:pPr>
              <w:jc w:val="center"/>
              <w:textAlignment w:val="baseline"/>
              <w:rPr>
                <w:rFonts w:ascii="Calibri" w:hAnsi="Calibri" w:cs="Calibri"/>
                <w:b/>
                <w:bCs/>
                <w:sz w:val="18"/>
                <w:szCs w:val="18"/>
              </w:rPr>
            </w:pPr>
            <w:r w:rsidRPr="0020266F">
              <w:rPr>
                <w:rFonts w:asciiTheme="minorHAnsi" w:hAnsiTheme="minorHAnsi" w:cstheme="minorHAnsi"/>
                <w:b/>
                <w:sz w:val="18"/>
                <w:szCs w:val="18"/>
                <w:lang w:val="lt-LT"/>
              </w:rPr>
              <w:t>ir vidinė talpykla</w:t>
            </w:r>
          </w:p>
        </w:tc>
        <w:tc>
          <w:tcPr>
            <w:tcW w:w="82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D4B37" w14:textId="77777777" w:rsidR="00FB14DB" w:rsidRPr="00167426" w:rsidRDefault="00FB14DB" w:rsidP="00D0254C">
            <w:pPr>
              <w:textAlignment w:val="baseline"/>
              <w:rPr>
                <w:rFonts w:ascii="Calibri" w:hAnsi="Calibri" w:cs="Calibri"/>
                <w:sz w:val="18"/>
                <w:szCs w:val="18"/>
              </w:rPr>
            </w:pPr>
            <w:r w:rsidRPr="00167426">
              <w:rPr>
                <w:rFonts w:ascii="Calibri" w:hAnsi="Calibri" w:cs="Calibri"/>
                <w:sz w:val="18"/>
                <w:szCs w:val="18"/>
              </w:rPr>
              <w:t>8 + 128 GB</w:t>
            </w:r>
          </w:p>
          <w:p w14:paraId="315B6A61" w14:textId="77777777" w:rsidR="00FB14DB" w:rsidRPr="00167426" w:rsidRDefault="00FB14DB" w:rsidP="00D0254C">
            <w:pPr>
              <w:textAlignment w:val="baseline"/>
              <w:rPr>
                <w:rFonts w:ascii="Calibri" w:hAnsi="Calibri" w:cs="Calibri"/>
                <w:sz w:val="18"/>
                <w:szCs w:val="18"/>
              </w:rPr>
            </w:pPr>
            <w:r w:rsidRPr="00167426">
              <w:rPr>
                <w:rFonts w:ascii="Calibri" w:hAnsi="Calibri" w:cs="Calibri"/>
                <w:sz w:val="18"/>
                <w:szCs w:val="18"/>
              </w:rPr>
              <w:t>8 + 256 GB</w:t>
            </w:r>
            <w:r w:rsidRPr="00167426">
              <w:rPr>
                <w:rFonts w:ascii="Calibri" w:hAnsi="Calibri" w:cs="Calibri"/>
                <w:sz w:val="18"/>
                <w:szCs w:val="18"/>
              </w:rPr>
              <w:br/>
              <w:t>8 + 512 GB</w:t>
            </w:r>
          </w:p>
        </w:tc>
      </w:tr>
      <w:tr w:rsidR="00FB14DB" w:rsidRPr="00BA3BA9" w14:paraId="47ABC400" w14:textId="77777777" w:rsidTr="00D0254C">
        <w:trPr>
          <w:trHeight w:val="43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1CB738" w14:textId="77777777" w:rsidR="00FB14DB" w:rsidRPr="00A84223" w:rsidRDefault="00FB14DB" w:rsidP="00D0254C">
            <w:pPr>
              <w:jc w:val="center"/>
              <w:textAlignment w:val="baseline"/>
              <w:rPr>
                <w:rFonts w:ascii="Calibri" w:hAnsi="Calibri" w:cs="Calibri"/>
                <w:b/>
                <w:bCs/>
                <w:sz w:val="18"/>
                <w:szCs w:val="18"/>
              </w:rPr>
            </w:pPr>
          </w:p>
        </w:tc>
        <w:tc>
          <w:tcPr>
            <w:tcW w:w="82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EB1E0" w14:textId="77777777" w:rsidR="00CD6600" w:rsidRPr="00CD6600" w:rsidRDefault="00CD6600" w:rsidP="00CD6600">
            <w:pPr>
              <w:textAlignment w:val="baseline"/>
              <w:rPr>
                <w:rFonts w:ascii="Calibri" w:hAnsi="Calibri" w:cs="Calibri"/>
                <w:i/>
                <w:iCs/>
                <w:sz w:val="16"/>
                <w:szCs w:val="16"/>
              </w:rPr>
            </w:pPr>
            <w:r w:rsidRPr="00CD6600">
              <w:rPr>
                <w:rFonts w:ascii="Calibri" w:hAnsi="Calibri" w:cs="Calibri"/>
                <w:i/>
                <w:iCs/>
                <w:sz w:val="16"/>
                <w:szCs w:val="16"/>
              </w:rPr>
              <w:t>*</w:t>
            </w:r>
            <w:proofErr w:type="spellStart"/>
            <w:r w:rsidRPr="00CD6600">
              <w:rPr>
                <w:rFonts w:ascii="Calibri" w:hAnsi="Calibri" w:cs="Calibri"/>
                <w:i/>
                <w:iCs/>
                <w:sz w:val="16"/>
                <w:szCs w:val="16"/>
              </w:rPr>
              <w:t>Prieinamas</w:t>
            </w:r>
            <w:proofErr w:type="spellEnd"/>
            <w:r w:rsidRPr="00CD6600">
              <w:rPr>
                <w:rFonts w:ascii="Calibri" w:hAnsi="Calibri" w:cs="Calibri"/>
                <w:i/>
                <w:iCs/>
                <w:sz w:val="16"/>
                <w:szCs w:val="16"/>
              </w:rPr>
              <w:t xml:space="preserve"> </w:t>
            </w:r>
            <w:proofErr w:type="spellStart"/>
            <w:r w:rsidRPr="00CD6600">
              <w:rPr>
                <w:rFonts w:ascii="Calibri" w:hAnsi="Calibri" w:cs="Calibri"/>
                <w:i/>
                <w:iCs/>
                <w:sz w:val="16"/>
                <w:szCs w:val="16"/>
              </w:rPr>
              <w:t>vidinės</w:t>
            </w:r>
            <w:proofErr w:type="spellEnd"/>
            <w:r w:rsidRPr="00CD6600">
              <w:rPr>
                <w:rFonts w:ascii="Calibri" w:hAnsi="Calibri" w:cs="Calibri"/>
                <w:i/>
                <w:iCs/>
                <w:sz w:val="16"/>
                <w:szCs w:val="16"/>
              </w:rPr>
              <w:t xml:space="preserve"> </w:t>
            </w:r>
            <w:proofErr w:type="spellStart"/>
            <w:r w:rsidRPr="00CD6600">
              <w:rPr>
                <w:rFonts w:ascii="Calibri" w:hAnsi="Calibri" w:cs="Calibri"/>
                <w:i/>
                <w:iCs/>
                <w:sz w:val="16"/>
                <w:szCs w:val="16"/>
              </w:rPr>
              <w:t>talpyklos</w:t>
            </w:r>
            <w:proofErr w:type="spellEnd"/>
            <w:r w:rsidRPr="00CD6600">
              <w:rPr>
                <w:rFonts w:ascii="Calibri" w:hAnsi="Calibri" w:cs="Calibri"/>
                <w:i/>
                <w:iCs/>
                <w:sz w:val="16"/>
                <w:szCs w:val="16"/>
              </w:rPr>
              <w:t xml:space="preserve"> </w:t>
            </w:r>
            <w:proofErr w:type="spellStart"/>
            <w:r w:rsidRPr="00CD6600">
              <w:rPr>
                <w:rFonts w:ascii="Calibri" w:hAnsi="Calibri" w:cs="Calibri"/>
                <w:i/>
                <w:iCs/>
                <w:sz w:val="16"/>
                <w:szCs w:val="16"/>
              </w:rPr>
              <w:t>dydis</w:t>
            </w:r>
            <w:proofErr w:type="spellEnd"/>
            <w:r w:rsidRPr="00CD6600">
              <w:rPr>
                <w:rFonts w:ascii="Calibri" w:hAnsi="Calibri" w:cs="Calibri"/>
                <w:i/>
                <w:iCs/>
                <w:sz w:val="16"/>
                <w:szCs w:val="16"/>
              </w:rPr>
              <w:t xml:space="preserve"> </w:t>
            </w:r>
            <w:proofErr w:type="spellStart"/>
            <w:r w:rsidRPr="00CD6600">
              <w:rPr>
                <w:rFonts w:ascii="Calibri" w:hAnsi="Calibri" w:cs="Calibri"/>
                <w:i/>
                <w:iCs/>
                <w:sz w:val="16"/>
                <w:szCs w:val="16"/>
              </w:rPr>
              <w:t>priklauso</w:t>
            </w:r>
            <w:proofErr w:type="spellEnd"/>
            <w:r w:rsidRPr="00CD6600">
              <w:rPr>
                <w:rFonts w:ascii="Calibri" w:hAnsi="Calibri" w:cs="Calibri"/>
                <w:i/>
                <w:iCs/>
                <w:sz w:val="16"/>
                <w:szCs w:val="16"/>
              </w:rPr>
              <w:t xml:space="preserve"> </w:t>
            </w:r>
            <w:proofErr w:type="spellStart"/>
            <w:r w:rsidRPr="00CD6600">
              <w:rPr>
                <w:rFonts w:ascii="Calibri" w:hAnsi="Calibri" w:cs="Calibri"/>
                <w:i/>
                <w:iCs/>
                <w:sz w:val="16"/>
                <w:szCs w:val="16"/>
              </w:rPr>
              <w:t>nuo</w:t>
            </w:r>
            <w:proofErr w:type="spellEnd"/>
            <w:r w:rsidRPr="00CD6600">
              <w:rPr>
                <w:rFonts w:ascii="Calibri" w:hAnsi="Calibri" w:cs="Calibri"/>
                <w:i/>
                <w:iCs/>
                <w:sz w:val="16"/>
                <w:szCs w:val="16"/>
              </w:rPr>
              <w:t xml:space="preserve"> </w:t>
            </w:r>
            <w:proofErr w:type="spellStart"/>
            <w:r w:rsidRPr="00CD6600">
              <w:rPr>
                <w:rFonts w:ascii="Calibri" w:hAnsi="Calibri" w:cs="Calibri"/>
                <w:i/>
                <w:iCs/>
                <w:sz w:val="16"/>
                <w:szCs w:val="16"/>
              </w:rPr>
              <w:t>instaliuotos</w:t>
            </w:r>
            <w:proofErr w:type="spellEnd"/>
            <w:r w:rsidRPr="00CD6600">
              <w:rPr>
                <w:rFonts w:ascii="Calibri" w:hAnsi="Calibri" w:cs="Calibri"/>
                <w:i/>
                <w:iCs/>
                <w:sz w:val="16"/>
                <w:szCs w:val="16"/>
              </w:rPr>
              <w:t xml:space="preserve"> </w:t>
            </w:r>
            <w:proofErr w:type="spellStart"/>
            <w:r w:rsidRPr="00CD6600">
              <w:rPr>
                <w:rFonts w:ascii="Calibri" w:hAnsi="Calibri" w:cs="Calibri"/>
                <w:i/>
                <w:iCs/>
                <w:sz w:val="16"/>
                <w:szCs w:val="16"/>
              </w:rPr>
              <w:t>programinės</w:t>
            </w:r>
            <w:proofErr w:type="spellEnd"/>
            <w:r w:rsidRPr="00CD6600">
              <w:rPr>
                <w:rFonts w:ascii="Calibri" w:hAnsi="Calibri" w:cs="Calibri"/>
                <w:i/>
                <w:iCs/>
                <w:sz w:val="16"/>
                <w:szCs w:val="16"/>
              </w:rPr>
              <w:t xml:space="preserve"> </w:t>
            </w:r>
            <w:proofErr w:type="spellStart"/>
            <w:r w:rsidRPr="00CD6600">
              <w:rPr>
                <w:rFonts w:ascii="Calibri" w:hAnsi="Calibri" w:cs="Calibri"/>
                <w:i/>
                <w:iCs/>
                <w:sz w:val="16"/>
                <w:szCs w:val="16"/>
              </w:rPr>
              <w:t>įrangos</w:t>
            </w:r>
            <w:proofErr w:type="spellEnd"/>
          </w:p>
          <w:p w14:paraId="61104173" w14:textId="024ABFB6" w:rsidR="00FB14DB" w:rsidRPr="00BA3BA9" w:rsidRDefault="00CD6600" w:rsidP="00CD6600">
            <w:pPr>
              <w:textAlignment w:val="baseline"/>
            </w:pPr>
            <w:r w:rsidRPr="00CD6600">
              <w:rPr>
                <w:rFonts w:ascii="Calibri" w:hAnsi="Calibri" w:cs="Calibri"/>
                <w:i/>
                <w:iCs/>
                <w:sz w:val="16"/>
                <w:szCs w:val="16"/>
              </w:rPr>
              <w:t>*</w:t>
            </w:r>
            <w:proofErr w:type="spellStart"/>
            <w:r w:rsidRPr="00CD6600">
              <w:rPr>
                <w:rFonts w:ascii="Calibri" w:hAnsi="Calibri" w:cs="Calibri"/>
                <w:i/>
                <w:iCs/>
                <w:sz w:val="16"/>
                <w:szCs w:val="16"/>
              </w:rPr>
              <w:t>Atminties</w:t>
            </w:r>
            <w:proofErr w:type="spellEnd"/>
            <w:r w:rsidRPr="00CD6600">
              <w:rPr>
                <w:rFonts w:ascii="Calibri" w:hAnsi="Calibri" w:cs="Calibri"/>
                <w:i/>
                <w:iCs/>
                <w:sz w:val="16"/>
                <w:szCs w:val="16"/>
              </w:rPr>
              <w:t xml:space="preserve"> </w:t>
            </w:r>
            <w:proofErr w:type="spellStart"/>
            <w:r w:rsidRPr="00CD6600">
              <w:rPr>
                <w:rFonts w:ascii="Calibri" w:hAnsi="Calibri" w:cs="Calibri"/>
                <w:i/>
                <w:iCs/>
                <w:sz w:val="16"/>
                <w:szCs w:val="16"/>
              </w:rPr>
              <w:t>dydis</w:t>
            </w:r>
            <w:proofErr w:type="spellEnd"/>
            <w:r w:rsidRPr="00CD6600">
              <w:rPr>
                <w:rFonts w:ascii="Calibri" w:hAnsi="Calibri" w:cs="Calibri"/>
                <w:i/>
                <w:iCs/>
                <w:sz w:val="16"/>
                <w:szCs w:val="16"/>
              </w:rPr>
              <w:t xml:space="preserve"> </w:t>
            </w:r>
            <w:proofErr w:type="spellStart"/>
            <w:r w:rsidRPr="00CD6600">
              <w:rPr>
                <w:rFonts w:ascii="Calibri" w:hAnsi="Calibri" w:cs="Calibri"/>
                <w:i/>
                <w:iCs/>
                <w:sz w:val="16"/>
                <w:szCs w:val="16"/>
              </w:rPr>
              <w:t>gali</w:t>
            </w:r>
            <w:proofErr w:type="spellEnd"/>
            <w:r w:rsidRPr="00CD6600">
              <w:rPr>
                <w:rFonts w:ascii="Calibri" w:hAnsi="Calibri" w:cs="Calibri"/>
                <w:i/>
                <w:iCs/>
                <w:sz w:val="16"/>
                <w:szCs w:val="16"/>
              </w:rPr>
              <w:t xml:space="preserve"> </w:t>
            </w:r>
            <w:proofErr w:type="spellStart"/>
            <w:r w:rsidRPr="00CD6600">
              <w:rPr>
                <w:rFonts w:ascii="Calibri" w:hAnsi="Calibri" w:cs="Calibri"/>
                <w:i/>
                <w:iCs/>
                <w:sz w:val="16"/>
                <w:szCs w:val="16"/>
              </w:rPr>
              <w:t>skirtis</w:t>
            </w:r>
            <w:proofErr w:type="spellEnd"/>
            <w:r w:rsidRPr="00CD6600">
              <w:rPr>
                <w:rFonts w:ascii="Calibri" w:hAnsi="Calibri" w:cs="Calibri"/>
                <w:i/>
                <w:iCs/>
                <w:sz w:val="16"/>
                <w:szCs w:val="16"/>
              </w:rPr>
              <w:t xml:space="preserve"> </w:t>
            </w:r>
            <w:proofErr w:type="spellStart"/>
            <w:r w:rsidRPr="00CD6600">
              <w:rPr>
                <w:rFonts w:ascii="Calibri" w:hAnsi="Calibri" w:cs="Calibri"/>
                <w:i/>
                <w:iCs/>
                <w:sz w:val="16"/>
                <w:szCs w:val="16"/>
              </w:rPr>
              <w:t>priklausomai</w:t>
            </w:r>
            <w:proofErr w:type="spellEnd"/>
            <w:r w:rsidRPr="00CD6600">
              <w:rPr>
                <w:rFonts w:ascii="Calibri" w:hAnsi="Calibri" w:cs="Calibri"/>
                <w:i/>
                <w:iCs/>
                <w:sz w:val="16"/>
                <w:szCs w:val="16"/>
              </w:rPr>
              <w:t xml:space="preserve"> </w:t>
            </w:r>
            <w:proofErr w:type="spellStart"/>
            <w:r w:rsidRPr="00CD6600">
              <w:rPr>
                <w:rFonts w:ascii="Calibri" w:hAnsi="Calibri" w:cs="Calibri"/>
                <w:i/>
                <w:iCs/>
                <w:sz w:val="16"/>
                <w:szCs w:val="16"/>
              </w:rPr>
              <w:t>nuo</w:t>
            </w:r>
            <w:proofErr w:type="spellEnd"/>
            <w:r w:rsidRPr="00CD6600">
              <w:rPr>
                <w:rFonts w:ascii="Calibri" w:hAnsi="Calibri" w:cs="Calibri"/>
                <w:i/>
                <w:iCs/>
                <w:sz w:val="16"/>
                <w:szCs w:val="16"/>
              </w:rPr>
              <w:t xml:space="preserve"> </w:t>
            </w:r>
            <w:proofErr w:type="spellStart"/>
            <w:r w:rsidRPr="00CD6600">
              <w:rPr>
                <w:rFonts w:ascii="Calibri" w:hAnsi="Calibri" w:cs="Calibri"/>
                <w:i/>
                <w:iCs/>
                <w:sz w:val="16"/>
                <w:szCs w:val="16"/>
              </w:rPr>
              <w:t>rinkos</w:t>
            </w:r>
            <w:proofErr w:type="spellEnd"/>
            <w:r w:rsidRPr="00CD6600">
              <w:rPr>
                <w:rFonts w:ascii="Calibri" w:hAnsi="Calibri" w:cs="Calibri"/>
                <w:i/>
                <w:iCs/>
                <w:sz w:val="16"/>
                <w:szCs w:val="16"/>
              </w:rPr>
              <w:t>.</w:t>
            </w:r>
          </w:p>
        </w:tc>
      </w:tr>
      <w:tr w:rsidR="00FB14DB" w:rsidRPr="00BA3BA9" w14:paraId="7D75D7B9" w14:textId="77777777" w:rsidTr="00D0254C">
        <w:trPr>
          <w:trHeight w:val="300"/>
        </w:trPr>
        <w:tc>
          <w:tcPr>
            <w:tcW w:w="1125" w:type="dxa"/>
            <w:vMerge w:val="restart"/>
            <w:tcBorders>
              <w:top w:val="single" w:sz="4" w:space="0" w:color="auto"/>
              <w:left w:val="single" w:sz="6" w:space="0" w:color="auto"/>
              <w:bottom w:val="single" w:sz="6" w:space="0" w:color="auto"/>
              <w:right w:val="single" w:sz="6" w:space="0" w:color="auto"/>
            </w:tcBorders>
            <w:shd w:val="clear" w:color="auto" w:fill="auto"/>
            <w:vAlign w:val="center"/>
            <w:hideMark/>
          </w:tcPr>
          <w:p w14:paraId="238B0B12" w14:textId="1173F3BA" w:rsidR="00FB14DB" w:rsidRPr="00A84223" w:rsidRDefault="00FB14DB" w:rsidP="00D0254C">
            <w:pPr>
              <w:jc w:val="center"/>
              <w:textAlignment w:val="baseline"/>
              <w:rPr>
                <w:rFonts w:ascii="Calibri" w:hAnsi="Calibri" w:cs="Calibri"/>
                <w:b/>
                <w:bCs/>
                <w:sz w:val="18"/>
                <w:szCs w:val="18"/>
              </w:rPr>
            </w:pPr>
            <w:proofErr w:type="spellStart"/>
            <w:r w:rsidRPr="00A84223">
              <w:rPr>
                <w:rFonts w:ascii="Calibri" w:hAnsi="Calibri" w:cs="Calibri"/>
                <w:b/>
                <w:bCs/>
                <w:sz w:val="18"/>
                <w:szCs w:val="18"/>
              </w:rPr>
              <w:t>Bat</w:t>
            </w:r>
            <w:r w:rsidR="00CD6600">
              <w:rPr>
                <w:rFonts w:ascii="Calibri" w:hAnsi="Calibri" w:cs="Calibri"/>
                <w:b/>
                <w:bCs/>
                <w:sz w:val="18"/>
                <w:szCs w:val="18"/>
              </w:rPr>
              <w:t>erija</w:t>
            </w:r>
            <w:proofErr w:type="spellEnd"/>
            <w:r w:rsidRPr="00A84223">
              <w:rPr>
                <w:rFonts w:ascii="Calibri" w:hAnsi="Calibri" w:cs="Calibri"/>
                <w:b/>
                <w:bCs/>
                <w:sz w:val="18"/>
                <w:szCs w:val="18"/>
              </w:rPr>
              <w:t>  </w:t>
            </w:r>
          </w:p>
        </w:tc>
        <w:tc>
          <w:tcPr>
            <w:tcW w:w="8205" w:type="dxa"/>
            <w:tcBorders>
              <w:top w:val="single" w:sz="4" w:space="0" w:color="auto"/>
              <w:left w:val="nil"/>
              <w:bottom w:val="single" w:sz="6" w:space="0" w:color="auto"/>
              <w:right w:val="single" w:sz="6" w:space="0" w:color="auto"/>
            </w:tcBorders>
            <w:shd w:val="clear" w:color="auto" w:fill="auto"/>
            <w:vAlign w:val="center"/>
            <w:hideMark/>
          </w:tcPr>
          <w:p w14:paraId="28346790" w14:textId="2859EC08" w:rsidR="00FB14DB" w:rsidRPr="00CF77AE" w:rsidRDefault="00FB14DB" w:rsidP="00D0254C">
            <w:pPr>
              <w:textAlignment w:val="baseline"/>
            </w:pPr>
            <w:r w:rsidRPr="00CF77AE">
              <w:rPr>
                <w:rFonts w:ascii="Calibri" w:hAnsi="Calibri" w:cs="Calibri"/>
                <w:sz w:val="18"/>
                <w:szCs w:val="18"/>
              </w:rPr>
              <w:t xml:space="preserve">4700 </w:t>
            </w:r>
            <w:proofErr w:type="spellStart"/>
            <w:r w:rsidRPr="00CF77AE">
              <w:rPr>
                <w:rFonts w:ascii="Calibri" w:hAnsi="Calibri" w:cs="Calibri"/>
                <w:sz w:val="18"/>
                <w:szCs w:val="18"/>
              </w:rPr>
              <w:t>mAh</w:t>
            </w:r>
            <w:proofErr w:type="spellEnd"/>
            <w:r w:rsidRPr="00CF77AE">
              <w:rPr>
                <w:rFonts w:ascii="Calibri" w:hAnsi="Calibri" w:cs="Calibri"/>
                <w:sz w:val="18"/>
                <w:szCs w:val="18"/>
              </w:rPr>
              <w:t>  </w:t>
            </w:r>
          </w:p>
        </w:tc>
      </w:tr>
      <w:tr w:rsidR="00FB14DB" w:rsidRPr="00BA3BA9" w14:paraId="6B9EDD61" w14:textId="77777777" w:rsidTr="00D0254C">
        <w:trPr>
          <w:trHeight w:val="300"/>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2CE1E14C" w14:textId="77777777" w:rsidR="00FB14DB" w:rsidRPr="00A84223" w:rsidRDefault="00FB14DB" w:rsidP="00D0254C">
            <w:pPr>
              <w:jc w:val="center"/>
              <w:textAlignment w:val="baseline"/>
              <w:rPr>
                <w:rFonts w:ascii="Calibri" w:hAnsi="Calibri" w:cs="Calibri"/>
                <w:b/>
                <w:bCs/>
                <w:sz w:val="18"/>
                <w:szCs w:val="18"/>
              </w:rPr>
            </w:pPr>
          </w:p>
        </w:tc>
        <w:tc>
          <w:tcPr>
            <w:tcW w:w="8205" w:type="dxa"/>
            <w:tcBorders>
              <w:top w:val="nil"/>
              <w:left w:val="nil"/>
              <w:bottom w:val="single" w:sz="6" w:space="0" w:color="auto"/>
              <w:right w:val="single" w:sz="6" w:space="0" w:color="auto"/>
            </w:tcBorders>
            <w:shd w:val="clear" w:color="auto" w:fill="auto"/>
            <w:vAlign w:val="center"/>
            <w:hideMark/>
          </w:tcPr>
          <w:p w14:paraId="708CFBA5" w14:textId="7086A963" w:rsidR="00FB14DB" w:rsidRPr="00BA3BA9" w:rsidRDefault="00FB14DB" w:rsidP="00D0254C">
            <w:pPr>
              <w:textAlignment w:val="baseline"/>
            </w:pPr>
            <w:r w:rsidRPr="00BA3BA9">
              <w:rPr>
                <w:rFonts w:ascii="Calibri" w:hAnsi="Calibri" w:cs="Calibri"/>
                <w:i/>
                <w:iCs/>
                <w:sz w:val="16"/>
                <w:szCs w:val="16"/>
              </w:rPr>
              <w:t xml:space="preserve">* </w:t>
            </w:r>
            <w:proofErr w:type="spellStart"/>
            <w:r w:rsidR="00411F19" w:rsidRPr="00411F19">
              <w:rPr>
                <w:rFonts w:ascii="Calibri" w:hAnsi="Calibri" w:cs="Calibri"/>
                <w:i/>
                <w:iCs/>
                <w:sz w:val="16"/>
                <w:szCs w:val="16"/>
              </w:rPr>
              <w:t>Tipinė</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talpa</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nustatyta</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trečiųjų</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šalių</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laboratorijos</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sąlygomis</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Tipinė</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talpa</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yra</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numatomas</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talpios</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vidurkis</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atsižvelgiant</w:t>
            </w:r>
            <w:proofErr w:type="spellEnd"/>
            <w:r w:rsidR="00411F19" w:rsidRPr="00411F19">
              <w:rPr>
                <w:rFonts w:ascii="Calibri" w:hAnsi="Calibri" w:cs="Calibri"/>
                <w:i/>
                <w:iCs/>
                <w:sz w:val="16"/>
                <w:szCs w:val="16"/>
              </w:rPr>
              <w:t xml:space="preserve"> į </w:t>
            </w:r>
            <w:proofErr w:type="spellStart"/>
            <w:r w:rsidR="00411F19" w:rsidRPr="00411F19">
              <w:rPr>
                <w:rFonts w:ascii="Calibri" w:hAnsi="Calibri" w:cs="Calibri"/>
                <w:i/>
                <w:iCs/>
                <w:sz w:val="16"/>
                <w:szCs w:val="16"/>
              </w:rPr>
              <w:t>baterijų</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talpos</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nukrypimus</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pagal</w:t>
            </w:r>
            <w:proofErr w:type="spellEnd"/>
            <w:r w:rsidR="00411F19" w:rsidRPr="00411F19">
              <w:rPr>
                <w:rFonts w:ascii="Calibri" w:hAnsi="Calibri" w:cs="Calibri"/>
                <w:i/>
                <w:iCs/>
                <w:sz w:val="16"/>
                <w:szCs w:val="16"/>
              </w:rPr>
              <w:t xml:space="preserve"> IEC 61960 </w:t>
            </w:r>
            <w:proofErr w:type="spellStart"/>
            <w:r w:rsidR="00411F19" w:rsidRPr="00411F19">
              <w:rPr>
                <w:rFonts w:ascii="Calibri" w:hAnsi="Calibri" w:cs="Calibri"/>
                <w:i/>
                <w:iCs/>
                <w:sz w:val="16"/>
                <w:szCs w:val="16"/>
              </w:rPr>
              <w:t>standartą</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testuotuose</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baterijų</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pavyzdžiuose</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Nurodyta</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minimali</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talpa</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yra</w:t>
            </w:r>
            <w:proofErr w:type="spellEnd"/>
            <w:r w:rsidR="00411F19" w:rsidRPr="00411F19">
              <w:rPr>
                <w:rFonts w:ascii="Calibri" w:hAnsi="Calibri" w:cs="Calibri"/>
                <w:i/>
                <w:iCs/>
                <w:sz w:val="16"/>
                <w:szCs w:val="16"/>
              </w:rPr>
              <w:t xml:space="preserve"> 4</w:t>
            </w:r>
            <w:r w:rsidR="00411F19">
              <w:rPr>
                <w:rFonts w:ascii="Calibri" w:hAnsi="Calibri" w:cs="Calibri"/>
                <w:i/>
                <w:iCs/>
                <w:sz w:val="16"/>
                <w:szCs w:val="16"/>
              </w:rPr>
              <w:t>565</w:t>
            </w:r>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mAh</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Tikroji</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baterijos</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ištvermė</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gali</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skirtis</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priklausomai</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nuo</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ryšio</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aplinkos</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naudojimo</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įpročių</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ir</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kitų</w:t>
            </w:r>
            <w:proofErr w:type="spellEnd"/>
            <w:r w:rsidR="00411F19" w:rsidRPr="00411F19">
              <w:rPr>
                <w:rFonts w:ascii="Calibri" w:hAnsi="Calibri" w:cs="Calibri"/>
                <w:i/>
                <w:iCs/>
                <w:sz w:val="16"/>
                <w:szCs w:val="16"/>
              </w:rPr>
              <w:t xml:space="preserve"> </w:t>
            </w:r>
            <w:proofErr w:type="spellStart"/>
            <w:r w:rsidR="00411F19" w:rsidRPr="00411F19">
              <w:rPr>
                <w:rFonts w:ascii="Calibri" w:hAnsi="Calibri" w:cs="Calibri"/>
                <w:i/>
                <w:iCs/>
                <w:sz w:val="16"/>
                <w:szCs w:val="16"/>
              </w:rPr>
              <w:t>faktorių</w:t>
            </w:r>
            <w:proofErr w:type="spellEnd"/>
          </w:p>
        </w:tc>
      </w:tr>
      <w:tr w:rsidR="00061609" w:rsidRPr="00BA3BA9" w14:paraId="38ADEEE4" w14:textId="77777777" w:rsidTr="00D0254C">
        <w:trPr>
          <w:trHeight w:val="825"/>
        </w:trPr>
        <w:tc>
          <w:tcPr>
            <w:tcW w:w="1125" w:type="dxa"/>
            <w:vMerge w:val="restart"/>
            <w:tcBorders>
              <w:top w:val="nil"/>
              <w:left w:val="single" w:sz="6" w:space="0" w:color="auto"/>
              <w:bottom w:val="nil"/>
              <w:right w:val="single" w:sz="6" w:space="0" w:color="auto"/>
            </w:tcBorders>
            <w:shd w:val="clear" w:color="auto" w:fill="auto"/>
            <w:vAlign w:val="center"/>
            <w:hideMark/>
          </w:tcPr>
          <w:p w14:paraId="489FB691" w14:textId="77777777" w:rsidR="00061609" w:rsidRPr="00A84223" w:rsidRDefault="00061609" w:rsidP="00061609">
            <w:pPr>
              <w:jc w:val="center"/>
              <w:textAlignment w:val="baseline"/>
              <w:rPr>
                <w:rFonts w:ascii="Calibri" w:hAnsi="Calibri" w:cs="Calibri"/>
                <w:b/>
                <w:bCs/>
                <w:sz w:val="18"/>
                <w:szCs w:val="18"/>
              </w:rPr>
            </w:pPr>
            <w:r w:rsidRPr="00BA3BA9">
              <w:rPr>
                <w:rFonts w:ascii="Calibri" w:hAnsi="Calibri" w:cs="Calibri"/>
                <w:b/>
                <w:bCs/>
                <w:sz w:val="18"/>
                <w:szCs w:val="18"/>
              </w:rPr>
              <w:t>Charging*</w:t>
            </w:r>
            <w:r w:rsidRPr="00A84223">
              <w:rPr>
                <w:rFonts w:ascii="Calibri" w:hAnsi="Calibri" w:cs="Calibri"/>
                <w:b/>
                <w:bCs/>
                <w:sz w:val="18"/>
                <w:szCs w:val="18"/>
              </w:rPr>
              <w:t>  </w:t>
            </w:r>
          </w:p>
        </w:tc>
        <w:tc>
          <w:tcPr>
            <w:tcW w:w="8205" w:type="dxa"/>
            <w:tcBorders>
              <w:top w:val="nil"/>
              <w:left w:val="nil"/>
              <w:bottom w:val="single" w:sz="6" w:space="0" w:color="auto"/>
              <w:right w:val="single" w:sz="6" w:space="0" w:color="auto"/>
            </w:tcBorders>
            <w:shd w:val="clear" w:color="auto" w:fill="auto"/>
            <w:vAlign w:val="center"/>
            <w:hideMark/>
          </w:tcPr>
          <w:p w14:paraId="47523043" w14:textId="77777777" w:rsidR="00061609" w:rsidRPr="0020266F" w:rsidRDefault="00061609" w:rsidP="00061609">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Laidinis*: iki 50% įkrova per maždaug 30 min su 25W įkrovikliu** ir 3A USB-C kabeliu***</w:t>
            </w:r>
          </w:p>
          <w:p w14:paraId="37125C59" w14:textId="77777777" w:rsidR="00061609" w:rsidRPr="0020266F" w:rsidRDefault="00061609" w:rsidP="00061609">
            <w:pPr>
              <w:textAlignment w:val="baseline"/>
              <w:rPr>
                <w:rFonts w:asciiTheme="minorHAnsi" w:hAnsiTheme="minorHAnsi" w:cstheme="minorHAnsi"/>
                <w:sz w:val="18"/>
                <w:szCs w:val="18"/>
                <w:lang w:val="lt-LT"/>
              </w:rPr>
            </w:pPr>
            <w:proofErr w:type="spellStart"/>
            <w:r w:rsidRPr="0020266F">
              <w:rPr>
                <w:rFonts w:asciiTheme="minorHAnsi" w:hAnsiTheme="minorHAnsi" w:cstheme="minorHAnsi"/>
                <w:sz w:val="18"/>
                <w:szCs w:val="18"/>
                <w:lang w:val="lt-LT"/>
              </w:rPr>
              <w:t>Fast</w:t>
            </w:r>
            <w:proofErr w:type="spellEnd"/>
            <w:r w:rsidRPr="0020266F">
              <w:rPr>
                <w:rFonts w:asciiTheme="minorHAnsi" w:hAnsiTheme="minorHAnsi" w:cstheme="minorHAnsi"/>
                <w:sz w:val="18"/>
                <w:szCs w:val="18"/>
                <w:lang w:val="lt-LT"/>
              </w:rPr>
              <w:t xml:space="preserve"> </w:t>
            </w:r>
            <w:proofErr w:type="spellStart"/>
            <w:r w:rsidRPr="0020266F">
              <w:rPr>
                <w:rFonts w:asciiTheme="minorHAnsi" w:hAnsiTheme="minorHAnsi" w:cstheme="minorHAnsi"/>
                <w:sz w:val="18"/>
                <w:szCs w:val="18"/>
                <w:lang w:val="lt-LT"/>
              </w:rPr>
              <w:t>Wireless</w:t>
            </w:r>
            <w:proofErr w:type="spellEnd"/>
            <w:r w:rsidRPr="0020266F">
              <w:rPr>
                <w:rFonts w:asciiTheme="minorHAnsi" w:hAnsiTheme="minorHAnsi" w:cstheme="minorHAnsi"/>
                <w:sz w:val="18"/>
                <w:szCs w:val="18"/>
                <w:lang w:val="lt-LT"/>
              </w:rPr>
              <w:t xml:space="preserve"> </w:t>
            </w:r>
            <w:proofErr w:type="spellStart"/>
            <w:r w:rsidRPr="0020266F">
              <w:rPr>
                <w:rFonts w:asciiTheme="minorHAnsi" w:hAnsiTheme="minorHAnsi" w:cstheme="minorHAnsi"/>
                <w:sz w:val="18"/>
                <w:szCs w:val="18"/>
                <w:lang w:val="lt-LT"/>
              </w:rPr>
              <w:t>Charging</w:t>
            </w:r>
            <w:proofErr w:type="spellEnd"/>
            <w:r w:rsidRPr="0020266F">
              <w:rPr>
                <w:rFonts w:asciiTheme="minorHAnsi" w:hAnsiTheme="minorHAnsi" w:cstheme="minorHAnsi"/>
                <w:sz w:val="18"/>
                <w:szCs w:val="18"/>
                <w:lang w:val="lt-LT"/>
              </w:rPr>
              <w:t xml:space="preserve"> 2.0****</w:t>
            </w:r>
          </w:p>
          <w:p w14:paraId="00397E46" w14:textId="566D8C49" w:rsidR="00061609" w:rsidRPr="00DD608E" w:rsidRDefault="00061609" w:rsidP="00061609">
            <w:pPr>
              <w:textAlignment w:val="baseline"/>
              <w:rPr>
                <w:highlight w:val="yellow"/>
              </w:rPr>
            </w:pPr>
            <w:proofErr w:type="spellStart"/>
            <w:r w:rsidRPr="0020266F">
              <w:rPr>
                <w:rFonts w:asciiTheme="minorHAnsi" w:hAnsiTheme="minorHAnsi" w:cstheme="minorHAnsi"/>
                <w:sz w:val="18"/>
                <w:szCs w:val="18"/>
                <w:lang w:val="lt-LT"/>
              </w:rPr>
              <w:t>Wireless</w:t>
            </w:r>
            <w:proofErr w:type="spellEnd"/>
            <w:r w:rsidRPr="0020266F">
              <w:rPr>
                <w:rFonts w:asciiTheme="minorHAnsi" w:hAnsiTheme="minorHAnsi" w:cstheme="minorHAnsi"/>
                <w:sz w:val="18"/>
                <w:szCs w:val="18"/>
                <w:lang w:val="lt-LT"/>
              </w:rPr>
              <w:t xml:space="preserve"> </w:t>
            </w:r>
            <w:proofErr w:type="spellStart"/>
            <w:r w:rsidRPr="0020266F">
              <w:rPr>
                <w:rFonts w:asciiTheme="minorHAnsi" w:hAnsiTheme="minorHAnsi" w:cstheme="minorHAnsi"/>
                <w:sz w:val="18"/>
                <w:szCs w:val="18"/>
                <w:lang w:val="lt-LT"/>
              </w:rPr>
              <w:t>PowerShare</w:t>
            </w:r>
            <w:proofErr w:type="spellEnd"/>
            <w:r w:rsidRPr="0020266F">
              <w:rPr>
                <w:rFonts w:asciiTheme="minorHAnsi" w:hAnsiTheme="minorHAnsi" w:cstheme="minorHAnsi"/>
                <w:sz w:val="18"/>
                <w:szCs w:val="18"/>
                <w:lang w:val="lt-LT"/>
              </w:rPr>
              <w:t>*****</w:t>
            </w:r>
          </w:p>
        </w:tc>
      </w:tr>
      <w:tr w:rsidR="00061609" w:rsidRPr="00BA3BA9" w14:paraId="5CF2AF9A" w14:textId="77777777" w:rsidTr="00D0254C">
        <w:trPr>
          <w:trHeight w:val="105"/>
        </w:trPr>
        <w:tc>
          <w:tcPr>
            <w:tcW w:w="0" w:type="auto"/>
            <w:vMerge/>
            <w:tcBorders>
              <w:top w:val="nil"/>
              <w:left w:val="single" w:sz="6" w:space="0" w:color="auto"/>
              <w:bottom w:val="nil"/>
              <w:right w:val="single" w:sz="6" w:space="0" w:color="auto"/>
            </w:tcBorders>
            <w:shd w:val="clear" w:color="auto" w:fill="auto"/>
            <w:vAlign w:val="center"/>
            <w:hideMark/>
          </w:tcPr>
          <w:p w14:paraId="03B261CC" w14:textId="77777777" w:rsidR="00061609" w:rsidRPr="00BA3BA9" w:rsidRDefault="00061609" w:rsidP="00061609"/>
        </w:tc>
        <w:tc>
          <w:tcPr>
            <w:tcW w:w="8205" w:type="dxa"/>
            <w:tcBorders>
              <w:top w:val="nil"/>
              <w:left w:val="nil"/>
              <w:bottom w:val="single" w:sz="6" w:space="0" w:color="auto"/>
              <w:right w:val="single" w:sz="6" w:space="0" w:color="auto"/>
            </w:tcBorders>
            <w:shd w:val="clear" w:color="auto" w:fill="auto"/>
            <w:vAlign w:val="center"/>
            <w:hideMark/>
          </w:tcPr>
          <w:p w14:paraId="6D5E7D1D" w14:textId="63F407A3" w:rsidR="00061609" w:rsidRPr="00A25BC9" w:rsidRDefault="00061609" w:rsidP="00061609">
            <w:pPr>
              <w:textAlignment w:val="baseline"/>
            </w:pPr>
            <w:r w:rsidRPr="00A25BC9">
              <w:rPr>
                <w:rFonts w:ascii="Calibri" w:hAnsi="Calibri" w:cs="Calibri"/>
                <w:i/>
                <w:iCs/>
                <w:sz w:val="16"/>
                <w:szCs w:val="16"/>
              </w:rPr>
              <w:t>*</w:t>
            </w:r>
            <w:proofErr w:type="spellStart"/>
            <w:r w:rsidR="00A44B32" w:rsidRPr="00A25BC9">
              <w:rPr>
                <w:rFonts w:ascii="Calibri" w:hAnsi="Calibri" w:cs="Calibri"/>
                <w:i/>
                <w:iCs/>
                <w:sz w:val="16"/>
                <w:szCs w:val="16"/>
              </w:rPr>
              <w:t>Laidinis</w:t>
            </w:r>
            <w:proofErr w:type="spellEnd"/>
            <w:r w:rsidR="00A44B32" w:rsidRPr="00A25BC9">
              <w:rPr>
                <w:rFonts w:ascii="Calibri" w:hAnsi="Calibri" w:cs="Calibri"/>
                <w:i/>
                <w:iCs/>
                <w:sz w:val="16"/>
                <w:szCs w:val="16"/>
              </w:rPr>
              <w:t xml:space="preserve"> </w:t>
            </w:r>
            <w:proofErr w:type="spellStart"/>
            <w:r w:rsidR="00A44B32" w:rsidRPr="00A25BC9">
              <w:rPr>
                <w:rFonts w:ascii="Calibri" w:hAnsi="Calibri" w:cs="Calibri"/>
                <w:i/>
                <w:iCs/>
                <w:sz w:val="16"/>
                <w:szCs w:val="16"/>
              </w:rPr>
              <w:t>įkrovimas</w:t>
            </w:r>
            <w:proofErr w:type="spellEnd"/>
            <w:r w:rsidR="00A44B32" w:rsidRPr="00A25BC9">
              <w:rPr>
                <w:rFonts w:ascii="Calibri" w:hAnsi="Calibri" w:cs="Calibri"/>
                <w:i/>
                <w:iCs/>
                <w:sz w:val="16"/>
                <w:szCs w:val="16"/>
              </w:rPr>
              <w:t xml:space="preserve"> </w:t>
            </w:r>
            <w:proofErr w:type="spellStart"/>
            <w:r w:rsidR="00A44B32" w:rsidRPr="00A25BC9">
              <w:rPr>
                <w:rFonts w:ascii="Calibri" w:hAnsi="Calibri" w:cs="Calibri"/>
                <w:i/>
                <w:iCs/>
                <w:sz w:val="16"/>
                <w:szCs w:val="16"/>
              </w:rPr>
              <w:t>suderinamas</w:t>
            </w:r>
            <w:proofErr w:type="spellEnd"/>
            <w:r w:rsidR="00A44B32" w:rsidRPr="00A25BC9">
              <w:rPr>
                <w:rFonts w:ascii="Calibri" w:hAnsi="Calibri" w:cs="Calibri"/>
                <w:i/>
                <w:iCs/>
                <w:sz w:val="16"/>
                <w:szCs w:val="16"/>
              </w:rPr>
              <w:t xml:space="preserve"> </w:t>
            </w:r>
            <w:proofErr w:type="spellStart"/>
            <w:r w:rsidR="00A44B32" w:rsidRPr="00A25BC9">
              <w:rPr>
                <w:rFonts w:ascii="Calibri" w:hAnsi="Calibri" w:cs="Calibri"/>
                <w:i/>
                <w:iCs/>
                <w:sz w:val="16"/>
                <w:szCs w:val="16"/>
              </w:rPr>
              <w:t>su</w:t>
            </w:r>
            <w:proofErr w:type="spellEnd"/>
            <w:r w:rsidR="00A44B32" w:rsidRPr="00A25BC9">
              <w:rPr>
                <w:rFonts w:ascii="Calibri" w:hAnsi="Calibri" w:cs="Calibri"/>
                <w:i/>
                <w:iCs/>
                <w:sz w:val="16"/>
                <w:szCs w:val="16"/>
              </w:rPr>
              <w:t xml:space="preserve"> QC2.0 </w:t>
            </w:r>
            <w:proofErr w:type="spellStart"/>
            <w:r w:rsidR="00A44B32" w:rsidRPr="00A25BC9">
              <w:rPr>
                <w:rFonts w:ascii="Calibri" w:hAnsi="Calibri" w:cs="Calibri"/>
                <w:i/>
                <w:iCs/>
                <w:sz w:val="16"/>
                <w:szCs w:val="16"/>
              </w:rPr>
              <w:t>ir</w:t>
            </w:r>
            <w:proofErr w:type="spellEnd"/>
            <w:r w:rsidR="00A44B32" w:rsidRPr="00A25BC9">
              <w:rPr>
                <w:rFonts w:ascii="Calibri" w:hAnsi="Calibri" w:cs="Calibri"/>
                <w:i/>
                <w:iCs/>
                <w:sz w:val="16"/>
                <w:szCs w:val="16"/>
              </w:rPr>
              <w:t xml:space="preserve"> AFC </w:t>
            </w:r>
            <w:proofErr w:type="spellStart"/>
            <w:r w:rsidR="00A44B32" w:rsidRPr="00A25BC9">
              <w:rPr>
                <w:rFonts w:ascii="Calibri" w:hAnsi="Calibri" w:cs="Calibri"/>
                <w:i/>
                <w:iCs/>
                <w:sz w:val="16"/>
                <w:szCs w:val="16"/>
              </w:rPr>
              <w:t>standartais</w:t>
            </w:r>
            <w:proofErr w:type="spellEnd"/>
            <w:r w:rsidR="00A44B32" w:rsidRPr="00A25BC9">
              <w:rPr>
                <w:rFonts w:ascii="Calibri" w:hAnsi="Calibri" w:cs="Calibri"/>
                <w:i/>
                <w:iCs/>
                <w:sz w:val="16"/>
                <w:szCs w:val="16"/>
              </w:rPr>
              <w:t>.</w:t>
            </w:r>
          </w:p>
        </w:tc>
      </w:tr>
      <w:tr w:rsidR="00061609" w:rsidRPr="00BA3BA9" w14:paraId="2930451D" w14:textId="77777777" w:rsidTr="00D0254C">
        <w:trPr>
          <w:trHeight w:val="195"/>
        </w:trPr>
        <w:tc>
          <w:tcPr>
            <w:tcW w:w="0" w:type="auto"/>
            <w:vMerge/>
            <w:tcBorders>
              <w:top w:val="nil"/>
              <w:left w:val="single" w:sz="6" w:space="0" w:color="auto"/>
              <w:bottom w:val="nil"/>
              <w:right w:val="single" w:sz="6" w:space="0" w:color="auto"/>
            </w:tcBorders>
            <w:shd w:val="clear" w:color="auto" w:fill="auto"/>
            <w:vAlign w:val="center"/>
            <w:hideMark/>
          </w:tcPr>
          <w:p w14:paraId="6547A0B4" w14:textId="77777777" w:rsidR="00061609" w:rsidRPr="00BA3BA9" w:rsidRDefault="00061609" w:rsidP="00061609"/>
        </w:tc>
        <w:tc>
          <w:tcPr>
            <w:tcW w:w="8205" w:type="dxa"/>
            <w:tcBorders>
              <w:top w:val="nil"/>
              <w:left w:val="nil"/>
              <w:bottom w:val="single" w:sz="6" w:space="0" w:color="auto"/>
              <w:right w:val="single" w:sz="6" w:space="0" w:color="auto"/>
            </w:tcBorders>
            <w:shd w:val="clear" w:color="auto" w:fill="auto"/>
            <w:vAlign w:val="center"/>
            <w:hideMark/>
          </w:tcPr>
          <w:p w14:paraId="07ECF99A" w14:textId="319BE3FF" w:rsidR="00061609" w:rsidRPr="00DD608E" w:rsidRDefault="004B6073" w:rsidP="00061609">
            <w:pPr>
              <w:textAlignment w:val="baseline"/>
              <w:rPr>
                <w:highlight w:val="yellow"/>
              </w:rPr>
            </w:pPr>
            <w:r w:rsidRPr="004B6073">
              <w:rPr>
                <w:rFonts w:ascii="Calibri" w:hAnsi="Calibri" w:cs="Calibri"/>
                <w:i/>
                <w:iCs/>
                <w:sz w:val="16"/>
                <w:szCs w:val="16"/>
              </w:rPr>
              <w:t xml:space="preserve">**25W </w:t>
            </w:r>
            <w:proofErr w:type="spellStart"/>
            <w:r w:rsidRPr="004B6073">
              <w:rPr>
                <w:rFonts w:ascii="Calibri" w:hAnsi="Calibri" w:cs="Calibri"/>
                <w:i/>
                <w:iCs/>
                <w:sz w:val="16"/>
                <w:szCs w:val="16"/>
              </w:rPr>
              <w:t>įkroviklis</w:t>
            </w:r>
            <w:proofErr w:type="spellEnd"/>
            <w:r w:rsidRPr="004B6073">
              <w:rPr>
                <w:rFonts w:ascii="Calibri" w:hAnsi="Calibri" w:cs="Calibri"/>
                <w:i/>
                <w:iCs/>
                <w:sz w:val="16"/>
                <w:szCs w:val="16"/>
              </w:rPr>
              <w:t xml:space="preserve"> </w:t>
            </w:r>
            <w:proofErr w:type="spellStart"/>
            <w:r w:rsidRPr="004B6073">
              <w:rPr>
                <w:rFonts w:ascii="Calibri" w:hAnsi="Calibri" w:cs="Calibri"/>
                <w:i/>
                <w:iCs/>
                <w:sz w:val="16"/>
                <w:szCs w:val="16"/>
              </w:rPr>
              <w:t>parduodamas</w:t>
            </w:r>
            <w:proofErr w:type="spellEnd"/>
            <w:r w:rsidRPr="004B6073">
              <w:rPr>
                <w:rFonts w:ascii="Calibri" w:hAnsi="Calibri" w:cs="Calibri"/>
                <w:i/>
                <w:iCs/>
                <w:sz w:val="16"/>
                <w:szCs w:val="16"/>
              </w:rPr>
              <w:t xml:space="preserve"> </w:t>
            </w:r>
            <w:proofErr w:type="spellStart"/>
            <w:r w:rsidRPr="004B6073">
              <w:rPr>
                <w:rFonts w:ascii="Calibri" w:hAnsi="Calibri" w:cs="Calibri"/>
                <w:i/>
                <w:iCs/>
                <w:sz w:val="16"/>
                <w:szCs w:val="16"/>
              </w:rPr>
              <w:t>atskirai</w:t>
            </w:r>
            <w:proofErr w:type="spellEnd"/>
            <w:r w:rsidRPr="004B6073">
              <w:rPr>
                <w:rFonts w:ascii="Calibri" w:hAnsi="Calibri" w:cs="Calibri"/>
                <w:i/>
                <w:iCs/>
                <w:sz w:val="16"/>
                <w:szCs w:val="16"/>
              </w:rPr>
              <w:t xml:space="preserve">. </w:t>
            </w:r>
            <w:proofErr w:type="spellStart"/>
            <w:r w:rsidRPr="004B6073">
              <w:rPr>
                <w:rFonts w:ascii="Calibri" w:hAnsi="Calibri" w:cs="Calibri"/>
                <w:i/>
                <w:iCs/>
                <w:sz w:val="16"/>
                <w:szCs w:val="16"/>
              </w:rPr>
              <w:t>Naudokite</w:t>
            </w:r>
            <w:proofErr w:type="spellEnd"/>
            <w:r w:rsidRPr="004B6073">
              <w:rPr>
                <w:rFonts w:ascii="Calibri" w:hAnsi="Calibri" w:cs="Calibri"/>
                <w:i/>
                <w:iCs/>
                <w:sz w:val="16"/>
                <w:szCs w:val="16"/>
              </w:rPr>
              <w:t xml:space="preserve"> tik „Samsung” </w:t>
            </w:r>
            <w:proofErr w:type="spellStart"/>
            <w:r w:rsidRPr="004B6073">
              <w:rPr>
                <w:rFonts w:ascii="Calibri" w:hAnsi="Calibri" w:cs="Calibri"/>
                <w:i/>
                <w:iCs/>
                <w:sz w:val="16"/>
                <w:szCs w:val="16"/>
              </w:rPr>
              <w:t>patvirtintus</w:t>
            </w:r>
            <w:proofErr w:type="spellEnd"/>
            <w:r w:rsidRPr="004B6073">
              <w:rPr>
                <w:rFonts w:ascii="Calibri" w:hAnsi="Calibri" w:cs="Calibri"/>
                <w:i/>
                <w:iCs/>
                <w:sz w:val="16"/>
                <w:szCs w:val="16"/>
              </w:rPr>
              <w:t xml:space="preserve"> </w:t>
            </w:r>
            <w:proofErr w:type="spellStart"/>
            <w:r w:rsidRPr="004B6073">
              <w:rPr>
                <w:rFonts w:ascii="Calibri" w:hAnsi="Calibri" w:cs="Calibri"/>
                <w:i/>
                <w:iCs/>
                <w:sz w:val="16"/>
                <w:szCs w:val="16"/>
              </w:rPr>
              <w:t>įkroviklius</w:t>
            </w:r>
            <w:proofErr w:type="spellEnd"/>
            <w:r w:rsidRPr="004B6073">
              <w:rPr>
                <w:rFonts w:ascii="Calibri" w:hAnsi="Calibri" w:cs="Calibri"/>
                <w:i/>
                <w:iCs/>
                <w:sz w:val="16"/>
                <w:szCs w:val="16"/>
              </w:rPr>
              <w:t xml:space="preserve"> </w:t>
            </w:r>
            <w:proofErr w:type="spellStart"/>
            <w:r w:rsidRPr="004B6073">
              <w:rPr>
                <w:rFonts w:ascii="Calibri" w:hAnsi="Calibri" w:cs="Calibri"/>
                <w:i/>
                <w:iCs/>
                <w:sz w:val="16"/>
                <w:szCs w:val="16"/>
              </w:rPr>
              <w:t>ir</w:t>
            </w:r>
            <w:proofErr w:type="spellEnd"/>
            <w:r w:rsidRPr="004B6073">
              <w:rPr>
                <w:rFonts w:ascii="Calibri" w:hAnsi="Calibri" w:cs="Calibri"/>
                <w:i/>
                <w:iCs/>
                <w:sz w:val="16"/>
                <w:szCs w:val="16"/>
              </w:rPr>
              <w:t xml:space="preserve"> </w:t>
            </w:r>
            <w:proofErr w:type="spellStart"/>
            <w:r w:rsidRPr="004B6073">
              <w:rPr>
                <w:rFonts w:ascii="Calibri" w:hAnsi="Calibri" w:cs="Calibri"/>
                <w:i/>
                <w:iCs/>
                <w:sz w:val="16"/>
                <w:szCs w:val="16"/>
              </w:rPr>
              <w:t>laidus</w:t>
            </w:r>
            <w:proofErr w:type="spellEnd"/>
            <w:r w:rsidRPr="004B6073">
              <w:rPr>
                <w:rFonts w:ascii="Calibri" w:hAnsi="Calibri" w:cs="Calibri"/>
                <w:i/>
                <w:iCs/>
                <w:sz w:val="16"/>
                <w:szCs w:val="16"/>
              </w:rPr>
              <w:t>.</w:t>
            </w:r>
          </w:p>
        </w:tc>
      </w:tr>
      <w:tr w:rsidR="00061609" w:rsidRPr="00BA3BA9" w14:paraId="2EEB213B" w14:textId="77777777" w:rsidTr="00D0254C">
        <w:trPr>
          <w:trHeight w:val="330"/>
        </w:trPr>
        <w:tc>
          <w:tcPr>
            <w:tcW w:w="0" w:type="auto"/>
            <w:vMerge/>
            <w:tcBorders>
              <w:top w:val="nil"/>
              <w:left w:val="single" w:sz="6" w:space="0" w:color="auto"/>
              <w:bottom w:val="nil"/>
              <w:right w:val="single" w:sz="6" w:space="0" w:color="auto"/>
            </w:tcBorders>
            <w:shd w:val="clear" w:color="auto" w:fill="auto"/>
            <w:vAlign w:val="center"/>
            <w:hideMark/>
          </w:tcPr>
          <w:p w14:paraId="3BD83DE8" w14:textId="77777777" w:rsidR="00061609" w:rsidRPr="00BA3BA9" w:rsidRDefault="00061609" w:rsidP="00061609"/>
        </w:tc>
        <w:tc>
          <w:tcPr>
            <w:tcW w:w="8205" w:type="dxa"/>
            <w:tcBorders>
              <w:top w:val="nil"/>
              <w:left w:val="nil"/>
              <w:bottom w:val="single" w:sz="6" w:space="0" w:color="auto"/>
              <w:right w:val="single" w:sz="6" w:space="0" w:color="auto"/>
            </w:tcBorders>
            <w:shd w:val="clear" w:color="auto" w:fill="auto"/>
            <w:vAlign w:val="center"/>
            <w:hideMark/>
          </w:tcPr>
          <w:p w14:paraId="71CBB4FC" w14:textId="7D9C2899" w:rsidR="00061609" w:rsidRPr="00AF1290" w:rsidRDefault="00061609" w:rsidP="00061609">
            <w:pPr>
              <w:textAlignment w:val="baseline"/>
            </w:pPr>
            <w:r w:rsidRPr="00AF1290">
              <w:rPr>
                <w:rFonts w:ascii="Calibri" w:hAnsi="Calibri" w:cs="Calibri"/>
                <w:i/>
                <w:iCs/>
                <w:sz w:val="16"/>
                <w:szCs w:val="16"/>
              </w:rPr>
              <w:t xml:space="preserve">*** </w:t>
            </w:r>
            <w:proofErr w:type="spellStart"/>
            <w:r w:rsidR="00D956E7" w:rsidRPr="00D956E7">
              <w:rPr>
                <w:rFonts w:ascii="Calibri" w:hAnsi="Calibri" w:cs="Calibri"/>
                <w:i/>
                <w:iCs/>
                <w:sz w:val="16"/>
                <w:szCs w:val="16"/>
              </w:rPr>
              <w:t>Rezultatai</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gauti</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iš</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vidinių</w:t>
            </w:r>
            <w:proofErr w:type="spellEnd"/>
            <w:r w:rsidR="00D956E7" w:rsidRPr="00D956E7">
              <w:rPr>
                <w:rFonts w:ascii="Calibri" w:hAnsi="Calibri" w:cs="Calibri"/>
                <w:i/>
                <w:iCs/>
                <w:sz w:val="16"/>
                <w:szCs w:val="16"/>
              </w:rPr>
              <w:t xml:space="preserve"> „Samsung“ </w:t>
            </w:r>
            <w:proofErr w:type="spellStart"/>
            <w:r w:rsidR="00D956E7" w:rsidRPr="00D956E7">
              <w:rPr>
                <w:rFonts w:ascii="Calibri" w:hAnsi="Calibri" w:cs="Calibri"/>
                <w:i/>
                <w:iCs/>
                <w:sz w:val="16"/>
                <w:szCs w:val="16"/>
              </w:rPr>
              <w:t>laboratorinių</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testų</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atliktų</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naudojant</w:t>
            </w:r>
            <w:proofErr w:type="spellEnd"/>
            <w:r w:rsidR="00D956E7" w:rsidRPr="00D956E7">
              <w:rPr>
                <w:rFonts w:ascii="Calibri" w:hAnsi="Calibri" w:cs="Calibri"/>
                <w:i/>
                <w:iCs/>
                <w:sz w:val="16"/>
                <w:szCs w:val="16"/>
              </w:rPr>
              <w:t xml:space="preserve"> 25W </w:t>
            </w:r>
            <w:proofErr w:type="spellStart"/>
            <w:r w:rsidR="00D956E7" w:rsidRPr="00D956E7">
              <w:rPr>
                <w:rFonts w:ascii="Calibri" w:hAnsi="Calibri" w:cs="Calibri"/>
                <w:i/>
                <w:iCs/>
                <w:sz w:val="16"/>
                <w:szCs w:val="16"/>
              </w:rPr>
              <w:t>kelioninį</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adapterį</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prijungtą</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prie</w:t>
            </w:r>
            <w:proofErr w:type="spellEnd"/>
            <w:r w:rsidR="00D956E7" w:rsidRPr="00D956E7">
              <w:rPr>
                <w:rFonts w:ascii="Calibri" w:hAnsi="Calibri" w:cs="Calibri"/>
                <w:i/>
                <w:iCs/>
                <w:sz w:val="16"/>
                <w:szCs w:val="16"/>
              </w:rPr>
              <w:t xml:space="preserve"> </w:t>
            </w:r>
            <w:proofErr w:type="spellStart"/>
            <w:r w:rsidR="00D956E7">
              <w:rPr>
                <w:rFonts w:ascii="Calibri" w:hAnsi="Calibri" w:cs="Calibri"/>
                <w:i/>
                <w:iCs/>
                <w:sz w:val="16"/>
                <w:szCs w:val="16"/>
              </w:rPr>
              <w:t>išnakstinio</w:t>
            </w:r>
            <w:proofErr w:type="spellEnd"/>
            <w:r w:rsidR="00D956E7">
              <w:rPr>
                <w:rFonts w:ascii="Calibri" w:hAnsi="Calibri" w:cs="Calibri"/>
                <w:i/>
                <w:iCs/>
                <w:sz w:val="16"/>
                <w:szCs w:val="16"/>
              </w:rPr>
              <w:t xml:space="preserve"> </w:t>
            </w:r>
            <w:proofErr w:type="spellStart"/>
            <w:r w:rsidR="00D956E7">
              <w:rPr>
                <w:rFonts w:ascii="Calibri" w:hAnsi="Calibri" w:cs="Calibri"/>
                <w:i/>
                <w:iCs/>
                <w:sz w:val="16"/>
                <w:szCs w:val="16"/>
              </w:rPr>
              <w:t>leidimo</w:t>
            </w:r>
            <w:proofErr w:type="spellEnd"/>
            <w:r w:rsidR="00D956E7">
              <w:rPr>
                <w:rFonts w:ascii="Calibri" w:hAnsi="Calibri" w:cs="Calibri"/>
                <w:i/>
                <w:iCs/>
                <w:sz w:val="16"/>
                <w:szCs w:val="16"/>
              </w:rPr>
              <w:t xml:space="preserve"> </w:t>
            </w:r>
            <w:r w:rsidR="00D956E7" w:rsidRPr="00D956E7">
              <w:rPr>
                <w:rFonts w:ascii="Calibri" w:hAnsi="Calibri" w:cs="Calibri"/>
                <w:i/>
                <w:iCs/>
                <w:sz w:val="16"/>
                <w:szCs w:val="16"/>
              </w:rPr>
              <w:t>„Galaxy S2</w:t>
            </w:r>
            <w:r w:rsidR="00D956E7">
              <w:rPr>
                <w:rFonts w:ascii="Calibri" w:hAnsi="Calibri" w:cs="Calibri"/>
                <w:i/>
                <w:iCs/>
                <w:sz w:val="16"/>
                <w:szCs w:val="16"/>
              </w:rPr>
              <w:t>4</w:t>
            </w:r>
            <w:r w:rsidR="00D956E7" w:rsidRPr="00D956E7">
              <w:rPr>
                <w:rFonts w:ascii="Calibri" w:hAnsi="Calibri" w:cs="Calibri"/>
                <w:i/>
                <w:iCs/>
                <w:sz w:val="16"/>
                <w:szCs w:val="16"/>
              </w:rPr>
              <w:t xml:space="preserve"> </w:t>
            </w:r>
            <w:r w:rsidR="00D956E7">
              <w:rPr>
                <w:rFonts w:ascii="Calibri" w:hAnsi="Calibri" w:cs="Calibri"/>
                <w:i/>
                <w:iCs/>
                <w:sz w:val="16"/>
                <w:szCs w:val="16"/>
              </w:rPr>
              <w:t>FE</w:t>
            </w:r>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versijos</w:t>
            </w:r>
            <w:proofErr w:type="spellEnd"/>
            <w:r w:rsidR="00D956E7" w:rsidRPr="00D956E7">
              <w:rPr>
                <w:rFonts w:ascii="Calibri" w:hAnsi="Calibri" w:cs="Calibri"/>
                <w:i/>
                <w:iCs/>
                <w:sz w:val="16"/>
                <w:szCs w:val="16"/>
              </w:rPr>
              <w:t xml:space="preserve">, kai </w:t>
            </w:r>
            <w:proofErr w:type="spellStart"/>
            <w:r w:rsidR="00D956E7" w:rsidRPr="00D956E7">
              <w:rPr>
                <w:rFonts w:ascii="Calibri" w:hAnsi="Calibri" w:cs="Calibri"/>
                <w:i/>
                <w:iCs/>
                <w:sz w:val="16"/>
                <w:szCs w:val="16"/>
              </w:rPr>
              <w:t>įrenginio</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baterija</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buvo</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visiškai</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išsikrovusi</w:t>
            </w:r>
            <w:proofErr w:type="spellEnd"/>
            <w:r w:rsidR="00D956E7" w:rsidRPr="00D956E7">
              <w:rPr>
                <w:rFonts w:ascii="Calibri" w:hAnsi="Calibri" w:cs="Calibri"/>
                <w:i/>
                <w:iCs/>
                <w:sz w:val="16"/>
                <w:szCs w:val="16"/>
              </w:rPr>
              <w:t xml:space="preserve"> (0%), o </w:t>
            </w:r>
            <w:proofErr w:type="spellStart"/>
            <w:r w:rsidR="00D956E7" w:rsidRPr="00D956E7">
              <w:rPr>
                <w:rFonts w:ascii="Calibri" w:hAnsi="Calibri" w:cs="Calibri"/>
                <w:i/>
                <w:iCs/>
                <w:sz w:val="16"/>
                <w:szCs w:val="16"/>
              </w:rPr>
              <w:t>visos</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paslaugos</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funkcijos</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ir</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ekranas</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buvo</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išjungti</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Faktinis</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įkrovimo</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greitis</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gali</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skirtis</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priklausomai</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nuo</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tikrojo</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naudojimo</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įkrovimo</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sąlygų</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ir</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kitų</w:t>
            </w:r>
            <w:proofErr w:type="spellEnd"/>
            <w:r w:rsidR="00D956E7" w:rsidRPr="00D956E7">
              <w:rPr>
                <w:rFonts w:ascii="Calibri" w:hAnsi="Calibri" w:cs="Calibri"/>
                <w:i/>
                <w:iCs/>
                <w:sz w:val="16"/>
                <w:szCs w:val="16"/>
              </w:rPr>
              <w:t xml:space="preserve"> </w:t>
            </w:r>
            <w:proofErr w:type="spellStart"/>
            <w:r w:rsidR="00D956E7" w:rsidRPr="00D956E7">
              <w:rPr>
                <w:rFonts w:ascii="Calibri" w:hAnsi="Calibri" w:cs="Calibri"/>
                <w:i/>
                <w:iCs/>
                <w:sz w:val="16"/>
                <w:szCs w:val="16"/>
              </w:rPr>
              <w:t>veiksnių</w:t>
            </w:r>
            <w:proofErr w:type="spellEnd"/>
            <w:r w:rsidR="00D956E7" w:rsidRPr="00D956E7">
              <w:rPr>
                <w:rFonts w:ascii="Calibri" w:hAnsi="Calibri" w:cs="Calibri"/>
                <w:i/>
                <w:iCs/>
                <w:sz w:val="16"/>
                <w:szCs w:val="16"/>
              </w:rPr>
              <w:t>.</w:t>
            </w:r>
          </w:p>
        </w:tc>
      </w:tr>
      <w:tr w:rsidR="00061609" w:rsidRPr="00BA3BA9" w14:paraId="1C23C0B6" w14:textId="77777777" w:rsidTr="00D0254C">
        <w:trPr>
          <w:trHeight w:val="30"/>
        </w:trPr>
        <w:tc>
          <w:tcPr>
            <w:tcW w:w="0" w:type="auto"/>
            <w:vMerge/>
            <w:tcBorders>
              <w:top w:val="nil"/>
              <w:left w:val="single" w:sz="6" w:space="0" w:color="auto"/>
              <w:bottom w:val="nil"/>
              <w:right w:val="single" w:sz="6" w:space="0" w:color="auto"/>
            </w:tcBorders>
            <w:shd w:val="clear" w:color="auto" w:fill="auto"/>
            <w:vAlign w:val="center"/>
            <w:hideMark/>
          </w:tcPr>
          <w:p w14:paraId="0D66ADAD" w14:textId="77777777" w:rsidR="00061609" w:rsidRPr="00BA3BA9" w:rsidRDefault="00061609" w:rsidP="00061609"/>
        </w:tc>
        <w:tc>
          <w:tcPr>
            <w:tcW w:w="8205" w:type="dxa"/>
            <w:tcBorders>
              <w:top w:val="nil"/>
              <w:left w:val="nil"/>
              <w:bottom w:val="single" w:sz="6" w:space="0" w:color="auto"/>
              <w:right w:val="single" w:sz="6" w:space="0" w:color="auto"/>
            </w:tcBorders>
            <w:shd w:val="clear" w:color="auto" w:fill="auto"/>
            <w:vAlign w:val="center"/>
            <w:hideMark/>
          </w:tcPr>
          <w:p w14:paraId="37218623" w14:textId="11690C25" w:rsidR="00061609" w:rsidRPr="00F4341A" w:rsidRDefault="00061609" w:rsidP="00061609">
            <w:pPr>
              <w:textAlignment w:val="baseline"/>
            </w:pPr>
            <w:r w:rsidRPr="00F4341A">
              <w:rPr>
                <w:rFonts w:ascii="Calibri" w:hAnsi="Calibri" w:cs="Calibri"/>
                <w:i/>
                <w:iCs/>
                <w:sz w:val="16"/>
                <w:szCs w:val="16"/>
              </w:rPr>
              <w:t>****</w:t>
            </w:r>
            <w:proofErr w:type="spellStart"/>
            <w:r w:rsidR="00E24DE4" w:rsidRPr="00E24DE4">
              <w:rPr>
                <w:rFonts w:ascii="Calibri" w:hAnsi="Calibri" w:cs="Calibri"/>
                <w:i/>
                <w:iCs/>
                <w:sz w:val="16"/>
                <w:szCs w:val="16"/>
              </w:rPr>
              <w:t>Belaidis</w:t>
            </w:r>
            <w:proofErr w:type="spellEnd"/>
            <w:r w:rsidR="00E24DE4" w:rsidRPr="00E24DE4">
              <w:rPr>
                <w:rFonts w:ascii="Calibri" w:hAnsi="Calibri" w:cs="Calibri"/>
                <w:i/>
                <w:iCs/>
                <w:sz w:val="16"/>
                <w:szCs w:val="16"/>
              </w:rPr>
              <w:t xml:space="preserve"> </w:t>
            </w:r>
            <w:proofErr w:type="spellStart"/>
            <w:r w:rsidR="00E24DE4" w:rsidRPr="00E24DE4">
              <w:rPr>
                <w:rFonts w:ascii="Calibri" w:hAnsi="Calibri" w:cs="Calibri"/>
                <w:i/>
                <w:iCs/>
                <w:sz w:val="16"/>
                <w:szCs w:val="16"/>
              </w:rPr>
              <w:t>krovimas</w:t>
            </w:r>
            <w:proofErr w:type="spellEnd"/>
            <w:r w:rsidR="00E24DE4" w:rsidRPr="00E24DE4">
              <w:rPr>
                <w:rFonts w:ascii="Calibri" w:hAnsi="Calibri" w:cs="Calibri"/>
                <w:i/>
                <w:iCs/>
                <w:sz w:val="16"/>
                <w:szCs w:val="16"/>
              </w:rPr>
              <w:t xml:space="preserve"> </w:t>
            </w:r>
            <w:proofErr w:type="spellStart"/>
            <w:r w:rsidR="00E24DE4" w:rsidRPr="00E24DE4">
              <w:rPr>
                <w:rFonts w:ascii="Calibri" w:hAnsi="Calibri" w:cs="Calibri"/>
                <w:i/>
                <w:iCs/>
                <w:sz w:val="16"/>
                <w:szCs w:val="16"/>
              </w:rPr>
              <w:t>suderinamas</w:t>
            </w:r>
            <w:proofErr w:type="spellEnd"/>
            <w:r w:rsidR="00E24DE4" w:rsidRPr="00E24DE4">
              <w:rPr>
                <w:rFonts w:ascii="Calibri" w:hAnsi="Calibri" w:cs="Calibri"/>
                <w:i/>
                <w:iCs/>
                <w:sz w:val="16"/>
                <w:szCs w:val="16"/>
              </w:rPr>
              <w:t xml:space="preserve"> </w:t>
            </w:r>
            <w:proofErr w:type="spellStart"/>
            <w:r w:rsidR="00E24DE4" w:rsidRPr="00E24DE4">
              <w:rPr>
                <w:rFonts w:ascii="Calibri" w:hAnsi="Calibri" w:cs="Calibri"/>
                <w:i/>
                <w:iCs/>
                <w:sz w:val="16"/>
                <w:szCs w:val="16"/>
              </w:rPr>
              <w:t>su</w:t>
            </w:r>
            <w:proofErr w:type="spellEnd"/>
            <w:r w:rsidR="00E24DE4" w:rsidRPr="00E24DE4">
              <w:rPr>
                <w:rFonts w:ascii="Calibri" w:hAnsi="Calibri" w:cs="Calibri"/>
                <w:i/>
                <w:iCs/>
                <w:sz w:val="16"/>
                <w:szCs w:val="16"/>
              </w:rPr>
              <w:t xml:space="preserve"> WPC.</w:t>
            </w:r>
          </w:p>
        </w:tc>
      </w:tr>
      <w:tr w:rsidR="00061609" w:rsidRPr="00BA3BA9" w14:paraId="23C89C8F" w14:textId="77777777" w:rsidTr="00D0254C">
        <w:trPr>
          <w:trHeight w:val="405"/>
        </w:trPr>
        <w:tc>
          <w:tcPr>
            <w:tcW w:w="0" w:type="auto"/>
            <w:vMerge/>
            <w:tcBorders>
              <w:top w:val="nil"/>
              <w:left w:val="single" w:sz="6" w:space="0" w:color="auto"/>
              <w:bottom w:val="nil"/>
              <w:right w:val="single" w:sz="6" w:space="0" w:color="auto"/>
            </w:tcBorders>
            <w:shd w:val="clear" w:color="auto" w:fill="auto"/>
            <w:vAlign w:val="center"/>
            <w:hideMark/>
          </w:tcPr>
          <w:p w14:paraId="22A4D159" w14:textId="77777777" w:rsidR="00061609" w:rsidRPr="00BA3BA9" w:rsidRDefault="00061609" w:rsidP="00061609"/>
        </w:tc>
        <w:tc>
          <w:tcPr>
            <w:tcW w:w="8205" w:type="dxa"/>
            <w:tcBorders>
              <w:top w:val="nil"/>
              <w:left w:val="nil"/>
              <w:bottom w:val="single" w:sz="6" w:space="0" w:color="auto"/>
              <w:right w:val="single" w:sz="6" w:space="0" w:color="auto"/>
            </w:tcBorders>
            <w:shd w:val="clear" w:color="auto" w:fill="auto"/>
            <w:vAlign w:val="center"/>
            <w:hideMark/>
          </w:tcPr>
          <w:p w14:paraId="280004E5" w14:textId="27575C91" w:rsidR="00061609" w:rsidRPr="00DD608E" w:rsidRDefault="00061609" w:rsidP="00061609">
            <w:pPr>
              <w:textAlignment w:val="baseline"/>
              <w:rPr>
                <w:highlight w:val="yellow"/>
              </w:rPr>
            </w:pPr>
            <w:r w:rsidRPr="00F70EF7">
              <w:rPr>
                <w:rFonts w:ascii="Calibri" w:hAnsi="Calibri" w:cs="Calibri"/>
                <w:i/>
                <w:iCs/>
                <w:sz w:val="16"/>
                <w:szCs w:val="16"/>
              </w:rPr>
              <w:t>*****</w:t>
            </w:r>
            <w:proofErr w:type="spellStart"/>
            <w:r w:rsidR="0084343C" w:rsidRPr="00F70EF7">
              <w:rPr>
                <w:rFonts w:ascii="Calibri" w:hAnsi="Calibri" w:cs="Calibri"/>
                <w:i/>
                <w:iCs/>
                <w:sz w:val="16"/>
                <w:szCs w:val="16"/>
              </w:rPr>
              <w:t>PowerShare</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funkcija</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palaikoma</w:t>
            </w:r>
            <w:proofErr w:type="spellEnd"/>
            <w:r w:rsidR="0084343C" w:rsidRPr="0084343C">
              <w:rPr>
                <w:rFonts w:ascii="Calibri" w:hAnsi="Calibri" w:cs="Calibri"/>
                <w:i/>
                <w:iCs/>
                <w:sz w:val="16"/>
                <w:szCs w:val="16"/>
              </w:rPr>
              <w:t xml:space="preserve"> Samsung </w:t>
            </w:r>
            <w:proofErr w:type="spellStart"/>
            <w:r w:rsidR="0084343C" w:rsidRPr="0084343C">
              <w:rPr>
                <w:rFonts w:ascii="Calibri" w:hAnsi="Calibri" w:cs="Calibri"/>
                <w:i/>
                <w:iCs/>
                <w:sz w:val="16"/>
                <w:szCs w:val="16"/>
              </w:rPr>
              <w:t>ir</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kitų</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gamintojų</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išmaniųjų</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telefonų</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su</w:t>
            </w:r>
            <w:proofErr w:type="spellEnd"/>
            <w:r w:rsidR="0084343C" w:rsidRPr="0084343C">
              <w:rPr>
                <w:rFonts w:ascii="Calibri" w:hAnsi="Calibri" w:cs="Calibri"/>
                <w:i/>
                <w:iCs/>
                <w:sz w:val="16"/>
                <w:szCs w:val="16"/>
              </w:rPr>
              <w:t xml:space="preserve"> WPC Qi </w:t>
            </w:r>
            <w:proofErr w:type="spellStart"/>
            <w:r w:rsidR="0084343C" w:rsidRPr="0084343C">
              <w:rPr>
                <w:rFonts w:ascii="Calibri" w:hAnsi="Calibri" w:cs="Calibri"/>
                <w:i/>
                <w:iCs/>
                <w:sz w:val="16"/>
                <w:szCs w:val="16"/>
              </w:rPr>
              <w:t>belaidžio</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įkrovimo</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palaikymu</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pavyzdžiui</w:t>
            </w:r>
            <w:proofErr w:type="spellEnd"/>
            <w:r w:rsidR="0084343C" w:rsidRPr="0084343C">
              <w:rPr>
                <w:rFonts w:ascii="Calibri" w:hAnsi="Calibri" w:cs="Calibri"/>
                <w:i/>
                <w:iCs/>
                <w:sz w:val="16"/>
                <w:szCs w:val="16"/>
              </w:rPr>
              <w:t xml:space="preserve">, </w:t>
            </w:r>
            <w:r w:rsidR="00576B29" w:rsidRPr="00576B29">
              <w:rPr>
                <w:rFonts w:ascii="Calibri" w:hAnsi="Calibri" w:cs="Calibri"/>
                <w:i/>
                <w:iCs/>
                <w:sz w:val="16"/>
                <w:szCs w:val="16"/>
              </w:rPr>
              <w:t>Galaxy Fold 6, Flip6, S24 Ultra, S24+, S24,</w:t>
            </w:r>
            <w:r w:rsidR="0084343C" w:rsidRPr="0084343C">
              <w:rPr>
                <w:rFonts w:ascii="Calibri" w:hAnsi="Calibri" w:cs="Calibri"/>
                <w:i/>
                <w:iCs/>
                <w:sz w:val="16"/>
                <w:szCs w:val="16"/>
              </w:rPr>
              <w:t xml:space="preserve">Galaxy Fold5, Flip5, Galaxy Fold4, Flip4, S23 series, S22 series, Fold3 5G, Flip3 5G, S21 FE 5G, S21 series, Fold2, Note20 series, S20 series, Flip, Note10 series, S10 series, S9 series, S8 series, S7 series, S6 series, Note9, Note8, Note FE, Note5, and wearables such as Galaxy Buds2 Pro, Buds2, Buds Pro, Buds Live, Watch6, Watch6 Classic, Watch5, Watch5 Pro, Watch4, Watch4 Classic, Watch3, Watch Active2, Watch Active, Gear Sport, Gear S3, Galaxy Watch, </w:t>
            </w:r>
            <w:proofErr w:type="spellStart"/>
            <w:r w:rsidR="0084343C">
              <w:rPr>
                <w:rFonts w:ascii="Calibri" w:hAnsi="Calibri" w:cs="Calibri"/>
                <w:i/>
                <w:iCs/>
                <w:sz w:val="16"/>
                <w:szCs w:val="16"/>
              </w:rPr>
              <w:t>ir</w:t>
            </w:r>
            <w:proofErr w:type="spellEnd"/>
            <w:r w:rsidR="0084343C" w:rsidRPr="0084343C">
              <w:rPr>
                <w:rFonts w:ascii="Calibri" w:hAnsi="Calibri" w:cs="Calibri"/>
                <w:i/>
                <w:iCs/>
                <w:sz w:val="16"/>
                <w:szCs w:val="16"/>
              </w:rPr>
              <w:t xml:space="preserve"> Galaxy Buds. Gali </w:t>
            </w:r>
            <w:proofErr w:type="spellStart"/>
            <w:r w:rsidR="0084343C" w:rsidRPr="0084343C">
              <w:rPr>
                <w:rFonts w:ascii="Calibri" w:hAnsi="Calibri" w:cs="Calibri"/>
                <w:i/>
                <w:iCs/>
                <w:sz w:val="16"/>
                <w:szCs w:val="16"/>
              </w:rPr>
              <w:t>neveikti</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su</w:t>
            </w:r>
            <w:proofErr w:type="spellEnd"/>
            <w:r w:rsidR="0084343C" w:rsidRPr="0084343C">
              <w:rPr>
                <w:rFonts w:ascii="Calibri" w:hAnsi="Calibri" w:cs="Calibri"/>
                <w:i/>
                <w:iCs/>
                <w:sz w:val="16"/>
                <w:szCs w:val="16"/>
              </w:rPr>
              <w:t xml:space="preserve"> tam </w:t>
            </w:r>
            <w:proofErr w:type="spellStart"/>
            <w:r w:rsidR="0084343C" w:rsidRPr="0084343C">
              <w:rPr>
                <w:rFonts w:ascii="Calibri" w:hAnsi="Calibri" w:cs="Calibri"/>
                <w:i/>
                <w:iCs/>
                <w:sz w:val="16"/>
                <w:szCs w:val="16"/>
              </w:rPr>
              <w:t>tikrais</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aksesuarais</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dėklais</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ir</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kitų</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gamintojų</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įrenginiais</w:t>
            </w:r>
            <w:proofErr w:type="spellEnd"/>
            <w:r w:rsidR="0084343C" w:rsidRPr="0084343C">
              <w:rPr>
                <w:rFonts w:ascii="Calibri" w:hAnsi="Calibri" w:cs="Calibri"/>
                <w:i/>
                <w:iCs/>
                <w:sz w:val="16"/>
                <w:szCs w:val="16"/>
              </w:rPr>
              <w:t xml:space="preserve">. Gali </w:t>
            </w:r>
            <w:proofErr w:type="spellStart"/>
            <w:r w:rsidR="0084343C" w:rsidRPr="0084343C">
              <w:rPr>
                <w:rFonts w:ascii="Calibri" w:hAnsi="Calibri" w:cs="Calibri"/>
                <w:i/>
                <w:iCs/>
                <w:sz w:val="16"/>
                <w:szCs w:val="16"/>
              </w:rPr>
              <w:t>paveikti</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ryšio</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stiprumą</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priklausomai</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nuo</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tinklo</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ir</w:t>
            </w:r>
            <w:proofErr w:type="spellEnd"/>
            <w:r w:rsidR="0084343C" w:rsidRPr="0084343C">
              <w:rPr>
                <w:rFonts w:ascii="Calibri" w:hAnsi="Calibri" w:cs="Calibri"/>
                <w:i/>
                <w:iCs/>
                <w:sz w:val="16"/>
                <w:szCs w:val="16"/>
              </w:rPr>
              <w:t xml:space="preserve"> </w:t>
            </w:r>
            <w:proofErr w:type="spellStart"/>
            <w:r w:rsidR="0084343C" w:rsidRPr="0084343C">
              <w:rPr>
                <w:rFonts w:ascii="Calibri" w:hAnsi="Calibri" w:cs="Calibri"/>
                <w:i/>
                <w:iCs/>
                <w:sz w:val="16"/>
                <w:szCs w:val="16"/>
              </w:rPr>
              <w:t>aplinkos</w:t>
            </w:r>
            <w:proofErr w:type="spellEnd"/>
          </w:p>
        </w:tc>
      </w:tr>
      <w:tr w:rsidR="00061609" w:rsidRPr="00BA3BA9" w14:paraId="595E990D" w14:textId="77777777" w:rsidTr="00D0254C">
        <w:trPr>
          <w:trHeight w:val="300"/>
        </w:trPr>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2AEBD8" w14:textId="77777777" w:rsidR="00061609" w:rsidRPr="00A561AF" w:rsidRDefault="00061609" w:rsidP="00061609">
            <w:pPr>
              <w:jc w:val="center"/>
              <w:textAlignment w:val="baseline"/>
            </w:pPr>
            <w:r w:rsidRPr="00A561AF">
              <w:rPr>
                <w:rFonts w:ascii="Calibri" w:hAnsi="Calibri" w:cs="Calibri"/>
                <w:b/>
                <w:bCs/>
                <w:sz w:val="18"/>
                <w:szCs w:val="18"/>
              </w:rPr>
              <w:t>OS</w:t>
            </w:r>
            <w:r w:rsidRPr="00A561AF">
              <w:rPr>
                <w:rFonts w:ascii="Calibri" w:hAnsi="Calibri" w:cs="Calibri"/>
                <w:sz w:val="18"/>
                <w:szCs w:val="18"/>
              </w:rPr>
              <w:t>  </w:t>
            </w:r>
          </w:p>
        </w:tc>
        <w:tc>
          <w:tcPr>
            <w:tcW w:w="8205" w:type="dxa"/>
            <w:tcBorders>
              <w:top w:val="nil"/>
              <w:left w:val="nil"/>
              <w:bottom w:val="single" w:sz="6" w:space="0" w:color="auto"/>
              <w:right w:val="single" w:sz="6" w:space="0" w:color="auto"/>
            </w:tcBorders>
            <w:shd w:val="clear" w:color="auto" w:fill="auto"/>
            <w:vAlign w:val="center"/>
            <w:hideMark/>
          </w:tcPr>
          <w:p w14:paraId="23A6ABC4" w14:textId="77777777" w:rsidR="00061609" w:rsidRPr="00A561AF" w:rsidRDefault="00061609" w:rsidP="00061609">
            <w:pPr>
              <w:textAlignment w:val="baseline"/>
            </w:pPr>
            <w:r w:rsidRPr="00A561AF">
              <w:rPr>
                <w:rFonts w:ascii="Calibri" w:hAnsi="Calibri" w:cs="Calibri"/>
                <w:sz w:val="18"/>
                <w:szCs w:val="18"/>
              </w:rPr>
              <w:t>Android 14</w:t>
            </w:r>
          </w:p>
          <w:p w14:paraId="4C184011" w14:textId="77777777" w:rsidR="00061609" w:rsidRPr="00A561AF" w:rsidRDefault="00061609" w:rsidP="00061609">
            <w:pPr>
              <w:textAlignment w:val="baseline"/>
            </w:pPr>
            <w:r w:rsidRPr="00A561AF">
              <w:rPr>
                <w:rFonts w:ascii="Calibri" w:hAnsi="Calibri" w:cs="Calibri"/>
                <w:sz w:val="18"/>
                <w:szCs w:val="18"/>
              </w:rPr>
              <w:t>One UI 6.1 </w:t>
            </w:r>
          </w:p>
        </w:tc>
      </w:tr>
      <w:tr w:rsidR="0056343C" w:rsidRPr="00BA3BA9" w14:paraId="51736699" w14:textId="77777777" w:rsidTr="00D0254C">
        <w:trPr>
          <w:trHeight w:val="300"/>
        </w:trPr>
        <w:tc>
          <w:tcPr>
            <w:tcW w:w="1125" w:type="dxa"/>
            <w:vMerge w:val="restart"/>
            <w:tcBorders>
              <w:top w:val="nil"/>
              <w:left w:val="single" w:sz="6" w:space="0" w:color="auto"/>
              <w:bottom w:val="nil"/>
              <w:right w:val="single" w:sz="6" w:space="0" w:color="auto"/>
            </w:tcBorders>
            <w:shd w:val="clear" w:color="auto" w:fill="auto"/>
            <w:vAlign w:val="center"/>
            <w:hideMark/>
          </w:tcPr>
          <w:p w14:paraId="1D226F80" w14:textId="36E133CC" w:rsidR="0056343C" w:rsidRPr="003F48CE" w:rsidRDefault="0056343C" w:rsidP="0056343C">
            <w:pPr>
              <w:jc w:val="center"/>
              <w:textAlignment w:val="baseline"/>
            </w:pPr>
            <w:r w:rsidRPr="0020266F">
              <w:rPr>
                <w:rFonts w:asciiTheme="minorHAnsi" w:hAnsiTheme="minorHAnsi" w:cstheme="minorHAnsi"/>
                <w:b/>
                <w:bCs/>
                <w:sz w:val="18"/>
                <w:szCs w:val="18"/>
                <w:lang w:val="lt-LT"/>
              </w:rPr>
              <w:t>Tinklas ir ryšiai</w:t>
            </w:r>
          </w:p>
        </w:tc>
        <w:tc>
          <w:tcPr>
            <w:tcW w:w="8205" w:type="dxa"/>
            <w:tcBorders>
              <w:top w:val="nil"/>
              <w:left w:val="nil"/>
              <w:bottom w:val="single" w:sz="6" w:space="0" w:color="auto"/>
              <w:right w:val="single" w:sz="6" w:space="0" w:color="auto"/>
            </w:tcBorders>
            <w:shd w:val="clear" w:color="auto" w:fill="auto"/>
            <w:vAlign w:val="center"/>
            <w:hideMark/>
          </w:tcPr>
          <w:p w14:paraId="4D1C4AEE" w14:textId="526B04C9" w:rsidR="0056343C" w:rsidRPr="003F48CE" w:rsidRDefault="0056343C" w:rsidP="0056343C">
            <w:pPr>
              <w:textAlignment w:val="baseline"/>
            </w:pPr>
            <w:r w:rsidRPr="0020266F">
              <w:rPr>
                <w:rFonts w:asciiTheme="minorHAnsi" w:hAnsiTheme="minorHAnsi" w:cstheme="minorHAnsi"/>
                <w:color w:val="000000" w:themeColor="text1"/>
                <w:sz w:val="18"/>
                <w:szCs w:val="18"/>
                <w:lang w:val="lt-LT"/>
              </w:rPr>
              <w:t xml:space="preserve"> 5G*, LTE**, </w:t>
            </w:r>
            <w:proofErr w:type="spellStart"/>
            <w:r w:rsidRPr="0020266F">
              <w:rPr>
                <w:rFonts w:asciiTheme="minorHAnsi" w:hAnsiTheme="minorHAnsi" w:cstheme="minorHAnsi"/>
                <w:color w:val="000000" w:themeColor="text1"/>
                <w:sz w:val="18"/>
                <w:szCs w:val="18"/>
                <w:lang w:val="lt-LT"/>
              </w:rPr>
              <w:t>Wi</w:t>
            </w:r>
            <w:proofErr w:type="spellEnd"/>
            <w:r w:rsidRPr="0020266F">
              <w:rPr>
                <w:rFonts w:asciiTheme="minorHAnsi" w:hAnsiTheme="minorHAnsi" w:cstheme="minorHAnsi"/>
                <w:color w:val="000000" w:themeColor="text1"/>
                <w:sz w:val="18"/>
                <w:szCs w:val="18"/>
                <w:lang w:val="lt-LT"/>
              </w:rPr>
              <w:t xml:space="preserve">-Fi 6E***, </w:t>
            </w:r>
            <w:proofErr w:type="spellStart"/>
            <w:r w:rsidRPr="0020266F">
              <w:rPr>
                <w:rFonts w:asciiTheme="minorHAnsi" w:hAnsiTheme="minorHAnsi" w:cstheme="minorHAnsi"/>
                <w:color w:val="000000" w:themeColor="text1"/>
                <w:sz w:val="18"/>
                <w:szCs w:val="18"/>
                <w:lang w:val="lt-LT"/>
              </w:rPr>
              <w:t>Wi</w:t>
            </w:r>
            <w:proofErr w:type="spellEnd"/>
            <w:r w:rsidRPr="0020266F">
              <w:rPr>
                <w:rFonts w:asciiTheme="minorHAnsi" w:hAnsiTheme="minorHAnsi" w:cstheme="minorHAnsi"/>
                <w:color w:val="000000" w:themeColor="text1"/>
                <w:sz w:val="18"/>
                <w:szCs w:val="18"/>
                <w:lang w:val="lt-LT"/>
              </w:rPr>
              <w:t xml:space="preserve">-Fi </w:t>
            </w:r>
            <w:proofErr w:type="spellStart"/>
            <w:r w:rsidRPr="0020266F">
              <w:rPr>
                <w:rFonts w:asciiTheme="minorHAnsi" w:hAnsiTheme="minorHAnsi" w:cstheme="minorHAnsi"/>
                <w:color w:val="000000" w:themeColor="text1"/>
                <w:sz w:val="18"/>
                <w:szCs w:val="18"/>
                <w:lang w:val="lt-LT"/>
              </w:rPr>
              <w:t>Direct</w:t>
            </w:r>
            <w:proofErr w:type="spellEnd"/>
            <w:r w:rsidRPr="0020266F">
              <w:rPr>
                <w:rFonts w:asciiTheme="minorHAnsi" w:hAnsiTheme="minorHAnsi" w:cstheme="minorHAnsi"/>
                <w:color w:val="000000" w:themeColor="text1"/>
                <w:sz w:val="18"/>
                <w:szCs w:val="18"/>
                <w:lang w:val="lt-LT"/>
              </w:rPr>
              <w:t xml:space="preserve"> Bluetooth® v 5.3</w:t>
            </w:r>
          </w:p>
        </w:tc>
      </w:tr>
      <w:tr w:rsidR="0056343C" w:rsidRPr="00BA3BA9" w14:paraId="3B4141EB" w14:textId="77777777" w:rsidTr="00D0254C">
        <w:trPr>
          <w:trHeight w:val="330"/>
        </w:trPr>
        <w:tc>
          <w:tcPr>
            <w:tcW w:w="0" w:type="auto"/>
            <w:vMerge/>
            <w:tcBorders>
              <w:top w:val="nil"/>
              <w:left w:val="single" w:sz="6" w:space="0" w:color="auto"/>
              <w:bottom w:val="single" w:sz="4" w:space="0" w:color="auto"/>
              <w:right w:val="single" w:sz="6" w:space="0" w:color="auto"/>
            </w:tcBorders>
            <w:shd w:val="clear" w:color="auto" w:fill="auto"/>
            <w:vAlign w:val="center"/>
            <w:hideMark/>
          </w:tcPr>
          <w:p w14:paraId="5333E920" w14:textId="77777777" w:rsidR="0056343C" w:rsidRPr="003F48CE" w:rsidRDefault="0056343C" w:rsidP="0056343C"/>
        </w:tc>
        <w:tc>
          <w:tcPr>
            <w:tcW w:w="8205" w:type="dxa"/>
            <w:tcBorders>
              <w:top w:val="nil"/>
              <w:left w:val="nil"/>
              <w:bottom w:val="single" w:sz="4" w:space="0" w:color="auto"/>
              <w:right w:val="single" w:sz="6" w:space="0" w:color="auto"/>
            </w:tcBorders>
            <w:shd w:val="clear" w:color="auto" w:fill="auto"/>
            <w:vAlign w:val="center"/>
          </w:tcPr>
          <w:p w14:paraId="0EB6840C" w14:textId="77777777" w:rsidR="0056343C" w:rsidRPr="0020266F" w:rsidRDefault="0056343C" w:rsidP="0056343C">
            <w:pPr>
              <w:textAlignment w:val="baseline"/>
              <w:rPr>
                <w:rFonts w:asciiTheme="minorHAnsi" w:hAnsiTheme="minorHAnsi" w:cstheme="minorHAnsi"/>
                <w:i/>
                <w:color w:val="000000" w:themeColor="text1"/>
                <w:sz w:val="16"/>
                <w:szCs w:val="18"/>
                <w:lang w:val="lt-LT"/>
              </w:rPr>
            </w:pPr>
            <w:r w:rsidRPr="0020266F">
              <w:rPr>
                <w:rFonts w:asciiTheme="minorHAnsi" w:hAnsiTheme="minorHAnsi" w:cstheme="minorHAnsi"/>
                <w:i/>
                <w:color w:val="000000" w:themeColor="text1"/>
                <w:sz w:val="16"/>
                <w:szCs w:val="18"/>
                <w:lang w:val="lt-LT"/>
              </w:rPr>
              <w:t>* Reikalingas optimalus 5G ryšys. 5G paslaugos palaikomos tik 5G ryšiu padengtose vietovėse ir šalyse. Realus 5G greitis ir prieinamumas gali priklausyti nuo šalies, ryšio paslaugų teikėjo ir vartotojo aplinkos.</w:t>
            </w:r>
          </w:p>
          <w:p w14:paraId="0AF46873" w14:textId="77777777" w:rsidR="0056343C" w:rsidRPr="0020266F" w:rsidRDefault="0056343C" w:rsidP="0056343C">
            <w:pPr>
              <w:textAlignment w:val="baseline"/>
              <w:rPr>
                <w:rFonts w:asciiTheme="minorHAnsi" w:hAnsiTheme="minorHAnsi" w:cstheme="minorHAnsi"/>
                <w:i/>
                <w:color w:val="000000" w:themeColor="text1"/>
                <w:sz w:val="16"/>
                <w:szCs w:val="18"/>
                <w:lang w:val="lt-LT"/>
              </w:rPr>
            </w:pPr>
            <w:r w:rsidRPr="0020266F">
              <w:rPr>
                <w:rFonts w:asciiTheme="minorHAnsi" w:hAnsiTheme="minorHAnsi" w:cstheme="minorHAnsi"/>
                <w:i/>
                <w:color w:val="000000" w:themeColor="text1"/>
                <w:sz w:val="16"/>
                <w:szCs w:val="18"/>
                <w:lang w:val="lt-LT"/>
              </w:rPr>
              <w:t>** 4G modelio prieinamumas priklauso nuo šalies ir operatoriaus.</w:t>
            </w:r>
          </w:p>
          <w:p w14:paraId="50572C09" w14:textId="5D57BE12" w:rsidR="0056343C" w:rsidRPr="003F48CE" w:rsidRDefault="0056343C" w:rsidP="0056343C">
            <w:pPr>
              <w:textAlignment w:val="baseline"/>
            </w:pPr>
            <w:r w:rsidRPr="0020266F">
              <w:rPr>
                <w:rFonts w:asciiTheme="minorHAnsi" w:hAnsiTheme="minorHAnsi" w:cstheme="minorHAnsi"/>
                <w:i/>
                <w:color w:val="000000" w:themeColor="text1"/>
                <w:sz w:val="16"/>
                <w:szCs w:val="18"/>
                <w:lang w:val="lt-LT"/>
              </w:rPr>
              <w:t>***</w:t>
            </w:r>
            <w:proofErr w:type="spellStart"/>
            <w:r w:rsidRPr="0020266F">
              <w:rPr>
                <w:rFonts w:asciiTheme="minorHAnsi" w:hAnsiTheme="minorHAnsi" w:cstheme="minorHAnsi"/>
                <w:i/>
                <w:color w:val="000000" w:themeColor="text1"/>
                <w:sz w:val="16"/>
                <w:szCs w:val="18"/>
                <w:lang w:val="lt-LT"/>
              </w:rPr>
              <w:t>Wi</w:t>
            </w:r>
            <w:proofErr w:type="spellEnd"/>
            <w:r w:rsidRPr="0020266F">
              <w:rPr>
                <w:rFonts w:asciiTheme="minorHAnsi" w:hAnsiTheme="minorHAnsi" w:cstheme="minorHAnsi"/>
                <w:i/>
                <w:color w:val="000000" w:themeColor="text1"/>
                <w:sz w:val="16"/>
                <w:szCs w:val="18"/>
                <w:lang w:val="lt-LT"/>
              </w:rPr>
              <w:t xml:space="preserve">-Fi 6E tinklo prieinamumas priklauso nuo šalies, ryšio paslaugų teikėjo ir vartotojo aplinkos. Reikalingas optimalus ryšio stiprumas ir </w:t>
            </w:r>
            <w:proofErr w:type="spellStart"/>
            <w:r w:rsidRPr="0020266F">
              <w:rPr>
                <w:rFonts w:asciiTheme="minorHAnsi" w:hAnsiTheme="minorHAnsi" w:cstheme="minorHAnsi"/>
                <w:i/>
                <w:color w:val="000000" w:themeColor="text1"/>
                <w:sz w:val="16"/>
                <w:szCs w:val="18"/>
                <w:lang w:val="lt-LT"/>
              </w:rPr>
              <w:t>Wi</w:t>
            </w:r>
            <w:proofErr w:type="spellEnd"/>
            <w:r w:rsidRPr="0020266F">
              <w:rPr>
                <w:rFonts w:asciiTheme="minorHAnsi" w:hAnsiTheme="minorHAnsi" w:cstheme="minorHAnsi"/>
                <w:i/>
                <w:color w:val="000000" w:themeColor="text1"/>
                <w:sz w:val="16"/>
                <w:szCs w:val="18"/>
                <w:lang w:val="lt-LT"/>
              </w:rPr>
              <w:t>-Fi 6E maršrutizatorius</w:t>
            </w:r>
          </w:p>
        </w:tc>
      </w:tr>
      <w:tr w:rsidR="00061609" w:rsidRPr="00BA3BA9" w14:paraId="4B27AA0B" w14:textId="77777777" w:rsidTr="00D0254C">
        <w:trPr>
          <w:trHeight w:val="300"/>
        </w:trPr>
        <w:tc>
          <w:tcPr>
            <w:tcW w:w="11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8A9662" w14:textId="453F3329" w:rsidR="00061609" w:rsidRPr="00BA3BA9" w:rsidRDefault="00192B8E" w:rsidP="00061609">
            <w:pPr>
              <w:jc w:val="center"/>
              <w:textAlignment w:val="baseline"/>
            </w:pPr>
            <w:r w:rsidRPr="0020266F">
              <w:rPr>
                <w:rFonts w:asciiTheme="minorHAnsi" w:hAnsiTheme="minorHAnsi" w:cstheme="minorHAnsi"/>
                <w:b/>
                <w:bCs/>
                <w:sz w:val="18"/>
                <w:szCs w:val="18"/>
                <w:lang w:val="lt-LT"/>
              </w:rPr>
              <w:t>Saugumas</w:t>
            </w:r>
          </w:p>
        </w:tc>
        <w:tc>
          <w:tcPr>
            <w:tcW w:w="82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8086A" w14:textId="77777777" w:rsidR="00061609" w:rsidRPr="00652F6C" w:rsidRDefault="00061609" w:rsidP="00061609">
            <w:pPr>
              <w:textAlignment w:val="baseline"/>
            </w:pPr>
            <w:r w:rsidRPr="00652F6C">
              <w:rPr>
                <w:rFonts w:ascii="Calibri" w:hAnsi="Calibri" w:cs="Calibri" w:hint="eastAsia"/>
                <w:sz w:val="18"/>
                <w:szCs w:val="18"/>
                <w:lang w:val="de-DE"/>
              </w:rPr>
              <w:t>A</w:t>
            </w:r>
            <w:r w:rsidRPr="00652F6C">
              <w:rPr>
                <w:rFonts w:ascii="Calibri" w:hAnsi="Calibri" w:cs="Calibri"/>
                <w:sz w:val="18"/>
                <w:szCs w:val="18"/>
                <w:lang w:val="de-DE"/>
              </w:rPr>
              <w:t xml:space="preserve">uto Blocker, Samsung Knox, Samsung Knox </w:t>
            </w:r>
            <w:proofErr w:type="spellStart"/>
            <w:r w:rsidRPr="00652F6C">
              <w:rPr>
                <w:rFonts w:ascii="Calibri" w:hAnsi="Calibri" w:cs="Calibri"/>
                <w:sz w:val="18"/>
                <w:szCs w:val="18"/>
                <w:lang w:val="de-DE"/>
              </w:rPr>
              <w:t>Vault</w:t>
            </w:r>
            <w:proofErr w:type="spellEnd"/>
            <w:r w:rsidRPr="00652F6C">
              <w:rPr>
                <w:rFonts w:ascii="Calibri" w:hAnsi="Calibri" w:cs="Calibri"/>
                <w:sz w:val="18"/>
                <w:szCs w:val="18"/>
                <w:lang w:val="de-DE"/>
              </w:rPr>
              <w:t xml:space="preserve">, Samsung Knox Matrix, </w:t>
            </w:r>
            <w:proofErr w:type="spellStart"/>
            <w:r w:rsidRPr="00652F6C">
              <w:rPr>
                <w:rFonts w:ascii="Calibri" w:hAnsi="Calibri" w:cs="Calibri"/>
                <w:sz w:val="18"/>
                <w:szCs w:val="18"/>
                <w:lang w:val="de-DE"/>
              </w:rPr>
              <w:t>Passkey</w:t>
            </w:r>
            <w:proofErr w:type="spellEnd"/>
          </w:p>
        </w:tc>
      </w:tr>
      <w:tr w:rsidR="00315E15" w:rsidRPr="00BA3BA9" w14:paraId="625BC8BF" w14:textId="77777777" w:rsidTr="00D0254C">
        <w:trPr>
          <w:trHeight w:val="345"/>
        </w:trPr>
        <w:tc>
          <w:tcPr>
            <w:tcW w:w="1125" w:type="dxa"/>
            <w:vMerge w:val="restart"/>
            <w:tcBorders>
              <w:top w:val="single" w:sz="4" w:space="0" w:color="auto"/>
              <w:left w:val="single" w:sz="6" w:space="0" w:color="auto"/>
              <w:bottom w:val="single" w:sz="6" w:space="0" w:color="auto"/>
              <w:right w:val="single" w:sz="6" w:space="0" w:color="auto"/>
            </w:tcBorders>
            <w:shd w:val="clear" w:color="auto" w:fill="auto"/>
            <w:vAlign w:val="center"/>
            <w:hideMark/>
          </w:tcPr>
          <w:p w14:paraId="4BB3322D" w14:textId="149635C2" w:rsidR="00315E15" w:rsidRPr="00BA3BA9" w:rsidRDefault="00315E15" w:rsidP="00315E15">
            <w:pPr>
              <w:jc w:val="center"/>
              <w:textAlignment w:val="baseline"/>
            </w:pPr>
            <w:r w:rsidRPr="0020266F">
              <w:rPr>
                <w:rFonts w:asciiTheme="minorHAnsi" w:hAnsiTheme="minorHAnsi" w:cstheme="minorHAnsi"/>
                <w:b/>
                <w:bCs/>
                <w:sz w:val="18"/>
                <w:szCs w:val="18"/>
                <w:lang w:val="lt-LT"/>
              </w:rPr>
              <w:t>Atsparumas vandeniui</w:t>
            </w:r>
          </w:p>
        </w:tc>
        <w:tc>
          <w:tcPr>
            <w:tcW w:w="8205" w:type="dxa"/>
            <w:tcBorders>
              <w:top w:val="single" w:sz="4" w:space="0" w:color="auto"/>
              <w:left w:val="nil"/>
              <w:bottom w:val="single" w:sz="6" w:space="0" w:color="auto"/>
              <w:right w:val="single" w:sz="6" w:space="0" w:color="auto"/>
            </w:tcBorders>
            <w:shd w:val="clear" w:color="auto" w:fill="auto"/>
            <w:vAlign w:val="center"/>
            <w:hideMark/>
          </w:tcPr>
          <w:p w14:paraId="3498BB72" w14:textId="461CD6C7" w:rsidR="00315E15" w:rsidRPr="000D1B77" w:rsidRDefault="00315E15" w:rsidP="00315E15">
            <w:pPr>
              <w:textAlignment w:val="baseline"/>
            </w:pPr>
            <w:r w:rsidRPr="0020266F">
              <w:rPr>
                <w:rFonts w:asciiTheme="minorHAnsi" w:hAnsiTheme="minorHAnsi" w:cstheme="minorHAnsi"/>
                <w:sz w:val="18"/>
                <w:szCs w:val="18"/>
                <w:lang w:val="lt-LT"/>
              </w:rPr>
              <w:t>IP68 </w:t>
            </w:r>
          </w:p>
        </w:tc>
      </w:tr>
      <w:tr w:rsidR="00315E15" w:rsidRPr="00BA3BA9" w14:paraId="10A070D4" w14:textId="77777777" w:rsidTr="00D0254C">
        <w:trPr>
          <w:trHeight w:val="300"/>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76313A66" w14:textId="77777777" w:rsidR="00315E15" w:rsidRPr="00BA3BA9" w:rsidRDefault="00315E15" w:rsidP="00315E15"/>
        </w:tc>
        <w:tc>
          <w:tcPr>
            <w:tcW w:w="8205" w:type="dxa"/>
            <w:tcBorders>
              <w:top w:val="nil"/>
              <w:left w:val="nil"/>
              <w:bottom w:val="single" w:sz="6" w:space="0" w:color="auto"/>
              <w:right w:val="single" w:sz="6" w:space="0" w:color="auto"/>
            </w:tcBorders>
            <w:shd w:val="clear" w:color="auto" w:fill="auto"/>
            <w:vAlign w:val="center"/>
            <w:hideMark/>
          </w:tcPr>
          <w:p w14:paraId="599A544A" w14:textId="51CD543A" w:rsidR="00315E15" w:rsidRPr="000D1B77" w:rsidRDefault="00315E15" w:rsidP="00315E15">
            <w:pPr>
              <w:textAlignment w:val="baseline"/>
            </w:pPr>
            <w:r w:rsidRPr="0020266F">
              <w:rPr>
                <w:rFonts w:asciiTheme="minorHAnsi" w:hAnsiTheme="minorHAnsi" w:cstheme="minorHAnsi"/>
                <w:i/>
                <w:sz w:val="16"/>
                <w:szCs w:val="18"/>
                <w:lang w:val="lt-LT"/>
              </w:rPr>
              <w:t>* * IP68 paremtas panardinimu į 1,5 metro gėlo vandens gylį iki 30 minučių. Nepatariama naudoti paplūdimyje ar prie baseino</w:t>
            </w:r>
          </w:p>
        </w:tc>
      </w:tr>
    </w:tbl>
    <w:p w14:paraId="25D4C8CE" w14:textId="77777777" w:rsidR="000669C9" w:rsidRPr="00404590" w:rsidRDefault="000669C9" w:rsidP="00313C39">
      <w:pPr>
        <w:spacing w:after="160" w:line="256" w:lineRule="auto"/>
        <w:jc w:val="both"/>
        <w:rPr>
          <w:rFonts w:ascii="Arial" w:eastAsia="Malgun Gothic" w:hAnsi="Arial" w:cs="Arial"/>
          <w:bCs/>
          <w:color w:val="000000"/>
          <w:sz w:val="20"/>
          <w:szCs w:val="20"/>
          <w:lang w:val="lt-LT"/>
        </w:rPr>
      </w:pPr>
    </w:p>
    <w:sectPr w:rsidR="000669C9" w:rsidRPr="00404590">
      <w:endnotePr>
        <w:numFmt w:val="decimal"/>
      </w:endnotePr>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FA085" w14:textId="77777777" w:rsidR="005B7267" w:rsidRDefault="005B7267" w:rsidP="004E447A">
      <w:r>
        <w:separator/>
      </w:r>
    </w:p>
  </w:endnote>
  <w:endnote w:type="continuationSeparator" w:id="0">
    <w:p w14:paraId="3EE95DF4" w14:textId="77777777" w:rsidR="005B7267" w:rsidRDefault="005B7267" w:rsidP="004E4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05B47E" w14:textId="77777777" w:rsidR="005B7267" w:rsidRDefault="005B7267" w:rsidP="004E447A">
      <w:r>
        <w:separator/>
      </w:r>
    </w:p>
  </w:footnote>
  <w:footnote w:type="continuationSeparator" w:id="0">
    <w:p w14:paraId="74BA5C7B" w14:textId="77777777" w:rsidR="005B7267" w:rsidRDefault="005B7267" w:rsidP="004E44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130C6F"/>
    <w:multiLevelType w:val="hybridMultilevel"/>
    <w:tmpl w:val="4DB6C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4C150D"/>
    <w:multiLevelType w:val="hybridMultilevel"/>
    <w:tmpl w:val="34062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B601A8"/>
    <w:multiLevelType w:val="hybridMultilevel"/>
    <w:tmpl w:val="8CB480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97D3346"/>
    <w:multiLevelType w:val="hybridMultilevel"/>
    <w:tmpl w:val="34785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9FF776A"/>
    <w:multiLevelType w:val="hybridMultilevel"/>
    <w:tmpl w:val="2190F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180452"/>
    <w:multiLevelType w:val="hybridMultilevel"/>
    <w:tmpl w:val="2398F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B84FBE"/>
    <w:multiLevelType w:val="hybridMultilevel"/>
    <w:tmpl w:val="AFA265D0"/>
    <w:lvl w:ilvl="0" w:tplc="578E3F0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FA37E6"/>
    <w:multiLevelType w:val="hybridMultilevel"/>
    <w:tmpl w:val="E8BAE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FD50AF"/>
    <w:multiLevelType w:val="hybridMultilevel"/>
    <w:tmpl w:val="EBB66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44000030">
    <w:abstractNumId w:val="8"/>
  </w:num>
  <w:num w:numId="2" w16cid:durableId="696273243">
    <w:abstractNumId w:val="1"/>
  </w:num>
  <w:num w:numId="3" w16cid:durableId="1398555193">
    <w:abstractNumId w:val="7"/>
  </w:num>
  <w:num w:numId="4" w16cid:durableId="1674726481">
    <w:abstractNumId w:val="2"/>
  </w:num>
  <w:num w:numId="5" w16cid:durableId="792989327">
    <w:abstractNumId w:val="5"/>
  </w:num>
  <w:num w:numId="6" w16cid:durableId="240335808">
    <w:abstractNumId w:val="3"/>
  </w:num>
  <w:num w:numId="7" w16cid:durableId="674772163">
    <w:abstractNumId w:val="0"/>
  </w:num>
  <w:num w:numId="8" w16cid:durableId="270625567">
    <w:abstractNumId w:val="4"/>
  </w:num>
  <w:num w:numId="9" w16cid:durableId="10528450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5"/>
  <w:proofState w:spelling="clean"/>
  <w:trackRevisions/>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16F"/>
    <w:rsid w:val="00006DA2"/>
    <w:rsid w:val="0000757B"/>
    <w:rsid w:val="00015B36"/>
    <w:rsid w:val="0002462A"/>
    <w:rsid w:val="0002511D"/>
    <w:rsid w:val="00027BBE"/>
    <w:rsid w:val="00032EA8"/>
    <w:rsid w:val="00033736"/>
    <w:rsid w:val="00033B5E"/>
    <w:rsid w:val="00035D4C"/>
    <w:rsid w:val="0003758E"/>
    <w:rsid w:val="00044943"/>
    <w:rsid w:val="00051DD4"/>
    <w:rsid w:val="00061609"/>
    <w:rsid w:val="000665D7"/>
    <w:rsid w:val="000669C9"/>
    <w:rsid w:val="0007080F"/>
    <w:rsid w:val="00070C26"/>
    <w:rsid w:val="00087B40"/>
    <w:rsid w:val="000916C9"/>
    <w:rsid w:val="000977DC"/>
    <w:rsid w:val="000A3C66"/>
    <w:rsid w:val="000A5D72"/>
    <w:rsid w:val="000A7FB5"/>
    <w:rsid w:val="000B244B"/>
    <w:rsid w:val="000B6C2F"/>
    <w:rsid w:val="000B7DF4"/>
    <w:rsid w:val="000C24BD"/>
    <w:rsid w:val="000C2F6E"/>
    <w:rsid w:val="000C4B9F"/>
    <w:rsid w:val="000C672D"/>
    <w:rsid w:val="000D31E2"/>
    <w:rsid w:val="000D5709"/>
    <w:rsid w:val="000D6F92"/>
    <w:rsid w:val="000E662A"/>
    <w:rsid w:val="000E794A"/>
    <w:rsid w:val="000F3927"/>
    <w:rsid w:val="00100E6E"/>
    <w:rsid w:val="00104CFB"/>
    <w:rsid w:val="00105471"/>
    <w:rsid w:val="00111C3D"/>
    <w:rsid w:val="00112077"/>
    <w:rsid w:val="0012767A"/>
    <w:rsid w:val="001316C7"/>
    <w:rsid w:val="00134127"/>
    <w:rsid w:val="00135428"/>
    <w:rsid w:val="00140461"/>
    <w:rsid w:val="0014082A"/>
    <w:rsid w:val="001513ED"/>
    <w:rsid w:val="00163A4E"/>
    <w:rsid w:val="0016442B"/>
    <w:rsid w:val="0017073F"/>
    <w:rsid w:val="00171972"/>
    <w:rsid w:val="00173496"/>
    <w:rsid w:val="00177902"/>
    <w:rsid w:val="001808A3"/>
    <w:rsid w:val="00187066"/>
    <w:rsid w:val="00192B8E"/>
    <w:rsid w:val="00195BFA"/>
    <w:rsid w:val="001A0B8D"/>
    <w:rsid w:val="001A512F"/>
    <w:rsid w:val="001A67A2"/>
    <w:rsid w:val="001C444B"/>
    <w:rsid w:val="001C781C"/>
    <w:rsid w:val="001D5290"/>
    <w:rsid w:val="001D5C62"/>
    <w:rsid w:val="001D5EAA"/>
    <w:rsid w:val="001D75DA"/>
    <w:rsid w:val="001E10E0"/>
    <w:rsid w:val="001E26D0"/>
    <w:rsid w:val="001E3092"/>
    <w:rsid w:val="001F5AC4"/>
    <w:rsid w:val="00206E21"/>
    <w:rsid w:val="00211635"/>
    <w:rsid w:val="002125AB"/>
    <w:rsid w:val="0021418D"/>
    <w:rsid w:val="002145D3"/>
    <w:rsid w:val="00215569"/>
    <w:rsid w:val="00220A7E"/>
    <w:rsid w:val="002260BE"/>
    <w:rsid w:val="00226B34"/>
    <w:rsid w:val="00232039"/>
    <w:rsid w:val="0023553E"/>
    <w:rsid w:val="0023763D"/>
    <w:rsid w:val="0024270E"/>
    <w:rsid w:val="00246B94"/>
    <w:rsid w:val="00247B26"/>
    <w:rsid w:val="00261237"/>
    <w:rsid w:val="00264CB3"/>
    <w:rsid w:val="00266D96"/>
    <w:rsid w:val="00273B37"/>
    <w:rsid w:val="0027429F"/>
    <w:rsid w:val="00277935"/>
    <w:rsid w:val="00281C19"/>
    <w:rsid w:val="00282EE8"/>
    <w:rsid w:val="002839F7"/>
    <w:rsid w:val="00295EBE"/>
    <w:rsid w:val="00295FC7"/>
    <w:rsid w:val="00296897"/>
    <w:rsid w:val="002D01D7"/>
    <w:rsid w:val="002D6C90"/>
    <w:rsid w:val="002E7BAB"/>
    <w:rsid w:val="002F0162"/>
    <w:rsid w:val="002F1391"/>
    <w:rsid w:val="002F1DF9"/>
    <w:rsid w:val="003020D0"/>
    <w:rsid w:val="00302CA8"/>
    <w:rsid w:val="003041BF"/>
    <w:rsid w:val="003061FD"/>
    <w:rsid w:val="00306DF4"/>
    <w:rsid w:val="0030799C"/>
    <w:rsid w:val="00313759"/>
    <w:rsid w:val="00313C39"/>
    <w:rsid w:val="00315E15"/>
    <w:rsid w:val="00320F24"/>
    <w:rsid w:val="0032138A"/>
    <w:rsid w:val="003215D2"/>
    <w:rsid w:val="003304BA"/>
    <w:rsid w:val="00331DBB"/>
    <w:rsid w:val="003332DB"/>
    <w:rsid w:val="0033352F"/>
    <w:rsid w:val="00334753"/>
    <w:rsid w:val="003403FF"/>
    <w:rsid w:val="003413CD"/>
    <w:rsid w:val="0034767D"/>
    <w:rsid w:val="00351FCA"/>
    <w:rsid w:val="00353146"/>
    <w:rsid w:val="003543A3"/>
    <w:rsid w:val="0036288C"/>
    <w:rsid w:val="003649B9"/>
    <w:rsid w:val="00367119"/>
    <w:rsid w:val="003675F3"/>
    <w:rsid w:val="00372464"/>
    <w:rsid w:val="0037404D"/>
    <w:rsid w:val="003743AC"/>
    <w:rsid w:val="00381912"/>
    <w:rsid w:val="003859CF"/>
    <w:rsid w:val="00390073"/>
    <w:rsid w:val="00391F30"/>
    <w:rsid w:val="003954FA"/>
    <w:rsid w:val="003A5881"/>
    <w:rsid w:val="003B0C1C"/>
    <w:rsid w:val="003C198D"/>
    <w:rsid w:val="003C3E73"/>
    <w:rsid w:val="003C573E"/>
    <w:rsid w:val="003C60D4"/>
    <w:rsid w:val="003D5233"/>
    <w:rsid w:val="003D5C47"/>
    <w:rsid w:val="003F34E8"/>
    <w:rsid w:val="004008B6"/>
    <w:rsid w:val="00404590"/>
    <w:rsid w:val="00411F19"/>
    <w:rsid w:val="0041299F"/>
    <w:rsid w:val="004136C3"/>
    <w:rsid w:val="00414064"/>
    <w:rsid w:val="00415745"/>
    <w:rsid w:val="0042344E"/>
    <w:rsid w:val="00425A03"/>
    <w:rsid w:val="004273C5"/>
    <w:rsid w:val="00427F19"/>
    <w:rsid w:val="0043316F"/>
    <w:rsid w:val="00435D9C"/>
    <w:rsid w:val="0043668C"/>
    <w:rsid w:val="0043720A"/>
    <w:rsid w:val="0044121D"/>
    <w:rsid w:val="00443FCD"/>
    <w:rsid w:val="00451FBA"/>
    <w:rsid w:val="00460874"/>
    <w:rsid w:val="00465FCC"/>
    <w:rsid w:val="00470FC2"/>
    <w:rsid w:val="004766CA"/>
    <w:rsid w:val="00480244"/>
    <w:rsid w:val="0048318A"/>
    <w:rsid w:val="00484E41"/>
    <w:rsid w:val="00486E3B"/>
    <w:rsid w:val="00487589"/>
    <w:rsid w:val="0049129C"/>
    <w:rsid w:val="0049702C"/>
    <w:rsid w:val="0049768C"/>
    <w:rsid w:val="004A13BB"/>
    <w:rsid w:val="004A6B60"/>
    <w:rsid w:val="004B6073"/>
    <w:rsid w:val="004C6189"/>
    <w:rsid w:val="004D0549"/>
    <w:rsid w:val="004D509E"/>
    <w:rsid w:val="004E447A"/>
    <w:rsid w:val="004E5AB7"/>
    <w:rsid w:val="004E66EE"/>
    <w:rsid w:val="004F49A8"/>
    <w:rsid w:val="004F5DF2"/>
    <w:rsid w:val="004F60E9"/>
    <w:rsid w:val="005025F6"/>
    <w:rsid w:val="00502E95"/>
    <w:rsid w:val="005052D0"/>
    <w:rsid w:val="005065BE"/>
    <w:rsid w:val="00512766"/>
    <w:rsid w:val="00517FE1"/>
    <w:rsid w:val="00535E13"/>
    <w:rsid w:val="005459C5"/>
    <w:rsid w:val="00545EE8"/>
    <w:rsid w:val="00546C45"/>
    <w:rsid w:val="00550913"/>
    <w:rsid w:val="00557C53"/>
    <w:rsid w:val="00560903"/>
    <w:rsid w:val="0056343C"/>
    <w:rsid w:val="00566B04"/>
    <w:rsid w:val="005719EC"/>
    <w:rsid w:val="00574B1E"/>
    <w:rsid w:val="00576B29"/>
    <w:rsid w:val="00577025"/>
    <w:rsid w:val="005848CA"/>
    <w:rsid w:val="00586604"/>
    <w:rsid w:val="005878DD"/>
    <w:rsid w:val="0059392F"/>
    <w:rsid w:val="005A4EAF"/>
    <w:rsid w:val="005A59BA"/>
    <w:rsid w:val="005A797A"/>
    <w:rsid w:val="005B0784"/>
    <w:rsid w:val="005B108E"/>
    <w:rsid w:val="005B2329"/>
    <w:rsid w:val="005B6C4C"/>
    <w:rsid w:val="005B7267"/>
    <w:rsid w:val="005B7F0F"/>
    <w:rsid w:val="005C0BEB"/>
    <w:rsid w:val="005C4E62"/>
    <w:rsid w:val="005C5D92"/>
    <w:rsid w:val="005D33E7"/>
    <w:rsid w:val="005D6705"/>
    <w:rsid w:val="005D7A6D"/>
    <w:rsid w:val="005E1362"/>
    <w:rsid w:val="005E2489"/>
    <w:rsid w:val="005E2670"/>
    <w:rsid w:val="005F76D4"/>
    <w:rsid w:val="006009A6"/>
    <w:rsid w:val="00611157"/>
    <w:rsid w:val="00612010"/>
    <w:rsid w:val="00614500"/>
    <w:rsid w:val="00631152"/>
    <w:rsid w:val="006312E8"/>
    <w:rsid w:val="006349D8"/>
    <w:rsid w:val="0064096B"/>
    <w:rsid w:val="006416D0"/>
    <w:rsid w:val="00647D75"/>
    <w:rsid w:val="00654368"/>
    <w:rsid w:val="006609E4"/>
    <w:rsid w:val="00666953"/>
    <w:rsid w:val="00667F78"/>
    <w:rsid w:val="00671450"/>
    <w:rsid w:val="0067305E"/>
    <w:rsid w:val="00677D10"/>
    <w:rsid w:val="00682538"/>
    <w:rsid w:val="0068259E"/>
    <w:rsid w:val="006826B6"/>
    <w:rsid w:val="006847D0"/>
    <w:rsid w:val="00685D60"/>
    <w:rsid w:val="00686A07"/>
    <w:rsid w:val="00690FF5"/>
    <w:rsid w:val="00691699"/>
    <w:rsid w:val="006940B6"/>
    <w:rsid w:val="00694457"/>
    <w:rsid w:val="0069709E"/>
    <w:rsid w:val="006A0B60"/>
    <w:rsid w:val="006A6D93"/>
    <w:rsid w:val="006B2B07"/>
    <w:rsid w:val="006B3BE7"/>
    <w:rsid w:val="006B523A"/>
    <w:rsid w:val="006C1AA9"/>
    <w:rsid w:val="006C5D63"/>
    <w:rsid w:val="006C6497"/>
    <w:rsid w:val="006D3C74"/>
    <w:rsid w:val="006D5A7C"/>
    <w:rsid w:val="006E1667"/>
    <w:rsid w:val="006E4F23"/>
    <w:rsid w:val="006E7362"/>
    <w:rsid w:val="006F17B9"/>
    <w:rsid w:val="006F23C4"/>
    <w:rsid w:val="006F7D49"/>
    <w:rsid w:val="00701089"/>
    <w:rsid w:val="00704D0F"/>
    <w:rsid w:val="007051B9"/>
    <w:rsid w:val="0071067B"/>
    <w:rsid w:val="00714ED6"/>
    <w:rsid w:val="00717513"/>
    <w:rsid w:val="007222A4"/>
    <w:rsid w:val="00723058"/>
    <w:rsid w:val="007235F8"/>
    <w:rsid w:val="00734F9D"/>
    <w:rsid w:val="007365A0"/>
    <w:rsid w:val="00744C9C"/>
    <w:rsid w:val="00746190"/>
    <w:rsid w:val="00752A08"/>
    <w:rsid w:val="00761622"/>
    <w:rsid w:val="00763E28"/>
    <w:rsid w:val="007649F7"/>
    <w:rsid w:val="00771270"/>
    <w:rsid w:val="007728A7"/>
    <w:rsid w:val="00773013"/>
    <w:rsid w:val="00774857"/>
    <w:rsid w:val="0077485D"/>
    <w:rsid w:val="007879D7"/>
    <w:rsid w:val="00791E9D"/>
    <w:rsid w:val="0079708F"/>
    <w:rsid w:val="0079737D"/>
    <w:rsid w:val="007A54D3"/>
    <w:rsid w:val="007A5950"/>
    <w:rsid w:val="007B0FE9"/>
    <w:rsid w:val="007B4322"/>
    <w:rsid w:val="007B5BEB"/>
    <w:rsid w:val="007B608F"/>
    <w:rsid w:val="007C2018"/>
    <w:rsid w:val="007C356A"/>
    <w:rsid w:val="007C38B2"/>
    <w:rsid w:val="007D0CF8"/>
    <w:rsid w:val="007D1712"/>
    <w:rsid w:val="007D770F"/>
    <w:rsid w:val="007D7967"/>
    <w:rsid w:val="007E11AF"/>
    <w:rsid w:val="007E19B7"/>
    <w:rsid w:val="007E29AD"/>
    <w:rsid w:val="007F07EB"/>
    <w:rsid w:val="007F56C1"/>
    <w:rsid w:val="00800EE9"/>
    <w:rsid w:val="00805731"/>
    <w:rsid w:val="00806EF9"/>
    <w:rsid w:val="00813CD9"/>
    <w:rsid w:val="00817925"/>
    <w:rsid w:val="008202CE"/>
    <w:rsid w:val="0082615F"/>
    <w:rsid w:val="00837A29"/>
    <w:rsid w:val="0084343C"/>
    <w:rsid w:val="0085006C"/>
    <w:rsid w:val="0085140F"/>
    <w:rsid w:val="008526D7"/>
    <w:rsid w:val="00853376"/>
    <w:rsid w:val="008545BA"/>
    <w:rsid w:val="00855CB4"/>
    <w:rsid w:val="00883F5C"/>
    <w:rsid w:val="008926E2"/>
    <w:rsid w:val="0089464D"/>
    <w:rsid w:val="008A29F5"/>
    <w:rsid w:val="008A3576"/>
    <w:rsid w:val="008A479B"/>
    <w:rsid w:val="008B2BD5"/>
    <w:rsid w:val="008B4041"/>
    <w:rsid w:val="008D1E3E"/>
    <w:rsid w:val="008D33A7"/>
    <w:rsid w:val="008D3979"/>
    <w:rsid w:val="008E1432"/>
    <w:rsid w:val="008E2142"/>
    <w:rsid w:val="008E2443"/>
    <w:rsid w:val="008E432F"/>
    <w:rsid w:val="008F1BA0"/>
    <w:rsid w:val="008F39CD"/>
    <w:rsid w:val="00902EB8"/>
    <w:rsid w:val="009057DC"/>
    <w:rsid w:val="00910ADF"/>
    <w:rsid w:val="0091484E"/>
    <w:rsid w:val="00915C50"/>
    <w:rsid w:val="0092098F"/>
    <w:rsid w:val="0092500B"/>
    <w:rsid w:val="009304D2"/>
    <w:rsid w:val="00932D6D"/>
    <w:rsid w:val="00933D97"/>
    <w:rsid w:val="009403DF"/>
    <w:rsid w:val="00942600"/>
    <w:rsid w:val="0094351D"/>
    <w:rsid w:val="00945084"/>
    <w:rsid w:val="00945B98"/>
    <w:rsid w:val="0094767E"/>
    <w:rsid w:val="00953467"/>
    <w:rsid w:val="009677BC"/>
    <w:rsid w:val="009735AF"/>
    <w:rsid w:val="00980C13"/>
    <w:rsid w:val="00987E81"/>
    <w:rsid w:val="0099127E"/>
    <w:rsid w:val="00993B15"/>
    <w:rsid w:val="00994699"/>
    <w:rsid w:val="009959E9"/>
    <w:rsid w:val="00996E02"/>
    <w:rsid w:val="009A1967"/>
    <w:rsid w:val="009A4C68"/>
    <w:rsid w:val="009B093C"/>
    <w:rsid w:val="009B498D"/>
    <w:rsid w:val="009C41AD"/>
    <w:rsid w:val="009C41D7"/>
    <w:rsid w:val="009C4C8B"/>
    <w:rsid w:val="009C5B38"/>
    <w:rsid w:val="009C5F11"/>
    <w:rsid w:val="009C6C21"/>
    <w:rsid w:val="009D3542"/>
    <w:rsid w:val="009D3671"/>
    <w:rsid w:val="009D5031"/>
    <w:rsid w:val="009E4BDE"/>
    <w:rsid w:val="009E6910"/>
    <w:rsid w:val="009F0EFE"/>
    <w:rsid w:val="009F3422"/>
    <w:rsid w:val="00A02954"/>
    <w:rsid w:val="00A0371E"/>
    <w:rsid w:val="00A10CA4"/>
    <w:rsid w:val="00A141F4"/>
    <w:rsid w:val="00A167FF"/>
    <w:rsid w:val="00A20F62"/>
    <w:rsid w:val="00A25BC9"/>
    <w:rsid w:val="00A30513"/>
    <w:rsid w:val="00A35667"/>
    <w:rsid w:val="00A44B32"/>
    <w:rsid w:val="00A45681"/>
    <w:rsid w:val="00A478A2"/>
    <w:rsid w:val="00A47F0A"/>
    <w:rsid w:val="00A502E9"/>
    <w:rsid w:val="00A52E73"/>
    <w:rsid w:val="00A53DD5"/>
    <w:rsid w:val="00A54FE2"/>
    <w:rsid w:val="00A5539A"/>
    <w:rsid w:val="00A574C6"/>
    <w:rsid w:val="00A6134C"/>
    <w:rsid w:val="00A71316"/>
    <w:rsid w:val="00A72411"/>
    <w:rsid w:val="00A75DE2"/>
    <w:rsid w:val="00A77DDC"/>
    <w:rsid w:val="00A80B21"/>
    <w:rsid w:val="00A834F1"/>
    <w:rsid w:val="00A85974"/>
    <w:rsid w:val="00A86FB5"/>
    <w:rsid w:val="00AA177B"/>
    <w:rsid w:val="00AA4BDB"/>
    <w:rsid w:val="00AA7353"/>
    <w:rsid w:val="00AB0539"/>
    <w:rsid w:val="00AB7948"/>
    <w:rsid w:val="00AC2D96"/>
    <w:rsid w:val="00AC50DC"/>
    <w:rsid w:val="00AD0539"/>
    <w:rsid w:val="00AD1044"/>
    <w:rsid w:val="00AE1421"/>
    <w:rsid w:val="00AE1B46"/>
    <w:rsid w:val="00AE3CE5"/>
    <w:rsid w:val="00AE4CFC"/>
    <w:rsid w:val="00AE5EA8"/>
    <w:rsid w:val="00AF0272"/>
    <w:rsid w:val="00AF1670"/>
    <w:rsid w:val="00AF2ADF"/>
    <w:rsid w:val="00AF6F1C"/>
    <w:rsid w:val="00B04C75"/>
    <w:rsid w:val="00B10D61"/>
    <w:rsid w:val="00B121AB"/>
    <w:rsid w:val="00B1546E"/>
    <w:rsid w:val="00B2362D"/>
    <w:rsid w:val="00B269DC"/>
    <w:rsid w:val="00B348D5"/>
    <w:rsid w:val="00B35849"/>
    <w:rsid w:val="00B36086"/>
    <w:rsid w:val="00B36B80"/>
    <w:rsid w:val="00B40D4A"/>
    <w:rsid w:val="00B46FFD"/>
    <w:rsid w:val="00B51828"/>
    <w:rsid w:val="00B56B07"/>
    <w:rsid w:val="00B60009"/>
    <w:rsid w:val="00B60361"/>
    <w:rsid w:val="00B61A7E"/>
    <w:rsid w:val="00B67EE1"/>
    <w:rsid w:val="00B71716"/>
    <w:rsid w:val="00B74E63"/>
    <w:rsid w:val="00B77D53"/>
    <w:rsid w:val="00B77E0A"/>
    <w:rsid w:val="00B96BEA"/>
    <w:rsid w:val="00B96C73"/>
    <w:rsid w:val="00BA1F27"/>
    <w:rsid w:val="00BC07DD"/>
    <w:rsid w:val="00BC4990"/>
    <w:rsid w:val="00BC7F98"/>
    <w:rsid w:val="00BE20C0"/>
    <w:rsid w:val="00BE236F"/>
    <w:rsid w:val="00BE325C"/>
    <w:rsid w:val="00BE527A"/>
    <w:rsid w:val="00BE6B0D"/>
    <w:rsid w:val="00BF7FE5"/>
    <w:rsid w:val="00C00044"/>
    <w:rsid w:val="00C14CBF"/>
    <w:rsid w:val="00C157CD"/>
    <w:rsid w:val="00C15D11"/>
    <w:rsid w:val="00C21251"/>
    <w:rsid w:val="00C244C9"/>
    <w:rsid w:val="00C30E3A"/>
    <w:rsid w:val="00C3797A"/>
    <w:rsid w:val="00C42404"/>
    <w:rsid w:val="00C44DD3"/>
    <w:rsid w:val="00C46FCA"/>
    <w:rsid w:val="00C5511E"/>
    <w:rsid w:val="00C63486"/>
    <w:rsid w:val="00C7416D"/>
    <w:rsid w:val="00C74EC1"/>
    <w:rsid w:val="00C9402D"/>
    <w:rsid w:val="00CA0D2A"/>
    <w:rsid w:val="00CA144F"/>
    <w:rsid w:val="00CA22B6"/>
    <w:rsid w:val="00CA48D9"/>
    <w:rsid w:val="00CA5246"/>
    <w:rsid w:val="00CB3F4D"/>
    <w:rsid w:val="00CD36B6"/>
    <w:rsid w:val="00CD4CE2"/>
    <w:rsid w:val="00CD6600"/>
    <w:rsid w:val="00CE4C9A"/>
    <w:rsid w:val="00CF0BFC"/>
    <w:rsid w:val="00D00567"/>
    <w:rsid w:val="00D014D6"/>
    <w:rsid w:val="00D16E7C"/>
    <w:rsid w:val="00D2283D"/>
    <w:rsid w:val="00D22DE4"/>
    <w:rsid w:val="00D23F3F"/>
    <w:rsid w:val="00D35BB4"/>
    <w:rsid w:val="00D51BEF"/>
    <w:rsid w:val="00D55685"/>
    <w:rsid w:val="00D56319"/>
    <w:rsid w:val="00D62EE8"/>
    <w:rsid w:val="00D62F48"/>
    <w:rsid w:val="00D850AF"/>
    <w:rsid w:val="00D92CFF"/>
    <w:rsid w:val="00D956E7"/>
    <w:rsid w:val="00D96B5E"/>
    <w:rsid w:val="00DA2014"/>
    <w:rsid w:val="00DB43B7"/>
    <w:rsid w:val="00DB5BB3"/>
    <w:rsid w:val="00DB696B"/>
    <w:rsid w:val="00DB7200"/>
    <w:rsid w:val="00DC5B48"/>
    <w:rsid w:val="00DD4C86"/>
    <w:rsid w:val="00DE2455"/>
    <w:rsid w:val="00DE27AA"/>
    <w:rsid w:val="00DE7632"/>
    <w:rsid w:val="00E0203B"/>
    <w:rsid w:val="00E02240"/>
    <w:rsid w:val="00E03A79"/>
    <w:rsid w:val="00E24DE4"/>
    <w:rsid w:val="00E356FE"/>
    <w:rsid w:val="00E413C9"/>
    <w:rsid w:val="00E71FA6"/>
    <w:rsid w:val="00E74CF8"/>
    <w:rsid w:val="00E84B60"/>
    <w:rsid w:val="00E85364"/>
    <w:rsid w:val="00E86634"/>
    <w:rsid w:val="00E92CD0"/>
    <w:rsid w:val="00EA0320"/>
    <w:rsid w:val="00EA11D0"/>
    <w:rsid w:val="00EA6348"/>
    <w:rsid w:val="00EB24F2"/>
    <w:rsid w:val="00EB63C6"/>
    <w:rsid w:val="00EB6456"/>
    <w:rsid w:val="00EB69CC"/>
    <w:rsid w:val="00EE1427"/>
    <w:rsid w:val="00EE2F59"/>
    <w:rsid w:val="00EF1A8C"/>
    <w:rsid w:val="00F031F2"/>
    <w:rsid w:val="00F060F5"/>
    <w:rsid w:val="00F07C7C"/>
    <w:rsid w:val="00F10A0A"/>
    <w:rsid w:val="00F116D1"/>
    <w:rsid w:val="00F13C75"/>
    <w:rsid w:val="00F24592"/>
    <w:rsid w:val="00F32202"/>
    <w:rsid w:val="00F55C0B"/>
    <w:rsid w:val="00F56B68"/>
    <w:rsid w:val="00F62A87"/>
    <w:rsid w:val="00F62FF9"/>
    <w:rsid w:val="00F70639"/>
    <w:rsid w:val="00F70EF7"/>
    <w:rsid w:val="00F73C02"/>
    <w:rsid w:val="00F83009"/>
    <w:rsid w:val="00F85317"/>
    <w:rsid w:val="00F911B4"/>
    <w:rsid w:val="00F921B0"/>
    <w:rsid w:val="00F9660F"/>
    <w:rsid w:val="00FA1764"/>
    <w:rsid w:val="00FA2329"/>
    <w:rsid w:val="00FA74A7"/>
    <w:rsid w:val="00FB14DB"/>
    <w:rsid w:val="00FB2BBB"/>
    <w:rsid w:val="00FB49A8"/>
    <w:rsid w:val="00FC0985"/>
    <w:rsid w:val="00FC5205"/>
    <w:rsid w:val="00FD658C"/>
    <w:rsid w:val="00FD6E85"/>
    <w:rsid w:val="00FD7FDD"/>
    <w:rsid w:val="00FE5279"/>
    <w:rsid w:val="00FE59F5"/>
    <w:rsid w:val="00FE7F9C"/>
    <w:rsid w:val="00FF2C5C"/>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C8F13"/>
  <w15:chartTrackingRefBased/>
  <w15:docId w15:val="{D1609F98-89AF-6940-A188-EC325096A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B3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23F3F"/>
  </w:style>
  <w:style w:type="character" w:styleId="Hyperlink">
    <w:name w:val="Hyperlink"/>
    <w:basedOn w:val="DefaultParagraphFont"/>
    <w:uiPriority w:val="99"/>
    <w:unhideWhenUsed/>
    <w:rsid w:val="00D23F3F"/>
    <w:rPr>
      <w:color w:val="0000FF"/>
      <w:u w:val="single"/>
    </w:rPr>
  </w:style>
  <w:style w:type="paragraph" w:styleId="NormalWeb">
    <w:name w:val="Normal (Web)"/>
    <w:basedOn w:val="Normal"/>
    <w:uiPriority w:val="99"/>
    <w:unhideWhenUsed/>
    <w:rsid w:val="00D51BEF"/>
    <w:rPr>
      <w:lang w:val="lt-LT" w:eastAsia="en-GB"/>
    </w:rPr>
  </w:style>
  <w:style w:type="paragraph" w:styleId="ListParagraph">
    <w:name w:val="List Paragraph"/>
    <w:basedOn w:val="Normal"/>
    <w:uiPriority w:val="34"/>
    <w:qFormat/>
    <w:rsid w:val="005B108E"/>
    <w:pPr>
      <w:ind w:left="720"/>
      <w:contextualSpacing/>
    </w:pPr>
    <w:rPr>
      <w:rFonts w:asciiTheme="minorHAnsi" w:eastAsiaTheme="minorHAnsi" w:hAnsiTheme="minorHAnsi" w:cstheme="minorBidi"/>
    </w:rPr>
  </w:style>
  <w:style w:type="paragraph" w:styleId="EndnoteText">
    <w:name w:val="endnote text"/>
    <w:basedOn w:val="Normal"/>
    <w:link w:val="EndnoteTextChar"/>
    <w:uiPriority w:val="99"/>
    <w:semiHidden/>
    <w:unhideWhenUsed/>
    <w:rsid w:val="004E447A"/>
    <w:rPr>
      <w:sz w:val="20"/>
      <w:szCs w:val="20"/>
    </w:rPr>
  </w:style>
  <w:style w:type="character" w:customStyle="1" w:styleId="EndnoteTextChar">
    <w:name w:val="Endnote Text Char"/>
    <w:basedOn w:val="DefaultParagraphFont"/>
    <w:link w:val="EndnoteText"/>
    <w:uiPriority w:val="99"/>
    <w:semiHidden/>
    <w:rsid w:val="004E447A"/>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E447A"/>
    <w:rPr>
      <w:vertAlign w:val="superscript"/>
    </w:rPr>
  </w:style>
  <w:style w:type="paragraph" w:styleId="FootnoteText">
    <w:name w:val="footnote text"/>
    <w:basedOn w:val="Normal"/>
    <w:link w:val="FootnoteTextChar"/>
    <w:uiPriority w:val="99"/>
    <w:semiHidden/>
    <w:unhideWhenUsed/>
    <w:rsid w:val="00100E6E"/>
    <w:rPr>
      <w:sz w:val="20"/>
      <w:szCs w:val="20"/>
    </w:rPr>
  </w:style>
  <w:style w:type="character" w:customStyle="1" w:styleId="FootnoteTextChar">
    <w:name w:val="Footnote Text Char"/>
    <w:basedOn w:val="DefaultParagraphFont"/>
    <w:link w:val="FootnoteText"/>
    <w:uiPriority w:val="99"/>
    <w:semiHidden/>
    <w:rsid w:val="00100E6E"/>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00E6E"/>
    <w:rPr>
      <w:vertAlign w:val="superscript"/>
    </w:rPr>
  </w:style>
  <w:style w:type="character" w:styleId="Strong">
    <w:name w:val="Strong"/>
    <w:basedOn w:val="DefaultParagraphFont"/>
    <w:uiPriority w:val="22"/>
    <w:qFormat/>
    <w:rsid w:val="00D56319"/>
    <w:rPr>
      <w:b/>
      <w:bCs/>
    </w:rPr>
  </w:style>
  <w:style w:type="character" w:customStyle="1" w:styleId="UnresolvedMention1">
    <w:name w:val="Unresolved Mention1"/>
    <w:basedOn w:val="DefaultParagraphFont"/>
    <w:uiPriority w:val="99"/>
    <w:semiHidden/>
    <w:unhideWhenUsed/>
    <w:rsid w:val="00D2283D"/>
    <w:rPr>
      <w:color w:val="605E5C"/>
      <w:shd w:val="clear" w:color="auto" w:fill="E1DFDD"/>
    </w:rPr>
  </w:style>
  <w:style w:type="character" w:styleId="Emphasis">
    <w:name w:val="Emphasis"/>
    <w:basedOn w:val="DefaultParagraphFont"/>
    <w:uiPriority w:val="20"/>
    <w:qFormat/>
    <w:rsid w:val="00D96B5E"/>
    <w:rPr>
      <w:i/>
      <w:iCs/>
    </w:rPr>
  </w:style>
  <w:style w:type="paragraph" w:styleId="NoSpacing">
    <w:name w:val="No Spacing"/>
    <w:link w:val="NoSpacingChar"/>
    <w:uiPriority w:val="1"/>
    <w:qFormat/>
    <w:rsid w:val="00D96B5E"/>
    <w:rPr>
      <w:rFonts w:ascii="Calibri" w:eastAsia="Malgun Gothic" w:hAnsi="Calibri" w:cs="Times New Roman"/>
      <w:lang w:val="en-US"/>
    </w:rPr>
  </w:style>
  <w:style w:type="character" w:customStyle="1" w:styleId="NoSpacingChar">
    <w:name w:val="No Spacing Char"/>
    <w:link w:val="NoSpacing"/>
    <w:uiPriority w:val="1"/>
    <w:locked/>
    <w:rsid w:val="00D96B5E"/>
    <w:rPr>
      <w:rFonts w:ascii="Calibri" w:eastAsia="Malgun Gothic" w:hAnsi="Calibri" w:cs="Times New Roman"/>
      <w:lang w:val="en-US"/>
    </w:rPr>
  </w:style>
  <w:style w:type="paragraph" w:styleId="CommentText">
    <w:name w:val="annotation text"/>
    <w:basedOn w:val="Normal"/>
    <w:link w:val="CommentTextChar"/>
    <w:uiPriority w:val="99"/>
    <w:semiHidden/>
    <w:unhideWhenUsed/>
    <w:rsid w:val="00E74CF8"/>
    <w:pPr>
      <w:widowControl w:val="0"/>
      <w:wordWrap w:val="0"/>
      <w:jc w:val="both"/>
    </w:pPr>
    <w:rPr>
      <w:rFonts w:ascii="Batang" w:eastAsia="Batang" w:hAnsi="Batang" w:cs="Batang"/>
      <w:kern w:val="2"/>
      <w:sz w:val="20"/>
      <w:szCs w:val="20"/>
      <w:lang w:val="en-US" w:eastAsia="ko-KR"/>
    </w:rPr>
  </w:style>
  <w:style w:type="character" w:customStyle="1" w:styleId="CommentTextChar">
    <w:name w:val="Comment Text Char"/>
    <w:basedOn w:val="DefaultParagraphFont"/>
    <w:link w:val="CommentText"/>
    <w:uiPriority w:val="99"/>
    <w:semiHidden/>
    <w:rsid w:val="00E74CF8"/>
    <w:rPr>
      <w:rFonts w:ascii="Batang" w:eastAsia="Batang" w:hAnsi="Batang" w:cs="Batang"/>
      <w:kern w:val="2"/>
      <w:sz w:val="20"/>
      <w:szCs w:val="20"/>
      <w:lang w:val="en-US" w:eastAsia="ko-KR"/>
    </w:rPr>
  </w:style>
  <w:style w:type="table" w:customStyle="1" w:styleId="TableGrid1">
    <w:name w:val="Table Grid1"/>
    <w:basedOn w:val="TableNormal"/>
    <w:uiPriority w:val="59"/>
    <w:rsid w:val="00313759"/>
    <w:pPr>
      <w:jc w:val="both"/>
    </w:pPr>
    <w:rPr>
      <w:rFonts w:eastAsiaTheme="minorEastAsia"/>
      <w:kern w:val="2"/>
      <w:sz w:val="20"/>
      <w:szCs w:val="22"/>
      <w:lang w:val="en-US"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0E662A"/>
    <w:pPr>
      <w:spacing w:before="100" w:beforeAutospacing="1" w:after="100" w:afterAutospacing="1"/>
    </w:pPr>
    <w:rPr>
      <w:lang w:eastAsia="en-GB"/>
    </w:rPr>
  </w:style>
  <w:style w:type="paragraph" w:styleId="Revision">
    <w:name w:val="Revision"/>
    <w:hidden/>
    <w:uiPriority w:val="99"/>
    <w:semiHidden/>
    <w:rsid w:val="00DE763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08360">
      <w:bodyDiv w:val="1"/>
      <w:marLeft w:val="0"/>
      <w:marRight w:val="0"/>
      <w:marTop w:val="0"/>
      <w:marBottom w:val="0"/>
      <w:divBdr>
        <w:top w:val="none" w:sz="0" w:space="0" w:color="auto"/>
        <w:left w:val="none" w:sz="0" w:space="0" w:color="auto"/>
        <w:bottom w:val="none" w:sz="0" w:space="0" w:color="auto"/>
        <w:right w:val="none" w:sz="0" w:space="0" w:color="auto"/>
      </w:divBdr>
      <w:divsChild>
        <w:div w:id="2070882550">
          <w:marLeft w:val="108"/>
          <w:marRight w:val="0"/>
          <w:marTop w:val="0"/>
          <w:marBottom w:val="0"/>
          <w:divBdr>
            <w:top w:val="none" w:sz="0" w:space="0" w:color="auto"/>
            <w:left w:val="none" w:sz="0" w:space="0" w:color="auto"/>
            <w:bottom w:val="none" w:sz="0" w:space="0" w:color="auto"/>
            <w:right w:val="none" w:sz="0" w:space="0" w:color="auto"/>
          </w:divBdr>
        </w:div>
      </w:divsChild>
    </w:div>
    <w:div w:id="520244022">
      <w:bodyDiv w:val="1"/>
      <w:marLeft w:val="0"/>
      <w:marRight w:val="0"/>
      <w:marTop w:val="0"/>
      <w:marBottom w:val="0"/>
      <w:divBdr>
        <w:top w:val="none" w:sz="0" w:space="0" w:color="auto"/>
        <w:left w:val="none" w:sz="0" w:space="0" w:color="auto"/>
        <w:bottom w:val="none" w:sz="0" w:space="0" w:color="auto"/>
        <w:right w:val="none" w:sz="0" w:space="0" w:color="auto"/>
      </w:divBdr>
    </w:div>
    <w:div w:id="724793653">
      <w:bodyDiv w:val="1"/>
      <w:marLeft w:val="0"/>
      <w:marRight w:val="0"/>
      <w:marTop w:val="0"/>
      <w:marBottom w:val="0"/>
      <w:divBdr>
        <w:top w:val="none" w:sz="0" w:space="0" w:color="auto"/>
        <w:left w:val="none" w:sz="0" w:space="0" w:color="auto"/>
        <w:bottom w:val="none" w:sz="0" w:space="0" w:color="auto"/>
        <w:right w:val="none" w:sz="0" w:space="0" w:color="auto"/>
      </w:divBdr>
    </w:div>
    <w:div w:id="731080927">
      <w:bodyDiv w:val="1"/>
      <w:marLeft w:val="0"/>
      <w:marRight w:val="0"/>
      <w:marTop w:val="0"/>
      <w:marBottom w:val="0"/>
      <w:divBdr>
        <w:top w:val="none" w:sz="0" w:space="0" w:color="auto"/>
        <w:left w:val="none" w:sz="0" w:space="0" w:color="auto"/>
        <w:bottom w:val="none" w:sz="0" w:space="0" w:color="auto"/>
        <w:right w:val="none" w:sz="0" w:space="0" w:color="auto"/>
      </w:divBdr>
    </w:div>
    <w:div w:id="771777784">
      <w:bodyDiv w:val="1"/>
      <w:marLeft w:val="0"/>
      <w:marRight w:val="0"/>
      <w:marTop w:val="0"/>
      <w:marBottom w:val="0"/>
      <w:divBdr>
        <w:top w:val="none" w:sz="0" w:space="0" w:color="auto"/>
        <w:left w:val="none" w:sz="0" w:space="0" w:color="auto"/>
        <w:bottom w:val="none" w:sz="0" w:space="0" w:color="auto"/>
        <w:right w:val="none" w:sz="0" w:space="0" w:color="auto"/>
      </w:divBdr>
    </w:div>
    <w:div w:id="1072045134">
      <w:bodyDiv w:val="1"/>
      <w:marLeft w:val="0"/>
      <w:marRight w:val="0"/>
      <w:marTop w:val="0"/>
      <w:marBottom w:val="0"/>
      <w:divBdr>
        <w:top w:val="none" w:sz="0" w:space="0" w:color="auto"/>
        <w:left w:val="none" w:sz="0" w:space="0" w:color="auto"/>
        <w:bottom w:val="none" w:sz="0" w:space="0" w:color="auto"/>
        <w:right w:val="none" w:sz="0" w:space="0" w:color="auto"/>
      </w:divBdr>
    </w:div>
    <w:div w:id="1289438215">
      <w:bodyDiv w:val="1"/>
      <w:marLeft w:val="0"/>
      <w:marRight w:val="0"/>
      <w:marTop w:val="0"/>
      <w:marBottom w:val="0"/>
      <w:divBdr>
        <w:top w:val="none" w:sz="0" w:space="0" w:color="auto"/>
        <w:left w:val="none" w:sz="0" w:space="0" w:color="auto"/>
        <w:bottom w:val="none" w:sz="0" w:space="0" w:color="auto"/>
        <w:right w:val="none" w:sz="0" w:space="0" w:color="auto"/>
      </w:divBdr>
      <w:divsChild>
        <w:div w:id="735007845">
          <w:marLeft w:val="-115"/>
          <w:marRight w:val="0"/>
          <w:marTop w:val="0"/>
          <w:marBottom w:val="0"/>
          <w:divBdr>
            <w:top w:val="none" w:sz="0" w:space="0" w:color="auto"/>
            <w:left w:val="none" w:sz="0" w:space="0" w:color="auto"/>
            <w:bottom w:val="none" w:sz="0" w:space="0" w:color="auto"/>
            <w:right w:val="none" w:sz="0" w:space="0" w:color="auto"/>
          </w:divBdr>
        </w:div>
        <w:div w:id="481236278">
          <w:marLeft w:val="-115"/>
          <w:marRight w:val="0"/>
          <w:marTop w:val="0"/>
          <w:marBottom w:val="0"/>
          <w:divBdr>
            <w:top w:val="none" w:sz="0" w:space="0" w:color="auto"/>
            <w:left w:val="none" w:sz="0" w:space="0" w:color="auto"/>
            <w:bottom w:val="none" w:sz="0" w:space="0" w:color="auto"/>
            <w:right w:val="none" w:sz="0" w:space="0" w:color="auto"/>
          </w:divBdr>
        </w:div>
      </w:divsChild>
    </w:div>
    <w:div w:id="1347445748">
      <w:bodyDiv w:val="1"/>
      <w:marLeft w:val="0"/>
      <w:marRight w:val="0"/>
      <w:marTop w:val="0"/>
      <w:marBottom w:val="0"/>
      <w:divBdr>
        <w:top w:val="none" w:sz="0" w:space="0" w:color="auto"/>
        <w:left w:val="none" w:sz="0" w:space="0" w:color="auto"/>
        <w:bottom w:val="none" w:sz="0" w:space="0" w:color="auto"/>
        <w:right w:val="none" w:sz="0" w:space="0" w:color="auto"/>
      </w:divBdr>
    </w:div>
    <w:div w:id="1676884635">
      <w:bodyDiv w:val="1"/>
      <w:marLeft w:val="0"/>
      <w:marRight w:val="0"/>
      <w:marTop w:val="0"/>
      <w:marBottom w:val="0"/>
      <w:divBdr>
        <w:top w:val="none" w:sz="0" w:space="0" w:color="auto"/>
        <w:left w:val="none" w:sz="0" w:space="0" w:color="auto"/>
        <w:bottom w:val="none" w:sz="0" w:space="0" w:color="auto"/>
        <w:right w:val="none" w:sz="0" w:space="0" w:color="auto"/>
      </w:divBdr>
    </w:div>
    <w:div w:id="1742828283">
      <w:bodyDiv w:val="1"/>
      <w:marLeft w:val="0"/>
      <w:marRight w:val="0"/>
      <w:marTop w:val="0"/>
      <w:marBottom w:val="0"/>
      <w:divBdr>
        <w:top w:val="none" w:sz="0" w:space="0" w:color="auto"/>
        <w:left w:val="none" w:sz="0" w:space="0" w:color="auto"/>
        <w:bottom w:val="none" w:sz="0" w:space="0" w:color="auto"/>
        <w:right w:val="none" w:sz="0" w:space="0" w:color="auto"/>
      </w:divBdr>
    </w:div>
    <w:div w:id="1778518827">
      <w:bodyDiv w:val="1"/>
      <w:marLeft w:val="0"/>
      <w:marRight w:val="0"/>
      <w:marTop w:val="0"/>
      <w:marBottom w:val="0"/>
      <w:divBdr>
        <w:top w:val="none" w:sz="0" w:space="0" w:color="auto"/>
        <w:left w:val="none" w:sz="0" w:space="0" w:color="auto"/>
        <w:bottom w:val="none" w:sz="0" w:space="0" w:color="auto"/>
        <w:right w:val="none" w:sz="0" w:space="0" w:color="auto"/>
      </w:divBdr>
    </w:div>
    <w:div w:id="1867716458">
      <w:bodyDiv w:val="1"/>
      <w:marLeft w:val="0"/>
      <w:marRight w:val="0"/>
      <w:marTop w:val="0"/>
      <w:marBottom w:val="0"/>
      <w:divBdr>
        <w:top w:val="none" w:sz="0" w:space="0" w:color="auto"/>
        <w:left w:val="none" w:sz="0" w:space="0" w:color="auto"/>
        <w:bottom w:val="none" w:sz="0" w:space="0" w:color="auto"/>
        <w:right w:val="none" w:sz="0" w:space="0" w:color="auto"/>
      </w:divBdr>
    </w:div>
    <w:div w:id="1916428227">
      <w:bodyDiv w:val="1"/>
      <w:marLeft w:val="0"/>
      <w:marRight w:val="0"/>
      <w:marTop w:val="0"/>
      <w:marBottom w:val="0"/>
      <w:divBdr>
        <w:top w:val="none" w:sz="0" w:space="0" w:color="auto"/>
        <w:left w:val="none" w:sz="0" w:space="0" w:color="auto"/>
        <w:bottom w:val="none" w:sz="0" w:space="0" w:color="auto"/>
        <w:right w:val="none" w:sz="0" w:space="0" w:color="auto"/>
      </w:divBdr>
      <w:divsChild>
        <w:div w:id="985741192">
          <w:marLeft w:val="0"/>
          <w:marRight w:val="0"/>
          <w:marTop w:val="0"/>
          <w:marBottom w:val="0"/>
          <w:divBdr>
            <w:top w:val="none" w:sz="0" w:space="0" w:color="auto"/>
            <w:left w:val="none" w:sz="0" w:space="0" w:color="auto"/>
            <w:bottom w:val="none" w:sz="0" w:space="0" w:color="auto"/>
            <w:right w:val="none" w:sz="0" w:space="0" w:color="auto"/>
          </w:divBdr>
          <w:divsChild>
            <w:div w:id="104721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7D0AA-E428-4E06-AFC3-334D811D2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1494</Words>
  <Characters>8521</Characters>
  <Application>Microsoft Office Word</Application>
  <DocSecurity>0</DocSecurity>
  <Lines>71</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World</cp:lastModifiedBy>
  <cp:revision>4</cp:revision>
  <dcterms:created xsi:type="dcterms:W3CDTF">2024-09-25T05:22:00Z</dcterms:created>
  <dcterms:modified xsi:type="dcterms:W3CDTF">2024-09-27T06:44:00Z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Mendeley Document_1">
    <vt:lpwstr>True</vt:lpwstr>
  </property>
  <property fmtid="{D5CDD505-2E9C-101B-9397-08002B2CF9AE}" pid="4" name="Mendeley Unique User Id_1">
    <vt:lpwstr>6d06da03-a8c3-3366-adb6-9d35f8e5c710</vt:lpwstr>
  </property>
</Properties>
</file>