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53358" w14:textId="01C62E7C" w:rsidR="00902132" w:rsidRDefault="00902132" w:rsidP="00902132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lt-LT"/>
        </w:rPr>
        <w:drawing>
          <wp:inline distT="0" distB="0" distL="0" distR="0" wp14:anchorId="2AF208CA" wp14:editId="4391A76D">
            <wp:extent cx="2447925" cy="1028076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TMC-logo-LT min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227" cy="1041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BF5D4" w14:textId="619CB3FD" w:rsidR="00A87DBD" w:rsidRPr="000C6205" w:rsidRDefault="00F35DD2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Fizikas prof. G. Valušis apie Vilniuje vyksiančią </w:t>
      </w:r>
      <w:r w:rsidR="005336E0">
        <w:rPr>
          <w:rFonts w:ascii="Times New Roman" w:hAnsi="Times New Roman" w:cs="Times New Roman"/>
          <w:b/>
          <w:sz w:val="24"/>
          <w:szCs w:val="24"/>
          <w:lang w:val="lt-LT"/>
        </w:rPr>
        <w:t>žymią</w:t>
      </w:r>
      <w:bookmarkStart w:id="0" w:name="_GoBack"/>
      <w:bookmarkEnd w:id="0"/>
      <w:r w:rsidR="00DD62F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optoelektronikos ir terahercų mokslo konferenciją: „Žmonės moksle jau kalba apie 6G ir 7G ryšį“</w:t>
      </w:r>
    </w:p>
    <w:p w14:paraId="62F81F77" w14:textId="6EBA946A" w:rsidR="000C6205" w:rsidRPr="000C6205" w:rsidRDefault="000C6205" w:rsidP="00BF335D">
      <w:pPr>
        <w:jc w:val="both"/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i/>
          <w:sz w:val="24"/>
          <w:szCs w:val="24"/>
          <w:lang w:val="lt-LT"/>
        </w:rPr>
        <w:t>Simonas Bendžius, Fizinių ir technologijos mokslų centras (FTMC)</w:t>
      </w:r>
    </w:p>
    <w:p w14:paraId="47A2972A" w14:textId="48905EDE" w:rsidR="000C77B0" w:rsidRPr="000C6205" w:rsidRDefault="007816B3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Spalio 1–4 d. </w:t>
      </w:r>
      <w:r w:rsidR="00671B27" w:rsidRPr="000C6205">
        <w:rPr>
          <w:rFonts w:ascii="Times New Roman" w:hAnsi="Times New Roman" w:cs="Times New Roman"/>
          <w:sz w:val="24"/>
          <w:szCs w:val="24"/>
          <w:lang w:val="lt-LT"/>
        </w:rPr>
        <w:t>Vilniuje, Fizinių ir technologijos mokslų centre (FTMC)</w:t>
      </w:r>
      <w:r w:rsidR="00C330A4" w:rsidRPr="000C620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671B27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6281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rinksis </w:t>
      </w:r>
      <w:r w:rsidR="00B96281" w:rsidRPr="000C6205">
        <w:rPr>
          <w:rFonts w:ascii="Times New Roman" w:hAnsi="Times New Roman" w:cs="Times New Roman"/>
          <w:sz w:val="24"/>
          <w:szCs w:val="24"/>
          <w:lang w:val="lt-LT"/>
        </w:rPr>
        <w:t>optoelektronikos ir terahercų mokslo žvaigždės</w:t>
      </w:r>
      <w:r w:rsidR="00B96281"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B96281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B96281" w:rsidRPr="000C6205">
        <w:rPr>
          <w:rFonts w:ascii="Times New Roman" w:hAnsi="Times New Roman" w:cs="Times New Roman"/>
          <w:sz w:val="24"/>
          <w:szCs w:val="24"/>
          <w:lang w:val="lt-LT"/>
        </w:rPr>
        <w:t>Čia</w:t>
      </w:r>
      <w:r w:rsidR="00B96281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hyperlink r:id="rId5" w:history="1">
        <w:r w:rsidR="00671B27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 xml:space="preserve">vyks mokslinė konferencija, skirta optoelektronikos mokslui ir </w:t>
        </w:r>
        <w:r w:rsidR="003F7AAE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 xml:space="preserve">puslaidininkių </w:t>
        </w:r>
        <w:r w:rsidR="00671B27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technologijoms</w:t>
        </w:r>
        <w:r w:rsidR="00B96281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 xml:space="preserve"> – </w:t>
        </w:r>
        <w:r w:rsidR="00671B27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APROPOS 19</w:t>
        </w:r>
      </w:hyperlink>
      <w:r w:rsidR="00671B27" w:rsidRPr="000C6205">
        <w:rPr>
          <w:rFonts w:ascii="Times New Roman" w:hAnsi="Times New Roman" w:cs="Times New Roman"/>
          <w:sz w:val="24"/>
          <w:szCs w:val="24"/>
          <w:lang w:val="lt-LT"/>
        </w:rPr>
        <w:t>. Tai</w:t>
      </w:r>
      <w:r w:rsidR="00B96281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71B27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didžiausias toks renginys Baltijos šalyse, kuris </w:t>
      </w:r>
      <w:r w:rsidR="004257E9" w:rsidRPr="000C6205">
        <w:rPr>
          <w:rFonts w:ascii="Times New Roman" w:hAnsi="Times New Roman" w:cs="Times New Roman"/>
          <w:sz w:val="24"/>
          <w:szCs w:val="24"/>
          <w:lang w:val="lt-LT"/>
        </w:rPr>
        <w:t>organizuojamas</w:t>
      </w:r>
      <w:r w:rsidR="00671B27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kas dvejus metus. </w:t>
      </w:r>
    </w:p>
    <w:p w14:paraId="438DF53B" w14:textId="1611F3D2" w:rsidR="00671B27" w:rsidRPr="000C6205" w:rsidRDefault="00671B27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Spartesnis ryšys, 6G technologijos, saugumo sistemos,</w:t>
      </w:r>
      <w:r w:rsidR="003F7AAE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naujos puslaidininkinės medžiagos, puslaidininkiniai lustai, k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vantinės naujovės – šiomis ir kitomis temomis diskutuos pasaulyje pripažinti mokslininkai bei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inovatoriai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805C382" w14:textId="53D644DB" w:rsidR="00671B27" w:rsidRPr="000C6205" w:rsidRDefault="00671B27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Optoelektronika – mokslo ir technologijos sritis, kuri nagrinėja šviesos ir </w:t>
      </w:r>
      <w:r w:rsidR="003F7AAE" w:rsidRPr="000C6205">
        <w:rPr>
          <w:rFonts w:ascii="Times New Roman" w:hAnsi="Times New Roman" w:cs="Times New Roman"/>
          <w:sz w:val="24"/>
          <w:szCs w:val="24"/>
          <w:lang w:val="lt-LT"/>
        </w:rPr>
        <w:t>puslaidininkių</w:t>
      </w:r>
      <w:r w:rsidRPr="000C6205">
        <w:rPr>
          <w:rFonts w:ascii="Times New Roman" w:hAnsi="Times New Roman" w:cs="Times New Roman"/>
          <w:color w:val="0000CC"/>
          <w:sz w:val="24"/>
          <w:szCs w:val="24"/>
          <w:lang w:val="lt-LT"/>
        </w:rPr>
        <w:t xml:space="preserve">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sąveiką. Populiariausias </w:t>
      </w:r>
      <w:r w:rsidR="003F7AAE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puslaidininkių ir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optoelektronikos pavyzdys – jūsų išmanusis telefonas, 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kuriame daug lustų ir schemų, veikia li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čiamasis ekranas, telefonas „moka“ fotografuoti ir filmuoti</w:t>
      </w:r>
      <w:r w:rsidR="005B2AD0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295D6B" w:rsidRPr="000C6205">
        <w:rPr>
          <w:rFonts w:ascii="Times New Roman" w:hAnsi="Times New Roman" w:cs="Times New Roman"/>
          <w:sz w:val="24"/>
          <w:szCs w:val="24"/>
          <w:lang w:val="lt-LT"/>
        </w:rPr>
        <w:t>įrašinėti garsus...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T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ačiau </w:t>
      </w:r>
      <w:r w:rsidR="00295D6B" w:rsidRPr="000C6205">
        <w:rPr>
          <w:rFonts w:ascii="Times New Roman" w:hAnsi="Times New Roman" w:cs="Times New Roman"/>
          <w:sz w:val="24"/>
          <w:szCs w:val="24"/>
          <w:lang w:val="lt-LT"/>
        </w:rPr>
        <w:t>optoelektronika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apima kur kas platesnį temų lauką. </w:t>
      </w:r>
    </w:p>
    <w:p w14:paraId="502A1B5B" w14:textId="6C34838C" w:rsidR="000C77B0" w:rsidRPr="000C6205" w:rsidRDefault="00671B27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Apie įvyksiantį renginį ir pasaulio technologijų aktualijas pasakoja pagrindinis APROPOS 19 organizatorius, FTMC Optoelektronikos skyriaus vadovas, fizikas prof. habil. dr. Ginta</w:t>
      </w:r>
      <w:r w:rsidR="00CA08D9">
        <w:rPr>
          <w:rFonts w:ascii="Times New Roman" w:hAnsi="Times New Roman" w:cs="Times New Roman"/>
          <w:sz w:val="24"/>
          <w:szCs w:val="24"/>
          <w:lang w:val="lt-LT"/>
        </w:rPr>
        <w:t>ras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Valušis.</w:t>
      </w:r>
    </w:p>
    <w:p w14:paraId="7A6856AF" w14:textId="0E95711D" w:rsidR="007D71C4" w:rsidRPr="000C6205" w:rsidRDefault="00FB6871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APROPOS</w:t>
      </w:r>
      <w:r w:rsidR="007D71C4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ištakos siekia 1971 m., kai tuometinis Puslaidininkių fizikos institutas (PFI) Vilniuje pradėjo simpoziumų seriją „Plazma ir nestabilumai puslaidininkiuose“. Vėliau ji buvo pervadinta į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„</w:t>
      </w:r>
      <w:proofErr w:type="spellStart"/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Ultraspartieji</w:t>
      </w:r>
      <w:proofErr w:type="spellEnd"/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reiškiniai puslaidininkiuose“</w:t>
      </w:r>
      <w:r w:rsidR="007D71C4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, o dabar jau </w:t>
      </w:r>
      <w:r w:rsidR="005B2AD0" w:rsidRPr="000C6205">
        <w:rPr>
          <w:rFonts w:ascii="Times New Roman" w:hAnsi="Times New Roman" w:cs="Times New Roman"/>
          <w:b/>
          <w:sz w:val="24"/>
          <w:szCs w:val="24"/>
          <w:lang w:val="lt-LT"/>
        </w:rPr>
        <w:t>4-tąjį</w:t>
      </w:r>
      <w:r w:rsidR="007D71C4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kartą</w:t>
      </w:r>
      <w:r w:rsidR="007D71C4" w:rsidRPr="000C6205">
        <w:rPr>
          <w:rFonts w:ascii="Times New Roman" w:hAnsi="Times New Roman" w:cs="Times New Roman"/>
          <w:b/>
          <w:color w:val="0000CC"/>
          <w:sz w:val="24"/>
          <w:szCs w:val="24"/>
          <w:lang w:val="lt-LT"/>
        </w:rPr>
        <w:t xml:space="preserve"> </w:t>
      </w:r>
      <w:r w:rsidR="007D71C4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renginys žinomas APROPOS pavadinimu. Kokia jo esmė šiais laikais, kas labiausiai akcentuojama? </w:t>
      </w:r>
    </w:p>
    <w:p w14:paraId="0FD2759B" w14:textId="2101FD27" w:rsidR="007D71C4" w:rsidRPr="000C6205" w:rsidRDefault="007D71C4" w:rsidP="00BF335D">
      <w:pPr>
        <w:jc w:val="both"/>
        <w:rPr>
          <w:rFonts w:ascii="Times New Roman" w:hAnsi="Times New Roman" w:cs="Times New Roman"/>
          <w:strike/>
          <w:color w:val="C00000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Vilnius visada būdavo susijęs su puslaidini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n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kių tyrimais, o PFI buvo viena lyderiaujančių institucijų pasaulyje šioje tematikoje. Nuo to viskas ir prasidėjo. </w:t>
      </w:r>
    </w:p>
    <w:p w14:paraId="17F682DE" w14:textId="078E9CDD" w:rsidR="005A45BF" w:rsidRPr="000C6205" w:rsidRDefault="005A45BF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Metams bėgant konferencijos tematikos keitėsi, o </w:t>
      </w:r>
      <w:r w:rsidR="007D71C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šiandien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optoelektroninės medžiagos ir puslaidininkiai </w:t>
      </w:r>
      <w:r w:rsidR="007D71C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dėl savo aktualumo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tarsi įgauna naują kvėpavimą, tik kitu aspektu. Tad </w:t>
      </w:r>
      <w:r w:rsidR="007D71C4" w:rsidRPr="000C6205">
        <w:rPr>
          <w:rFonts w:ascii="Times New Roman" w:hAnsi="Times New Roman" w:cs="Times New Roman"/>
          <w:sz w:val="24"/>
          <w:szCs w:val="24"/>
          <w:lang w:val="lt-LT"/>
        </w:rPr>
        <w:t>mūsų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renginio tikslas yra sutelkti, išklausyti šios srities pasaulines žvaigždes, vedančiuosius mo</w:t>
      </w:r>
      <w:r w:rsidR="007D71C4" w:rsidRPr="000C6205">
        <w:rPr>
          <w:rFonts w:ascii="Times New Roman" w:hAnsi="Times New Roman" w:cs="Times New Roman"/>
          <w:sz w:val="24"/>
          <w:szCs w:val="24"/>
          <w:lang w:val="lt-LT"/>
        </w:rPr>
        <w:t>kslininkus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, ką jie mano, ką jie sukūrė, ką</w:t>
      </w:r>
      <w:r w:rsidR="00457A4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ištyrė – ir kokią tolesnę perspektyvą mato puslaidini</w:t>
      </w:r>
      <w:r w:rsidR="007D71C4" w:rsidRPr="000C6205">
        <w:rPr>
          <w:rFonts w:ascii="Times New Roman" w:hAnsi="Times New Roman" w:cs="Times New Roman"/>
          <w:sz w:val="24"/>
          <w:szCs w:val="24"/>
          <w:lang w:val="lt-LT"/>
        </w:rPr>
        <w:t>nki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ų, optoelektronikos </w:t>
      </w:r>
      <w:r w:rsidR="007D71C4" w:rsidRPr="000C6205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naujų prietaisų tyrimuose, jų taikymuose ir, aišku, įdiegime į pramonę.</w:t>
      </w:r>
    </w:p>
    <w:p w14:paraId="67074408" w14:textId="77777777" w:rsidR="00F103A7" w:rsidRPr="000C6205" w:rsidRDefault="005A45BF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Puslaidininkiai ir optoelektronika – vis dar aktuali tema pasaulyje?</w:t>
      </w:r>
    </w:p>
    <w:p w14:paraId="1CC9C864" w14:textId="6D60F95D" w:rsidR="007B7A58" w:rsidRPr="000C6205" w:rsidRDefault="00F103A7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Prieš keletą metų b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uvo susidariusi tokia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populiari 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nuomonė – kai 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>buvo s</w:t>
      </w:r>
      <w:r w:rsidR="008C247A" w:rsidRPr="000C6205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kurtas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išman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>usis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telefon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7B7A58" w:rsidRPr="000C6205">
        <w:rPr>
          <w:rFonts w:ascii="Times New Roman" w:hAnsi="Times New Roman" w:cs="Times New Roman"/>
          <w:color w:val="0000CC"/>
          <w:sz w:val="24"/>
          <w:szCs w:val="24"/>
          <w:lang w:val="lt-LT"/>
        </w:rPr>
        <w:t xml:space="preserve">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>kuris yra iš esmės įva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riai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suinžinerintas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ir technologiškai apdorotas 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>puslaidininkių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ir jų 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lastRenderedPageBreak/>
        <w:t>sukurtų lustų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integralus 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>gabaliukas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), 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atrodė, kad nieko daugiau nebeliko: silicio galimybės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tapo 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>tokios aiškios ir technologija tokia gera</w:t>
      </w:r>
      <w:r w:rsidR="004A558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="007B7A5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pigi, kad vargu ar galima dar ką prigalvoti.</w:t>
      </w:r>
    </w:p>
    <w:p w14:paraId="041963DF" w14:textId="64599204" w:rsidR="007B7A58" w:rsidRPr="000C6205" w:rsidRDefault="000D4C8B" w:rsidP="00BF335D">
      <w:pPr>
        <w:jc w:val="both"/>
        <w:rPr>
          <w:rFonts w:ascii="Times New Roman" w:hAnsi="Times New Roman" w:cs="Times New Roman"/>
          <w:color w:val="0000CC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Tačiau</w:t>
      </w:r>
      <w:r w:rsidR="0007634B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dabar</w:t>
      </w:r>
      <w:r w:rsidR="00DB6DFD" w:rsidRPr="000C6205">
        <w:rPr>
          <w:rFonts w:ascii="Times New Roman" w:hAnsi="Times New Roman" w:cs="Times New Roman"/>
          <w:sz w:val="24"/>
          <w:szCs w:val="24"/>
          <w:lang w:val="lt-LT"/>
        </w:rPr>
        <w:t>, kylant</w:t>
      </w:r>
      <w:r w:rsidR="004A558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labai aktuali</w:t>
      </w:r>
      <w:r w:rsidR="00DB6DFD" w:rsidRPr="000C6205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4A558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ms ryšio ir saugumo </w:t>
      </w:r>
      <w:r w:rsidR="00DB6DFD" w:rsidRPr="000C6205">
        <w:rPr>
          <w:rFonts w:ascii="Times New Roman" w:hAnsi="Times New Roman" w:cs="Times New Roman"/>
          <w:sz w:val="24"/>
          <w:szCs w:val="24"/>
          <w:lang w:val="lt-LT"/>
        </w:rPr>
        <w:t>klausimams</w:t>
      </w:r>
      <w:r w:rsidR="004A558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silicio nebeužtenka. Su paprasta elektronika viskas tvarkoje, bet reikalingos didesnės galios,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naujoms ryšio kartoms reikalingi ir </w:t>
      </w:r>
      <w:r w:rsidR="004A558C" w:rsidRPr="000C6205">
        <w:rPr>
          <w:rFonts w:ascii="Times New Roman" w:hAnsi="Times New Roman" w:cs="Times New Roman"/>
          <w:sz w:val="24"/>
          <w:szCs w:val="24"/>
          <w:lang w:val="lt-LT"/>
        </w:rPr>
        <w:t>didesni atstumai, didesni dažniai. Ir čia silicis turi ribas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, jo galimybių jau ne</w:t>
      </w:r>
      <w:r w:rsidR="005B2AD0" w:rsidRPr="000C6205">
        <w:rPr>
          <w:rFonts w:ascii="Times New Roman" w:hAnsi="Times New Roman" w:cs="Times New Roman"/>
          <w:sz w:val="24"/>
          <w:szCs w:val="24"/>
          <w:lang w:val="lt-LT"/>
        </w:rPr>
        <w:t>be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užtenka</w:t>
      </w:r>
      <w:r w:rsidR="004A558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D1916AF" w14:textId="471C1891" w:rsidR="00BA693E" w:rsidRPr="000C6205" w:rsidRDefault="004A558C" w:rsidP="00BF335D">
      <w:pPr>
        <w:jc w:val="both"/>
        <w:rPr>
          <w:rFonts w:ascii="Times New Roman" w:hAnsi="Times New Roman" w:cs="Times New Roman"/>
          <w:color w:val="0000CC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Tam reikia</w:t>
      </w:r>
      <w:r w:rsidR="000D4C8B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naujų medžiagų</w:t>
      </w:r>
      <w:r w:rsidR="005B2AD0" w:rsidRPr="000C620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ir sprendimų. </w:t>
      </w:r>
      <w:r w:rsidR="0048078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Gebėjimo sudėti </w:t>
      </w:r>
      <w:r w:rsidR="000D4C8B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daug į </w:t>
      </w:r>
      <w:r w:rsidR="0048078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santykinai mažą daiktą, kad jisai veiktų. </w:t>
      </w:r>
      <w:r w:rsidR="0056011A" w:rsidRPr="000C6205">
        <w:rPr>
          <w:rFonts w:ascii="Times New Roman" w:hAnsi="Times New Roman" w:cs="Times New Roman"/>
          <w:sz w:val="24"/>
          <w:szCs w:val="24"/>
          <w:lang w:val="lt-LT"/>
        </w:rPr>
        <w:t>Kartais</w:t>
      </w:r>
      <w:r w:rsidR="00BA693E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tai</w:t>
      </w:r>
      <w:r w:rsidR="0056011A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labai sudėtinga</w:t>
      </w:r>
      <w:r w:rsidR="00BA693E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56011A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atskiri daiktai </w:t>
      </w:r>
      <w:r w:rsidR="00BA693E" w:rsidRPr="000C6205">
        <w:rPr>
          <w:rFonts w:ascii="Times New Roman" w:hAnsi="Times New Roman" w:cs="Times New Roman"/>
          <w:sz w:val="24"/>
          <w:szCs w:val="24"/>
          <w:lang w:val="lt-LT"/>
        </w:rPr>
        <w:t>funkcionuoja</w:t>
      </w:r>
      <w:r w:rsidR="0056011A" w:rsidRPr="000C6205">
        <w:rPr>
          <w:rFonts w:ascii="Times New Roman" w:hAnsi="Times New Roman" w:cs="Times New Roman"/>
          <w:sz w:val="24"/>
          <w:szCs w:val="24"/>
          <w:lang w:val="lt-LT"/>
        </w:rPr>
        <w:t>, o juos sudėjus į vieną, kažkodėl neveikia</w:t>
      </w:r>
      <w:r w:rsidR="00BA693E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– arba veikia ne taip, kaip norėtume. Tai vadinama h</w:t>
      </w:r>
      <w:r w:rsidR="0056011A" w:rsidRPr="000C6205">
        <w:rPr>
          <w:rFonts w:ascii="Times New Roman" w:hAnsi="Times New Roman" w:cs="Times New Roman"/>
          <w:sz w:val="24"/>
          <w:szCs w:val="24"/>
          <w:lang w:val="lt-LT"/>
        </w:rPr>
        <w:t>ibridin</w:t>
      </w:r>
      <w:r w:rsidR="00BA693E" w:rsidRPr="000C6205">
        <w:rPr>
          <w:rFonts w:ascii="Times New Roman" w:hAnsi="Times New Roman" w:cs="Times New Roman"/>
          <w:sz w:val="24"/>
          <w:szCs w:val="24"/>
          <w:lang w:val="lt-LT"/>
        </w:rPr>
        <w:t>e, arba</w:t>
      </w:r>
      <w:r w:rsidR="0056011A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heterogenin</w:t>
      </w:r>
      <w:r w:rsidR="00BA693E" w:rsidRPr="000C6205">
        <w:rPr>
          <w:rFonts w:ascii="Times New Roman" w:hAnsi="Times New Roman" w:cs="Times New Roman"/>
          <w:sz w:val="24"/>
          <w:szCs w:val="24"/>
          <w:lang w:val="lt-LT"/>
        </w:rPr>
        <w:t>e,</w:t>
      </w:r>
      <w:r w:rsidR="0056011A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integracij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priklausomai nuo to</w:t>
      </w:r>
      <w:r w:rsidR="00BC4998" w:rsidRPr="000C620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ką </w:t>
      </w:r>
      <w:r w:rsidR="000D4C8B" w:rsidRPr="000C6205">
        <w:rPr>
          <w:rFonts w:ascii="Times New Roman" w:hAnsi="Times New Roman" w:cs="Times New Roman"/>
          <w:sz w:val="24"/>
          <w:szCs w:val="24"/>
          <w:lang w:val="lt-LT"/>
        </w:rPr>
        <w:t>b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0D4C8B" w:rsidRPr="000C6205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B4034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dome jungti </w:t>
      </w:r>
      <w:r w:rsidR="000D4C8B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– atskiras schemų dalis ar </w:t>
      </w:r>
      <w:r w:rsidR="00BA693E" w:rsidRPr="000C6205">
        <w:rPr>
          <w:rFonts w:ascii="Times New Roman" w:hAnsi="Times New Roman" w:cs="Times New Roman"/>
          <w:sz w:val="24"/>
          <w:szCs w:val="24"/>
          <w:lang w:val="lt-LT"/>
        </w:rPr>
        <w:t>bandome derinti dvi skirtingas medžiagas</w:t>
      </w:r>
      <w:r w:rsidR="000D4C8B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ant puslaidininkinio lusto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6882C04" w14:textId="5BB00596" w:rsidR="001239AF" w:rsidRPr="000C6205" w:rsidRDefault="00BA693E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O čia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ne tas pats, ka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ip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užtepti sviesto ant duonos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kur viskas paprastai gerai </w:t>
      </w:r>
      <w:r w:rsidR="009134D4" w:rsidRPr="000C6205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>sukimba</w:t>
      </w:r>
      <w:r w:rsidR="009134D4" w:rsidRPr="000C6205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5B2AD0" w:rsidRPr="000C6205">
        <w:rPr>
          <w:rFonts w:ascii="Times New Roman" w:hAnsi="Times New Roman" w:cs="Times New Roman"/>
          <w:sz w:val="24"/>
          <w:szCs w:val="24"/>
          <w:lang w:val="lt-LT"/>
        </w:rPr>
        <w:t>, populiariai kalbant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9134D4" w:rsidRPr="000C6205">
        <w:rPr>
          <w:rFonts w:ascii="Times New Roman" w:hAnsi="Times New Roman" w:cs="Times New Roman"/>
          <w:sz w:val="24"/>
          <w:szCs w:val="24"/>
          <w:lang w:val="lt-LT"/>
        </w:rPr>
        <w:t>Č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ia mes šnekame apie technologinius „sumuštinius“ atomo dydžio sluoksnių lygmenyje, kur jautrumai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sukibimui 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>yra nepalyginamai didesni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B2B9B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>ei paprasto sumuštinio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! Reikia padaryti ne tik, kad sluoksniai sukibtų ir turėtų mažai defektų – elektronai ten turėtų </w:t>
      </w:r>
      <w:r w:rsidR="00F81B8F" w:rsidRPr="000C6205">
        <w:rPr>
          <w:rFonts w:ascii="Times New Roman" w:hAnsi="Times New Roman" w:cs="Times New Roman"/>
          <w:sz w:val="24"/>
          <w:szCs w:val="24"/>
          <w:lang w:val="lt-LT"/>
        </w:rPr>
        <w:t>greitai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lakstyti</w:t>
      </w:r>
      <w:r w:rsidR="00F81B8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>ir neatsimušti į barjerus</w:t>
      </w:r>
      <w:r w:rsidR="005B2AD0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ar defektus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>, k</w:t>
      </w:r>
      <w:r w:rsidR="00F81B8F" w:rsidRPr="000C6205">
        <w:rPr>
          <w:rFonts w:ascii="Times New Roman" w:hAnsi="Times New Roman" w:cs="Times New Roman"/>
          <w:sz w:val="24"/>
          <w:szCs w:val="24"/>
          <w:lang w:val="lt-LT"/>
        </w:rPr>
        <w:t>urie</w:t>
      </w:r>
      <w:r w:rsidR="001239A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labai apriboja prietaisų darbo dažnį ir jų kokybę.</w:t>
      </w:r>
    </w:p>
    <w:p w14:paraId="510D5345" w14:textId="43448A84" w:rsidR="001A33A3" w:rsidRPr="000C6205" w:rsidRDefault="00485201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Konferencijoje APROPOS 19</w:t>
      </w:r>
      <w:r w:rsidR="001A33A3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daug dėmesio bus </w:t>
      </w:r>
      <w:r w:rsidR="001A33A3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skiriama terahercų bangų tyrimams. Tai yra ir Jūsų 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vadovaujamo </w:t>
      </w:r>
      <w:r w:rsidR="00912617">
        <w:rPr>
          <w:rFonts w:ascii="Times New Roman" w:hAnsi="Times New Roman" w:cs="Times New Roman"/>
          <w:b/>
          <w:sz w:val="24"/>
          <w:szCs w:val="24"/>
          <w:lang w:val="lt-LT"/>
        </w:rPr>
        <w:t xml:space="preserve">FTMC 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Optoelektronikos</w:t>
      </w:r>
      <w:r w:rsidR="001A33A3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skyriaus mokslinė sritis. Kuo </w:t>
      </w:r>
      <w:proofErr w:type="spellStart"/>
      <w:r w:rsidR="001A33A3" w:rsidRPr="000C6205">
        <w:rPr>
          <w:rFonts w:ascii="Times New Roman" w:hAnsi="Times New Roman" w:cs="Times New Roman"/>
          <w:b/>
          <w:sz w:val="24"/>
          <w:szCs w:val="24"/>
          <w:lang w:val="lt-LT"/>
        </w:rPr>
        <w:t>terahercai</w:t>
      </w:r>
      <w:proofErr w:type="spellEnd"/>
      <w:r w:rsidR="001A33A3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čia reikšmingi?</w:t>
      </w:r>
    </w:p>
    <w:p w14:paraId="0740524A" w14:textId="77777777" w:rsidR="00E046C4" w:rsidRPr="000C6205" w:rsidRDefault="00E046C4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Terahercai naudoja dažnius, tūkstantį kartų didesnius negu mobiliojo telefono. Pirmoji terahercų banga buvo susijusi su saugumo sistemomis. Kaip pasižiūrėti į voko vidų, jo neatplėšus? Kadangi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terahercai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turi savyb</w:t>
      </w:r>
      <w:r w:rsidR="006F245A" w:rsidRPr="000C6205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plisti per dielektrines medžiagas – pakuotes, popierių, drabužius – galima identifikuoti viduje esančius objektus. Pasakyti, ar jie pavojingi, ir pan. Iš čia </w:t>
      </w:r>
      <w:r w:rsidR="006F245A" w:rsidRPr="000C6205">
        <w:rPr>
          <w:rFonts w:ascii="Times New Roman" w:hAnsi="Times New Roman" w:cs="Times New Roman"/>
          <w:sz w:val="24"/>
          <w:szCs w:val="24"/>
          <w:lang w:val="lt-LT"/>
        </w:rPr>
        <w:t>kilo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terahercinio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vaizdinimo ir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terahercinės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spektroskopijos aktualumas.</w:t>
      </w:r>
    </w:p>
    <w:p w14:paraId="49A19AA7" w14:textId="5E37A37A" w:rsidR="00405AD3" w:rsidRPr="000C6205" w:rsidRDefault="00E046C4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Šiandien saugumo sistemas </w:t>
      </w:r>
      <w:r w:rsidR="00A04E3E" w:rsidRPr="000C6205">
        <w:rPr>
          <w:rFonts w:ascii="Times New Roman" w:hAnsi="Times New Roman" w:cs="Times New Roman"/>
          <w:sz w:val="24"/>
          <w:szCs w:val="24"/>
          <w:lang w:val="lt-LT"/>
        </w:rPr>
        <w:t>jau kaip ir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mokam </w:t>
      </w:r>
      <w:r w:rsidR="00A04E3E" w:rsidRPr="000C6205">
        <w:rPr>
          <w:rFonts w:ascii="Times New Roman" w:hAnsi="Times New Roman" w:cs="Times New Roman"/>
          <w:sz w:val="24"/>
          <w:szCs w:val="24"/>
          <w:lang w:val="lt-LT"/>
        </w:rPr>
        <w:t>kurti</w:t>
      </w:r>
      <w:r w:rsidR="000B2866" w:rsidRPr="000C6205">
        <w:rPr>
          <w:rFonts w:ascii="Times New Roman" w:hAnsi="Times New Roman" w:cs="Times New Roman"/>
          <w:sz w:val="24"/>
          <w:szCs w:val="24"/>
          <w:lang w:val="lt-LT"/>
        </w:rPr>
        <w:t>, yra gausybė tyrimų vaizdinimo srityje. Dabar iškilo nauja aktuali tema – ryšio sistemos. Mes naudojam 5G ryšį ir sakom, kad tai yra labai gerai. O žmonės moksle jau kalba apie 6G ir 7G ryšį</w:t>
      </w:r>
      <w:r w:rsidR="00A04E3E" w:rsidRPr="000C6205">
        <w:rPr>
          <w:rFonts w:ascii="Times New Roman" w:hAnsi="Times New Roman" w:cs="Times New Roman"/>
          <w:sz w:val="24"/>
          <w:szCs w:val="24"/>
          <w:lang w:val="lt-LT"/>
        </w:rPr>
        <w:t>!</w:t>
      </w:r>
      <w:r w:rsidR="000B286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Tai yra dar aukštesni dažniai, dar didesni informacijos srautai</w:t>
      </w:r>
      <w:r w:rsidR="005B2AD0" w:rsidRPr="000C6205">
        <w:rPr>
          <w:rFonts w:ascii="Times New Roman" w:hAnsi="Times New Roman" w:cs="Times New Roman"/>
          <w:sz w:val="24"/>
          <w:szCs w:val="24"/>
          <w:lang w:val="lt-LT"/>
        </w:rPr>
        <w:t>, išplėstos jutiklių galimybės</w:t>
      </w:r>
      <w:r w:rsidR="000B286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405AD3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Mums reikia didelių galių, naujų medžiagų ir naujos inžinerijos – ir </w:t>
      </w:r>
      <w:proofErr w:type="spellStart"/>
      <w:r w:rsidR="00405AD3" w:rsidRPr="000C6205">
        <w:rPr>
          <w:rFonts w:ascii="Times New Roman" w:hAnsi="Times New Roman" w:cs="Times New Roman"/>
          <w:sz w:val="24"/>
          <w:szCs w:val="24"/>
          <w:lang w:val="lt-LT"/>
        </w:rPr>
        <w:t>terahercai</w:t>
      </w:r>
      <w:proofErr w:type="spellEnd"/>
      <w:r w:rsidR="00405AD3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tampa labai svarbūs.</w:t>
      </w:r>
    </w:p>
    <w:p w14:paraId="57B6D43B" w14:textId="1F167BA5" w:rsidR="00405AD3" w:rsidRPr="000C6205" w:rsidRDefault="00DE7309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Čia susiduriame su iššūkiais.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Terahercus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vanduo stipriai sugeria – todėl lietus labai trukdytų tokio ryšio kokybei. </w:t>
      </w:r>
      <w:r w:rsidR="00AC2B40" w:rsidRPr="000C6205">
        <w:rPr>
          <w:rFonts w:ascii="Times New Roman" w:hAnsi="Times New Roman" w:cs="Times New Roman"/>
          <w:sz w:val="24"/>
          <w:szCs w:val="24"/>
          <w:lang w:val="lt-LT"/>
        </w:rPr>
        <w:t>Padaryti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terahercinį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ryšį bet kokiu dažniu būtų sudėtinga, tad reikia parinkti tam tikrą dažnį ir būdą, kaip</w:t>
      </w:r>
      <w:r w:rsidR="00405AD3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nukreipti spinduliuotę, kad sistema efektyviai veiktų</w:t>
      </w:r>
      <w:r w:rsidR="00DC59AC" w:rsidRPr="000C6205">
        <w:rPr>
          <w:rFonts w:ascii="Times New Roman" w:hAnsi="Times New Roman" w:cs="Times New Roman"/>
          <w:sz w:val="24"/>
          <w:szCs w:val="24"/>
          <w:lang w:val="lt-LT"/>
        </w:rPr>
        <w:t>, net ir esam lietingam orui</w:t>
      </w:r>
      <w:r w:rsidR="00405AD3" w:rsidRPr="000C6205">
        <w:rPr>
          <w:rFonts w:ascii="Times New Roman" w:hAnsi="Times New Roman" w:cs="Times New Roman"/>
          <w:sz w:val="24"/>
          <w:szCs w:val="24"/>
          <w:lang w:val="lt-LT"/>
        </w:rPr>
        <w:t>. Atsiranda ir daugiau viena su kita susijusių problemų</w:t>
      </w:r>
      <w:r w:rsidR="00A9140C" w:rsidRPr="000C6205">
        <w:rPr>
          <w:rFonts w:ascii="Times New Roman" w:hAnsi="Times New Roman" w:cs="Times New Roman"/>
          <w:sz w:val="24"/>
          <w:szCs w:val="24"/>
          <w:lang w:val="lt-LT"/>
        </w:rPr>
        <w:t>, kurias turime spręsti.</w:t>
      </w:r>
    </w:p>
    <w:p w14:paraId="1BF8B3ED" w14:textId="65BD3234" w:rsidR="00A9140C" w:rsidRPr="000C6205" w:rsidRDefault="00753FCE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Kita </w:t>
      </w:r>
      <w:r w:rsidR="0062203E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reikalo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pusė – terahercų prieinamumas medicinoje. </w:t>
      </w:r>
      <w:r w:rsidR="008712E5" w:rsidRPr="000C6205">
        <w:rPr>
          <w:rFonts w:ascii="Times New Roman" w:hAnsi="Times New Roman" w:cs="Times New Roman"/>
          <w:sz w:val="24"/>
          <w:szCs w:val="24"/>
          <w:lang w:val="lt-LT"/>
        </w:rPr>
        <w:t>Čia vis dar dažnai naudojame re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ntgeno spinduliuot</w:t>
      </w:r>
      <w:r w:rsidR="008712E5" w:rsidRPr="000C6205">
        <w:rPr>
          <w:rFonts w:ascii="Times New Roman" w:hAnsi="Times New Roman" w:cs="Times New Roman"/>
          <w:sz w:val="24"/>
          <w:szCs w:val="24"/>
          <w:lang w:val="lt-LT"/>
        </w:rPr>
        <w:t>ę, tačiau rentgeno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šviesos dalelė fotonas yra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labai didelės energijos </w:t>
      </w:r>
      <w:r w:rsidR="003E2D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didelis, o terahercų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kvantas </w:t>
      </w:r>
      <w:r w:rsidR="003E2D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– labai mažas. </w:t>
      </w:r>
      <w:r w:rsidR="00EB7554" w:rsidRPr="000C6205">
        <w:rPr>
          <w:rFonts w:ascii="Times New Roman" w:hAnsi="Times New Roman" w:cs="Times New Roman"/>
          <w:sz w:val="24"/>
          <w:szCs w:val="24"/>
          <w:lang w:val="lt-LT"/>
        </w:rPr>
        <w:t>Be to, priešingai nuo rentgeno, terahercų spinduliuotė nekenkia žmogui, nėra jonizuojanti, todėl daug kartų ja galima šviesti, tarkim, implanto suaug</w:t>
      </w:r>
      <w:r w:rsidR="00EC2812" w:rsidRPr="000C6205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EB755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mą su kaulu, ir nieko blogo neatsitinka. </w:t>
      </w:r>
    </w:p>
    <w:p w14:paraId="2F1B526E" w14:textId="0C3AC478" w:rsidR="00EB7554" w:rsidRPr="000C6205" w:rsidRDefault="00EC2812" w:rsidP="00BF335D">
      <w:pPr>
        <w:jc w:val="both"/>
        <w:rPr>
          <w:rFonts w:ascii="Times New Roman" w:hAnsi="Times New Roman" w:cs="Times New Roman"/>
          <w:strike/>
          <w:color w:val="C00000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lastRenderedPageBreak/>
        <w:t>FTMC šioms temoms skirta labai daug veiklų</w:t>
      </w:r>
      <w:r w:rsidR="003A149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–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bandome kurti įvairius</w:t>
      </w:r>
      <w:r w:rsidR="005E24E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matavimo metodus bei sprendimus skirtus jutikliams, optiniams elementa</w:t>
      </w:r>
      <w:r w:rsidR="002D4069" w:rsidRPr="000C6205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5E24EF" w:rsidRPr="000C6205">
        <w:rPr>
          <w:rFonts w:ascii="Times New Roman" w:hAnsi="Times New Roman" w:cs="Times New Roman"/>
          <w:sz w:val="24"/>
          <w:szCs w:val="24"/>
          <w:lang w:val="lt-LT"/>
        </w:rPr>
        <w:t>s ir stiprintuvams.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46361CCE" w14:textId="458FF4AD" w:rsidR="00EC2812" w:rsidRPr="000C6205" w:rsidRDefault="001353C7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Kaip ir minėjau, iš naujo atgimsta saugumo</w:t>
      </w:r>
      <w:r w:rsidR="00EC281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tema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joje </w:t>
      </w:r>
      <w:proofErr w:type="spellStart"/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>terahercai</w:t>
      </w:r>
      <w:proofErr w:type="spellEnd"/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yra svarbus įran</w:t>
      </w:r>
      <w:r w:rsidR="005E24EF" w:rsidRPr="000C6205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>is pavojingoms medžiagoms identifikuoti.</w:t>
      </w:r>
      <w:r w:rsidR="007A422C" w:rsidRPr="000C6205">
        <w:rPr>
          <w:rFonts w:ascii="Times New Roman" w:hAnsi="Times New Roman" w:cs="Times New Roman"/>
          <w:color w:val="0000CC"/>
          <w:sz w:val="24"/>
          <w:szCs w:val="24"/>
          <w:lang w:val="lt-LT"/>
        </w:rPr>
        <w:t xml:space="preserve"> </w:t>
      </w:r>
    </w:p>
    <w:p w14:paraId="24FBD252" w14:textId="5E5E87CB" w:rsidR="005E1519" w:rsidRPr="000C6205" w:rsidRDefault="005E1519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Ar galėtumėt</w:t>
      </w:r>
      <w:r w:rsidR="001353C7" w:rsidRPr="000C6205">
        <w:rPr>
          <w:rFonts w:ascii="Times New Roman" w:hAnsi="Times New Roman" w:cs="Times New Roman"/>
          <w:b/>
          <w:sz w:val="24"/>
          <w:szCs w:val="24"/>
          <w:lang w:val="lt-LT"/>
        </w:rPr>
        <w:t>e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paminėti keletą ryškiausių mokslo žvaigždžių, kurios dalyvaus APROPOS </w:t>
      </w:r>
      <w:r w:rsidR="001C12D3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19 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konferencijoje – ir kurios užsiima mūsų aptariamomis temomis?</w:t>
      </w:r>
    </w:p>
    <w:p w14:paraId="6BC05234" w14:textId="2453EEBF" w:rsidR="002D67FC" w:rsidRPr="000C6205" w:rsidRDefault="00577425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2D67F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orėčiau pradėti nuo </w:t>
      </w:r>
      <w:proofErr w:type="spellStart"/>
      <w:r w:rsidR="002D67FC" w:rsidRPr="000C6205">
        <w:rPr>
          <w:rFonts w:ascii="Times New Roman" w:hAnsi="Times New Roman" w:cs="Times New Roman"/>
          <w:sz w:val="24"/>
          <w:szCs w:val="24"/>
          <w:lang w:val="lt-LT"/>
        </w:rPr>
        <w:t>Iwao</w:t>
      </w:r>
      <w:proofErr w:type="spellEnd"/>
      <w:r w:rsidR="002D67F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2D67FC" w:rsidRPr="000C6205">
        <w:rPr>
          <w:rFonts w:ascii="Times New Roman" w:hAnsi="Times New Roman" w:cs="Times New Roman"/>
          <w:sz w:val="24"/>
          <w:szCs w:val="24"/>
          <w:lang w:val="lt-LT"/>
        </w:rPr>
        <w:t>Hosako</w:t>
      </w:r>
      <w:proofErr w:type="spellEnd"/>
      <w:r w:rsidR="002D67F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>iš Nacionalinio informatikos ir komunikacijų instituto</w:t>
      </w:r>
      <w:r w:rsidR="00FE1F80">
        <w:rPr>
          <w:rFonts w:ascii="Times New Roman" w:hAnsi="Times New Roman" w:cs="Times New Roman"/>
          <w:sz w:val="24"/>
          <w:szCs w:val="24"/>
          <w:lang w:val="lt-LT"/>
        </w:rPr>
        <w:t xml:space="preserve"> Tokijuje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2D67FC" w:rsidRPr="000C6205">
        <w:rPr>
          <w:rFonts w:ascii="Times New Roman" w:hAnsi="Times New Roman" w:cs="Times New Roman"/>
          <w:sz w:val="24"/>
          <w:szCs w:val="24"/>
          <w:lang w:val="lt-LT"/>
        </w:rPr>
        <w:t>Tai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yra</w:t>
      </w:r>
      <w:r w:rsidR="002D67F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institucija, kuri kuruoja naujų bevielio ryšio kartų kūrimą Japonijoje. </w:t>
      </w:r>
    </w:p>
    <w:p w14:paraId="4C1E7A7E" w14:textId="0D4C2845" w:rsidR="001208AA" w:rsidRPr="000C6205" w:rsidRDefault="00750848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Prancūzų mokslininkas </w:t>
      </w:r>
      <w:proofErr w:type="spellStart"/>
      <w:r w:rsidR="001208AA" w:rsidRPr="000C6205">
        <w:rPr>
          <w:rFonts w:ascii="Times New Roman" w:hAnsi="Times New Roman" w:cs="Times New Roman"/>
          <w:sz w:val="24"/>
          <w:szCs w:val="24"/>
          <w:lang w:val="lt-LT"/>
        </w:rPr>
        <w:t>Guillaume</w:t>
      </w:r>
      <w:r w:rsidR="006202E4" w:rsidRPr="000C6205">
        <w:rPr>
          <w:rFonts w:ascii="Times New Roman" w:hAnsi="Times New Roman" w:cs="Times New Roman"/>
          <w:sz w:val="24"/>
          <w:szCs w:val="24"/>
          <w:lang w:val="lt-LT"/>
        </w:rPr>
        <w:t>‘as</w:t>
      </w:r>
      <w:proofErr w:type="spellEnd"/>
      <w:r w:rsidR="001208AA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1208AA" w:rsidRPr="000C6205">
        <w:rPr>
          <w:rFonts w:ascii="Times New Roman" w:hAnsi="Times New Roman" w:cs="Times New Roman"/>
          <w:sz w:val="24"/>
          <w:szCs w:val="24"/>
          <w:lang w:val="lt-LT"/>
        </w:rPr>
        <w:t>Ducournau</w:t>
      </w:r>
      <w:proofErr w:type="spellEnd"/>
      <w:r w:rsidR="001208AA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– vienas iš 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6G ryšio kūrimo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lyderių Europoje, kuris pasakos, kaip ši technologija vystoma skirtingose pasaulio vietose.</w:t>
      </w:r>
    </w:p>
    <w:p w14:paraId="484E194D" w14:textId="3F33011D" w:rsidR="00750848" w:rsidRPr="000C6205" w:rsidRDefault="00831474" w:rsidP="00BF335D">
      <w:pPr>
        <w:jc w:val="both"/>
        <w:rPr>
          <w:rFonts w:ascii="Times New Roman" w:hAnsi="Times New Roman" w:cs="Times New Roman"/>
          <w:color w:val="0000CC"/>
          <w:sz w:val="24"/>
          <w:szCs w:val="24"/>
          <w:lang w:val="lt-LT"/>
        </w:rPr>
      </w:pP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Xavieras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Rottenbergas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– vienas iš vedančiųjų IMEC žmonių. IMEC </w:t>
      </w:r>
      <w:r w:rsidR="0027216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yra lyderiaujanti </w:t>
      </w:r>
      <w:r w:rsidR="005E24EF" w:rsidRPr="000C6205">
        <w:rPr>
          <w:rFonts w:ascii="Times New Roman" w:hAnsi="Times New Roman" w:cs="Times New Roman"/>
          <w:sz w:val="24"/>
          <w:szCs w:val="24"/>
          <w:lang w:val="lt-LT"/>
        </w:rPr>
        <w:t>lustų kūrimo institucija Europoje</w:t>
      </w:r>
      <w:r w:rsidR="00272164" w:rsidRPr="000C620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prestižinis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Belgijos institutas, </w:t>
      </w:r>
      <w:r w:rsidR="005E24E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savo veiklos stilistika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panašus į mūsų FTMC, tik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labiau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industrinis. 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>Svečias papasakos</w:t>
      </w:r>
      <w:r w:rsidR="00DC3DEC" w:rsidRPr="000C6205">
        <w:rPr>
          <w:rFonts w:ascii="Times New Roman" w:hAnsi="Times New Roman" w:cs="Times New Roman"/>
          <w:sz w:val="24"/>
          <w:szCs w:val="24"/>
          <w:lang w:val="lt-LT"/>
        </w:rPr>
        <w:t>, kokios tendencijos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vyksta šiame institute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ir kokios </w:t>
      </w:r>
      <w:r w:rsidR="005A10CD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vyrauja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>lustų vystymosi tendencijos</w:t>
      </w:r>
      <w:r w:rsidR="00535F3C"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72D7D87" w14:textId="53346037" w:rsidR="00DC3DEC" w:rsidRPr="000C6205" w:rsidRDefault="001B4300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Taip pat turėsime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Andy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Monkmaną</w:t>
      </w:r>
      <w:proofErr w:type="spellEnd"/>
      <w:r w:rsidR="002C34F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iš Jungtinės Karalystės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070A47" w:rsidRPr="000C6205">
        <w:rPr>
          <w:rFonts w:ascii="Times New Roman" w:hAnsi="Times New Roman" w:cs="Times New Roman"/>
          <w:sz w:val="24"/>
          <w:szCs w:val="24"/>
          <w:lang w:val="lt-LT"/>
        </w:rPr>
        <w:t>vieną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ryškiausių pasaulyje organinės optoelektronikos žvaigždžių</w:t>
      </w:r>
      <w:r w:rsidR="00070A47" w:rsidRPr="000C6205">
        <w:rPr>
          <w:rFonts w:ascii="Times New Roman" w:hAnsi="Times New Roman" w:cs="Times New Roman"/>
          <w:sz w:val="24"/>
          <w:szCs w:val="24"/>
          <w:lang w:val="lt-LT"/>
        </w:rPr>
        <w:t>. Jis kuria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naujas medžiagas organiniams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šviestukams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r w:rsidR="00A32634" w:rsidRPr="000C6205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LED). </w:t>
      </w:r>
      <w:r w:rsidR="00F8606D" w:rsidRPr="000C6205">
        <w:rPr>
          <w:rFonts w:ascii="Times New Roman" w:hAnsi="Times New Roman" w:cs="Times New Roman"/>
          <w:sz w:val="24"/>
          <w:szCs w:val="24"/>
          <w:lang w:val="lt-LT"/>
        </w:rPr>
        <w:t>Paimkime</w:t>
      </w:r>
      <w:r w:rsidR="00AC007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B0C1C" w:rsidRPr="000C6205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AC007F" w:rsidRPr="000C6205">
        <w:rPr>
          <w:rFonts w:ascii="Times New Roman" w:hAnsi="Times New Roman" w:cs="Times New Roman"/>
          <w:sz w:val="24"/>
          <w:szCs w:val="24"/>
          <w:lang w:val="lt-LT"/>
        </w:rPr>
        <w:t>Samsung</w:t>
      </w:r>
      <w:r w:rsidR="00EB0C1C" w:rsidRPr="000C6205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AC007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ar </w:t>
      </w:r>
      <w:r w:rsidR="00EB0C1C" w:rsidRPr="000C6205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>Apple</w:t>
      </w:r>
      <w:r w:rsidR="00EB0C1C" w:rsidRPr="000C6205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C007F" w:rsidRPr="000C6205">
        <w:rPr>
          <w:rFonts w:ascii="Times New Roman" w:hAnsi="Times New Roman" w:cs="Times New Roman"/>
          <w:sz w:val="24"/>
          <w:szCs w:val="24"/>
          <w:lang w:val="lt-LT"/>
        </w:rPr>
        <w:t>telefoną</w:t>
      </w:r>
      <w:r w:rsidR="00F8606D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daugelio jų modelio ekranai yra pagaminti iš organinių puslaidininkių. </w:t>
      </w:r>
      <w:r w:rsidR="00F8606D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Taigi, būtent </w:t>
      </w:r>
      <w:r w:rsidR="00AC007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A. </w:t>
      </w:r>
      <w:proofErr w:type="spellStart"/>
      <w:r w:rsidR="00AC007F" w:rsidRPr="000C6205">
        <w:rPr>
          <w:rFonts w:ascii="Times New Roman" w:hAnsi="Times New Roman" w:cs="Times New Roman"/>
          <w:sz w:val="24"/>
          <w:szCs w:val="24"/>
          <w:lang w:val="lt-LT"/>
        </w:rPr>
        <w:t>Monkmanas</w:t>
      </w:r>
      <w:proofErr w:type="spellEnd"/>
      <w:r w:rsidR="00AC007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yra vienas lyderių šioje srityje. </w:t>
      </w:r>
    </w:p>
    <w:p w14:paraId="2735AD17" w14:textId="77777777" w:rsidR="00A32634" w:rsidRPr="000C6205" w:rsidRDefault="00672169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Konferencijoje lankysis ir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Wojciechas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Knapas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kolega iš Varšuvos, viena ryškiausių terahercų fizikos </w:t>
      </w:r>
      <w:r w:rsidR="00E66FC9" w:rsidRPr="000C6205">
        <w:rPr>
          <w:rFonts w:ascii="Times New Roman" w:hAnsi="Times New Roman" w:cs="Times New Roman"/>
          <w:sz w:val="24"/>
          <w:szCs w:val="24"/>
          <w:lang w:val="lt-LT"/>
        </w:rPr>
        <w:t>asmenybių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Jis pasakos apie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plazmoninius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kristalus dvimatėse dujose.</w:t>
      </w:r>
    </w:p>
    <w:p w14:paraId="513E075F" w14:textId="77777777" w:rsidR="00672169" w:rsidRPr="000C6205" w:rsidRDefault="00672169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Kalbės ir </w:t>
      </w:r>
      <w:r w:rsidR="00E66FC9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garsi fizikė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Agnieszka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Siemion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kuri pristatys kompaktinę optiką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teraherciniams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įrenginiams.</w:t>
      </w:r>
    </w:p>
    <w:p w14:paraId="53ADB44F" w14:textId="0ED96774" w:rsidR="00672169" w:rsidRPr="000C6205" w:rsidRDefault="00672169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Turėsime Saulių Marcinkevičių, buvusį </w:t>
      </w:r>
      <w:r w:rsidR="00E66FC9" w:rsidRPr="000C6205">
        <w:rPr>
          <w:rFonts w:ascii="Times New Roman" w:hAnsi="Times New Roman" w:cs="Times New Roman"/>
          <w:sz w:val="24"/>
          <w:szCs w:val="24"/>
          <w:lang w:val="lt-LT"/>
        </w:rPr>
        <w:t>PFI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darbuotoją, šiuo metu </w:t>
      </w:r>
      <w:r w:rsidR="00436D8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didžiausio Švedijos technikos universiteto KTH profesorių. </w:t>
      </w:r>
      <w:r w:rsidR="003D6D75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Jis pasakos apie naujas puslaidininkines medžiagas, </w:t>
      </w:r>
      <w:r w:rsidR="00E66FC9" w:rsidRPr="000C6205">
        <w:rPr>
          <w:rFonts w:ascii="Times New Roman" w:hAnsi="Times New Roman" w:cs="Times New Roman"/>
          <w:sz w:val="24"/>
          <w:szCs w:val="24"/>
          <w:lang w:val="lt-LT"/>
        </w:rPr>
        <w:t>su kuriomis susiję darbai atlikti</w:t>
      </w:r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kartu su Nobelio premijos laureato </w:t>
      </w:r>
      <w:proofErr w:type="spellStart"/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>Shuji</w:t>
      </w:r>
      <w:proofErr w:type="spellEnd"/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>Nakamuros</w:t>
      </w:r>
      <w:proofErr w:type="spellEnd"/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grupe (</w:t>
      </w:r>
      <w:proofErr w:type="spellStart"/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>Nakamura</w:t>
      </w:r>
      <w:proofErr w:type="spellEnd"/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849B6">
        <w:rPr>
          <w:rFonts w:ascii="Times New Roman" w:hAnsi="Times New Roman" w:cs="Times New Roman"/>
          <w:sz w:val="24"/>
          <w:szCs w:val="24"/>
          <w:lang w:val="lt-LT"/>
        </w:rPr>
        <w:t>pelnė</w:t>
      </w:r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fizikos premiją už </w:t>
      </w:r>
      <w:proofErr w:type="spellStart"/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>šviestukų</w:t>
      </w:r>
      <w:proofErr w:type="spellEnd"/>
      <w:r w:rsidR="00E66FC9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>LED</w:t>
      </w:r>
      <w:r w:rsidR="00E66FC9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64631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atradimą). </w:t>
      </w:r>
    </w:p>
    <w:p w14:paraId="49EB0AA6" w14:textId="480E3384" w:rsidR="00D003D8" w:rsidRPr="000C6205" w:rsidRDefault="00D003D8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Bus ir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Wladislawas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Michailowas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iš Kembridžo, kuris kalbės apie naujas tendencijas terahercų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fotonikoje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ir daugybė kitų žmonių, kurie veda optoelektronikos </w:t>
      </w:r>
      <w:r w:rsidR="005E24E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ir terahercų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mokslą į priekį.</w:t>
      </w:r>
    </w:p>
    <w:p w14:paraId="590454E0" w14:textId="52ACC31C" w:rsidR="00D003D8" w:rsidRPr="000C6205" w:rsidRDefault="001D425B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Šiemet pirmą kartą konferencija turės atskirą sesiją, skirtą kvantinėms technologijoms. Pastaruoju metu vis daugiau apie tai kalbama, įsteigta ir Lietuvos kvantinių technologijų asociacija „Quantum Lithuania“. Čia turbūt </w:t>
      </w:r>
      <w:r w:rsidR="0004039C" w:rsidRPr="000C6205">
        <w:rPr>
          <w:rFonts w:ascii="Times New Roman" w:hAnsi="Times New Roman" w:cs="Times New Roman"/>
          <w:b/>
          <w:sz w:val="24"/>
          <w:szCs w:val="24"/>
          <w:lang w:val="lt-LT"/>
        </w:rPr>
        <w:t>didžiausia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žvaigždė bus Fedoras </w:t>
      </w:r>
      <w:proofErr w:type="spellStart"/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Jelezko</w:t>
      </w:r>
      <w:proofErr w:type="spellEnd"/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>, vienas ryškiausių pasaulyje kvantinių technologijų kūrėjų?</w:t>
      </w:r>
    </w:p>
    <w:p w14:paraId="1638F5A9" w14:textId="77777777" w:rsidR="001838E6" w:rsidRPr="000C6205" w:rsidRDefault="001838E6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Tikrai taip. Jis pasakos apie pavienių fotonų šaltinius ir jų panaudojimą kvantinėms technologijoms. Apie kvantinę detekciją mus supažindins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Radekas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0C6205">
        <w:rPr>
          <w:rFonts w:ascii="Times New Roman" w:hAnsi="Times New Roman" w:cs="Times New Roman"/>
          <w:sz w:val="24"/>
          <w:szCs w:val="24"/>
          <w:lang w:val="lt-LT"/>
        </w:rPr>
        <w:t>Łapkiewizius</w:t>
      </w:r>
      <w:proofErr w:type="spellEnd"/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iš Lenkijos, dalyvaus ir kitos pasižymėjusios asmenybės. </w:t>
      </w:r>
    </w:p>
    <w:p w14:paraId="22351788" w14:textId="5D6FFEA5" w:rsidR="001838E6" w:rsidRPr="000C6205" w:rsidRDefault="006A1D0D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lastRenderedPageBreak/>
        <w:t>Kvantinių technologijų tema Lietuvoje iš dalie</w:t>
      </w:r>
      <w:r w:rsidR="001838E6" w:rsidRPr="000C6205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startavo FTMC Optoelektronikos skyriuje, iš dalies – Vilniaus universitete. </w:t>
      </w:r>
      <w:r w:rsidR="001838E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Turime bendrų veiklų šioje srityje.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69D48CA7" w14:textId="15E50961" w:rsidR="00037B74" w:rsidRPr="000C6205" w:rsidRDefault="00892FB5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Taigi, turėsime daugybę ryškių žmonių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Tikimės,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kad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>jie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mums patiems padės pasimėgauti fizika, iš naujo atrasti, kokia ji gali būti graži ir nuostabi. </w:t>
      </w:r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Iš kitos pusės –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mes, kaip lietuviai, siekiame </w:t>
      </w:r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įnešti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savo indėlį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supratimą. Turėsime bendrų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interesų </w:t>
      </w:r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su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Japonijos tyrėju </w:t>
      </w:r>
      <w:proofErr w:type="spellStart"/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>Safumi</w:t>
      </w:r>
      <w:proofErr w:type="spellEnd"/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>Suzuki</w:t>
      </w:r>
      <w:proofErr w:type="spellEnd"/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kuris pasaulyje </w:t>
      </w:r>
      <w:proofErr w:type="spellStart"/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>lyderiauja</w:t>
      </w:r>
      <w:proofErr w:type="spellEnd"/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E783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rezonansinių tunelinių diodų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kūrimo ir tyrimo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>srityje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>Bendri interesai remiasi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tuo, jog mes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irgi vystome </w:t>
      </w:r>
      <w:r w:rsidR="00DE3F09" w:rsidRPr="000C6205">
        <w:rPr>
          <w:rFonts w:ascii="Times New Roman" w:hAnsi="Times New Roman" w:cs="Times New Roman"/>
          <w:sz w:val="24"/>
          <w:szCs w:val="24"/>
          <w:lang w:val="lt-LT"/>
        </w:rPr>
        <w:t>kvantines puslaidininkines struktūras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tik jos kitokios, jos vadinasi </w:t>
      </w:r>
      <w:proofErr w:type="spellStart"/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>supergardel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0C0390" w:rsidRPr="000C6205">
        <w:rPr>
          <w:rFonts w:ascii="Times New Roman" w:hAnsi="Times New Roman" w:cs="Times New Roman"/>
          <w:sz w:val="24"/>
          <w:szCs w:val="24"/>
          <w:lang w:val="lt-LT"/>
        </w:rPr>
        <w:t>mis</w:t>
      </w:r>
      <w:proofErr w:type="spellEnd"/>
      <w:r w:rsidR="000C0390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–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kurios 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terahercų </w:t>
      </w:r>
      <w:r w:rsidR="007A422C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dažnio 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>ruože turi unikalių elektronų pernašos valdymo savybių</w:t>
      </w:r>
      <w:r w:rsidR="00DE3F09"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A24D11D" w14:textId="0080CD31" w:rsidR="00892FB5" w:rsidRPr="000C6205" w:rsidRDefault="008A5F52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Mes džiaugiamės, kad esame matomi pasaulyje, nes t</w:t>
      </w:r>
      <w:r w:rsidR="0044320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okios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mokslo </w:t>
      </w:r>
      <w:r w:rsidR="00443206" w:rsidRPr="000C6205">
        <w:rPr>
          <w:rFonts w:ascii="Times New Roman" w:hAnsi="Times New Roman" w:cs="Times New Roman"/>
          <w:sz w:val="24"/>
          <w:szCs w:val="24"/>
          <w:lang w:val="lt-LT"/>
        </w:rPr>
        <w:t>žvaigždės nevažiuoja bet kur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, pasikviesti jas nėra lengva.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Vilnius yra ryškus miestas pasaulyje optoelektronikos, puslaidininkių ir terahercų fizikos srityje. Džiaugiamės galėdami prie to prisidėti, </w:t>
      </w:r>
      <w:r w:rsidR="00037B7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didžiuojamės galėdami </w:t>
      </w:r>
      <w:r w:rsidR="004459E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organizuoti tokį </w:t>
      </w:r>
      <w:r w:rsidR="00063D9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reikšmingą </w:t>
      </w:r>
      <w:r w:rsidR="004459E6" w:rsidRPr="000C6205">
        <w:rPr>
          <w:rFonts w:ascii="Times New Roman" w:hAnsi="Times New Roman" w:cs="Times New Roman"/>
          <w:sz w:val="24"/>
          <w:szCs w:val="24"/>
          <w:lang w:val="lt-LT"/>
        </w:rPr>
        <w:t>renginį kaip APROPOS.</w:t>
      </w:r>
    </w:p>
    <w:p w14:paraId="11771556" w14:textId="1EC34F41" w:rsidR="006A1D0D" w:rsidRPr="000C6205" w:rsidRDefault="006A1D0D" w:rsidP="00BF335D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Įdomu, kad </w:t>
      </w:r>
      <w:r w:rsidR="00246AA8"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spalio 2 d. </w:t>
      </w:r>
      <w:r w:rsidR="00A870D1" w:rsidRPr="000C6205">
        <w:rPr>
          <w:rFonts w:ascii="Times New Roman" w:hAnsi="Times New Roman" w:cs="Times New Roman"/>
          <w:b/>
          <w:sz w:val="24"/>
          <w:szCs w:val="24"/>
          <w:lang w:val="lt-LT"/>
        </w:rPr>
        <w:t>dalyvių laukia ir kiek kitokia, nestandartinė renginio dalis</w:t>
      </w:r>
      <w:r w:rsidRPr="000C6205">
        <w:rPr>
          <w:rFonts w:ascii="Times New Roman" w:hAnsi="Times New Roman" w:cs="Times New Roman"/>
          <w:b/>
          <w:sz w:val="24"/>
          <w:szCs w:val="24"/>
          <w:lang w:val="lt-LT"/>
        </w:rPr>
        <w:t xml:space="preserve"> – „Liublino skaitymai“. Kas tai yra?</w:t>
      </w:r>
    </w:p>
    <w:p w14:paraId="207A48E1" w14:textId="3B7A3AAB" w:rsidR="006A7224" w:rsidRPr="000C6205" w:rsidRDefault="006A7224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Šioje sekcijoje mes pristatome bendrus lietuvių ir lenkų mokslinių grupių darbus, ryškiausias publikacijas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gautas bendrų tyrimų metu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Šitaip siekiame stiprinti 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abiejų šalių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tarpusavio bendradarbiavimą</w:t>
      </w:r>
      <w:r w:rsidR="002C34F4"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A5634" w:rsidRPr="000C6205">
        <w:rPr>
          <w:rFonts w:ascii="Times New Roman" w:hAnsi="Times New Roman" w:cs="Times New Roman"/>
          <w:color w:val="0000CC"/>
          <w:sz w:val="24"/>
          <w:szCs w:val="24"/>
          <w:lang w:val="lt-LT"/>
        </w:rPr>
        <w:t xml:space="preserve"> </w:t>
      </w:r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Dar daugiau, turime ir istorinį momentą – </w:t>
      </w:r>
      <w:r w:rsidR="005E24EF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siekiame 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>akcentuoti</w:t>
      </w:r>
      <w:r w:rsidR="008A5634" w:rsidRPr="000C620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kas buvo </w:t>
      </w:r>
      <w:r w:rsidR="002C34F4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pozityvaus 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>pasiekt</w:t>
      </w:r>
      <w:r w:rsidR="002C34F4" w:rsidRPr="000C6205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per Abiejų Tautų Respublikos gyvavimo laikotarpį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8A5F5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Ir tai papasakoti fizikų bendruomenei.</w:t>
      </w:r>
    </w:p>
    <w:p w14:paraId="0E4AA1E7" w14:textId="016C698C" w:rsidR="00FD21A7" w:rsidRPr="000C6205" w:rsidRDefault="005A2B04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Praeitoje APROPOS konferencijoje</w:t>
      </w:r>
      <w:r w:rsidR="00F812B9" w:rsidRPr="000C620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vykusioje 2022-aisais, Vilniaus univ</w:t>
      </w:r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>e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rsiteto </w:t>
      </w:r>
      <w:r w:rsidR="00C20E70">
        <w:rPr>
          <w:rFonts w:ascii="Times New Roman" w:hAnsi="Times New Roman" w:cs="Times New Roman"/>
          <w:sz w:val="24"/>
          <w:szCs w:val="24"/>
          <w:lang w:val="lt-LT"/>
        </w:rPr>
        <w:t>r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ektorius prof. Rimvydas Petrauskas labai įdomiai papasakojo apie L</w:t>
      </w:r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ublino uniją</w:t>
      </w:r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. Visiems tai labai patiko, </w:t>
      </w:r>
      <w:r w:rsidR="00F812B9" w:rsidRPr="000C6205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>ad nusprendėme tęsti tradiciją. Š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įkart</w:t>
      </w:r>
      <w:r w:rsidRPr="000C6205">
        <w:rPr>
          <w:rFonts w:ascii="Times New Roman" w:hAnsi="Times New Roman" w:cs="Times New Roman"/>
          <w:color w:val="0000CC"/>
          <w:sz w:val="24"/>
          <w:szCs w:val="24"/>
          <w:lang w:val="lt-LT"/>
        </w:rPr>
        <w:t xml:space="preserve"> </w:t>
      </w:r>
      <w:r w:rsidR="009D151C" w:rsidRPr="009D151C">
        <w:rPr>
          <w:rFonts w:ascii="Times New Roman" w:hAnsi="Times New Roman" w:cs="Times New Roman"/>
          <w:sz w:val="24"/>
          <w:szCs w:val="24"/>
          <w:lang w:val="lt-LT"/>
        </w:rPr>
        <w:t xml:space="preserve">turėsime </w:t>
      </w:r>
      <w:r w:rsidR="009704D2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Vilniaus universiteto istoriko </w:t>
      </w:r>
      <w:r w:rsidR="004F7E16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doc. dr. </w:t>
      </w:r>
      <w:r w:rsidR="00FD21A7" w:rsidRPr="000C6205">
        <w:rPr>
          <w:rFonts w:ascii="Times New Roman" w:hAnsi="Times New Roman" w:cs="Times New Roman"/>
          <w:sz w:val="24"/>
          <w:szCs w:val="24"/>
          <w:lang w:val="lt-LT"/>
        </w:rPr>
        <w:t>Martyno Jakulio paskait</w:t>
      </w:r>
      <w:r w:rsidR="009D151C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FD21A7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apie Gegužės 3-iosios Konstituciją. </w:t>
      </w:r>
    </w:p>
    <w:p w14:paraId="6031DD4E" w14:textId="77777777" w:rsidR="009704D2" w:rsidRPr="000C6205" w:rsidRDefault="009704D2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>Manome, kad fizikai turi būti edukuoti ne tik savo kasdienėje srityje. Viliamės, kad bus įdomu!</w:t>
      </w:r>
    </w:p>
    <w:p w14:paraId="09F683ED" w14:textId="56018F0D" w:rsidR="00892FB5" w:rsidRPr="000C6205" w:rsidRDefault="009704D2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Kalbant apie kitas „netradicines“ sritis – labai džiaugiamės, kad </w:t>
      </w:r>
      <w:r w:rsidR="008E0AF5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„Liublino skaitymus“ </w:t>
      </w:r>
      <w:r w:rsidR="00A32FE9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spalio </w:t>
      </w:r>
      <w:r w:rsidR="00246AA8" w:rsidRPr="000C6205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A32FE9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d. </w:t>
      </w:r>
      <w:r w:rsidR="008E0AF5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vainikuos </w:t>
      </w:r>
      <w:hyperlink r:id="rId6" w:history="1">
        <w:r w:rsidR="008E0AF5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kamerinio choro „</w:t>
        </w:r>
        <w:proofErr w:type="spellStart"/>
        <w:r w:rsidR="008E0AF5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Aidija</w:t>
        </w:r>
        <w:proofErr w:type="spellEnd"/>
        <w:r w:rsidR="008E0AF5" w:rsidRPr="000C6205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“ koncertas</w:t>
        </w:r>
      </w:hyperlink>
      <w:r w:rsidRPr="000C6205">
        <w:rPr>
          <w:rFonts w:ascii="Times New Roman" w:hAnsi="Times New Roman" w:cs="Times New Roman"/>
          <w:sz w:val="24"/>
          <w:szCs w:val="24"/>
          <w:lang w:val="lt-LT"/>
        </w:rPr>
        <w:t>, kuris, neabejojame, labai patiks</w:t>
      </w:r>
      <w:r w:rsidR="008E0AF5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0C6205">
        <w:rPr>
          <w:rFonts w:ascii="Times New Roman" w:hAnsi="Times New Roman" w:cs="Times New Roman"/>
          <w:sz w:val="24"/>
          <w:szCs w:val="24"/>
          <w:lang w:val="lt-LT"/>
        </w:rPr>
        <w:t>klausytojams. Kviečiame į koncertą atvykti visus vilniečius, ne tik konferencijoje dalyvausiančius fizikus</w:t>
      </w:r>
      <w:r w:rsidR="00194388" w:rsidRPr="000C6205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Juk fizika ir muzika tikrai turi labai daug bendro ir </w:t>
      </w:r>
      <w:proofErr w:type="spellStart"/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>įvairiabriauniai</w:t>
      </w:r>
      <w:proofErr w:type="spellEnd"/>
      <w:r w:rsidR="00C219B8" w:rsidRPr="000C6205">
        <w:rPr>
          <w:rFonts w:ascii="Times New Roman" w:hAnsi="Times New Roman" w:cs="Times New Roman"/>
          <w:sz w:val="24"/>
          <w:szCs w:val="24"/>
          <w:lang w:val="lt-LT"/>
        </w:rPr>
        <w:t xml:space="preserve"> įkvepiančio!</w:t>
      </w:r>
    </w:p>
    <w:p w14:paraId="512FDC96" w14:textId="77777777" w:rsidR="00892FB5" w:rsidRPr="000C6205" w:rsidRDefault="00892FB5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42E36E4" w14:textId="77777777" w:rsidR="00EC2812" w:rsidRPr="000C6205" w:rsidRDefault="00EC2812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BFC9ED8" w14:textId="77777777" w:rsidR="00DE7309" w:rsidRPr="000C6205" w:rsidRDefault="00DE7309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5566B263" w14:textId="77777777" w:rsidR="00DE7309" w:rsidRPr="000C6205" w:rsidRDefault="00DE7309" w:rsidP="00BF335D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DE7309" w:rsidRPr="000C6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E6"/>
    <w:rsid w:val="00037B74"/>
    <w:rsid w:val="0004039C"/>
    <w:rsid w:val="00052E0E"/>
    <w:rsid w:val="00063D98"/>
    <w:rsid w:val="00070A47"/>
    <w:rsid w:val="00071640"/>
    <w:rsid w:val="0007634B"/>
    <w:rsid w:val="000973D5"/>
    <w:rsid w:val="000B2866"/>
    <w:rsid w:val="000C0390"/>
    <w:rsid w:val="000C6205"/>
    <w:rsid w:val="000C77B0"/>
    <w:rsid w:val="000D3DA6"/>
    <w:rsid w:val="000D4C8B"/>
    <w:rsid w:val="001059EB"/>
    <w:rsid w:val="001208AA"/>
    <w:rsid w:val="001239AF"/>
    <w:rsid w:val="001353C7"/>
    <w:rsid w:val="00141814"/>
    <w:rsid w:val="001838E6"/>
    <w:rsid w:val="00194388"/>
    <w:rsid w:val="001A20A1"/>
    <w:rsid w:val="001A33A3"/>
    <w:rsid w:val="001B4300"/>
    <w:rsid w:val="001C12D3"/>
    <w:rsid w:val="001D425B"/>
    <w:rsid w:val="001F0E3C"/>
    <w:rsid w:val="001F5431"/>
    <w:rsid w:val="002010D5"/>
    <w:rsid w:val="00201F3F"/>
    <w:rsid w:val="00246AA8"/>
    <w:rsid w:val="00251BDA"/>
    <w:rsid w:val="00272164"/>
    <w:rsid w:val="00295D6B"/>
    <w:rsid w:val="002A10BB"/>
    <w:rsid w:val="002C34F4"/>
    <w:rsid w:val="002C7637"/>
    <w:rsid w:val="002D4069"/>
    <w:rsid w:val="002D67FC"/>
    <w:rsid w:val="003009D9"/>
    <w:rsid w:val="003A1494"/>
    <w:rsid w:val="003D6D75"/>
    <w:rsid w:val="003E2D74"/>
    <w:rsid w:val="003E4198"/>
    <w:rsid w:val="003F7AAE"/>
    <w:rsid w:val="00405AD3"/>
    <w:rsid w:val="004257E9"/>
    <w:rsid w:val="00436D8F"/>
    <w:rsid w:val="00443206"/>
    <w:rsid w:val="004459E6"/>
    <w:rsid w:val="00457A4E"/>
    <w:rsid w:val="004711AE"/>
    <w:rsid w:val="0048078F"/>
    <w:rsid w:val="00485201"/>
    <w:rsid w:val="004945E6"/>
    <w:rsid w:val="004A558C"/>
    <w:rsid w:val="004F7E16"/>
    <w:rsid w:val="005336E0"/>
    <w:rsid w:val="00535F3C"/>
    <w:rsid w:val="0056011A"/>
    <w:rsid w:val="00565329"/>
    <w:rsid w:val="00577425"/>
    <w:rsid w:val="005A10CD"/>
    <w:rsid w:val="005A2B04"/>
    <w:rsid w:val="005A45BF"/>
    <w:rsid w:val="005B2AD0"/>
    <w:rsid w:val="005E1519"/>
    <w:rsid w:val="005E24EF"/>
    <w:rsid w:val="005E354F"/>
    <w:rsid w:val="006202E4"/>
    <w:rsid w:val="0062203E"/>
    <w:rsid w:val="00644B78"/>
    <w:rsid w:val="00645EFA"/>
    <w:rsid w:val="00646314"/>
    <w:rsid w:val="00671B27"/>
    <w:rsid w:val="00672169"/>
    <w:rsid w:val="0068337F"/>
    <w:rsid w:val="006A1D0D"/>
    <w:rsid w:val="006A7224"/>
    <w:rsid w:val="006A7288"/>
    <w:rsid w:val="006B2B9B"/>
    <w:rsid w:val="006C2A4B"/>
    <w:rsid w:val="006F030B"/>
    <w:rsid w:val="006F245A"/>
    <w:rsid w:val="007331E8"/>
    <w:rsid w:val="00750848"/>
    <w:rsid w:val="00753FCE"/>
    <w:rsid w:val="007816B3"/>
    <w:rsid w:val="00782471"/>
    <w:rsid w:val="007850E7"/>
    <w:rsid w:val="00785890"/>
    <w:rsid w:val="007A422C"/>
    <w:rsid w:val="007B366C"/>
    <w:rsid w:val="007B4FAC"/>
    <w:rsid w:val="007B7A58"/>
    <w:rsid w:val="007D71C4"/>
    <w:rsid w:val="00817D9A"/>
    <w:rsid w:val="00820E70"/>
    <w:rsid w:val="00831474"/>
    <w:rsid w:val="00831502"/>
    <w:rsid w:val="008370BC"/>
    <w:rsid w:val="008712E5"/>
    <w:rsid w:val="00892FB5"/>
    <w:rsid w:val="008A5634"/>
    <w:rsid w:val="008A5F52"/>
    <w:rsid w:val="008C247A"/>
    <w:rsid w:val="008E0AF5"/>
    <w:rsid w:val="00902132"/>
    <w:rsid w:val="00912617"/>
    <w:rsid w:val="009134D4"/>
    <w:rsid w:val="009704D2"/>
    <w:rsid w:val="009D151C"/>
    <w:rsid w:val="009E7836"/>
    <w:rsid w:val="00A04E3E"/>
    <w:rsid w:val="00A32634"/>
    <w:rsid w:val="00A32FE9"/>
    <w:rsid w:val="00A555A0"/>
    <w:rsid w:val="00A62A76"/>
    <w:rsid w:val="00A64DED"/>
    <w:rsid w:val="00A870D1"/>
    <w:rsid w:val="00A87DBD"/>
    <w:rsid w:val="00A9140C"/>
    <w:rsid w:val="00AC007F"/>
    <w:rsid w:val="00AC2B40"/>
    <w:rsid w:val="00AD14DE"/>
    <w:rsid w:val="00AD384D"/>
    <w:rsid w:val="00AE55B8"/>
    <w:rsid w:val="00B40346"/>
    <w:rsid w:val="00B96281"/>
    <w:rsid w:val="00BA693E"/>
    <w:rsid w:val="00BC4998"/>
    <w:rsid w:val="00BF335D"/>
    <w:rsid w:val="00C20E70"/>
    <w:rsid w:val="00C219B8"/>
    <w:rsid w:val="00C330A4"/>
    <w:rsid w:val="00C71F41"/>
    <w:rsid w:val="00C849B6"/>
    <w:rsid w:val="00CA08D9"/>
    <w:rsid w:val="00CA486D"/>
    <w:rsid w:val="00CD6CB7"/>
    <w:rsid w:val="00D003D8"/>
    <w:rsid w:val="00DB3C76"/>
    <w:rsid w:val="00DB6DFD"/>
    <w:rsid w:val="00DC3DEC"/>
    <w:rsid w:val="00DC59AC"/>
    <w:rsid w:val="00DD62F5"/>
    <w:rsid w:val="00DE3368"/>
    <w:rsid w:val="00DE3F09"/>
    <w:rsid w:val="00DE7309"/>
    <w:rsid w:val="00E046C4"/>
    <w:rsid w:val="00E66FC9"/>
    <w:rsid w:val="00E80E72"/>
    <w:rsid w:val="00EB0C1C"/>
    <w:rsid w:val="00EB7554"/>
    <w:rsid w:val="00EC2812"/>
    <w:rsid w:val="00F103A7"/>
    <w:rsid w:val="00F35DD2"/>
    <w:rsid w:val="00F60AC8"/>
    <w:rsid w:val="00F812B9"/>
    <w:rsid w:val="00F81B8F"/>
    <w:rsid w:val="00F8606D"/>
    <w:rsid w:val="00F86521"/>
    <w:rsid w:val="00FB6871"/>
    <w:rsid w:val="00FD21A7"/>
    <w:rsid w:val="00FE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36B60"/>
  <w15:chartTrackingRefBased/>
  <w15:docId w15:val="{1240ACCE-865F-47FC-B4C6-1734226C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F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F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ropos.ftmc.lt/concert/" TargetMode="External"/><Relationship Id="rId5" Type="http://schemas.openxmlformats.org/officeDocument/2006/relationships/hyperlink" Target="https://apropos.ftmc.lt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1659</Words>
  <Characters>9462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user_viesi</dc:creator>
  <cp:keywords/>
  <dc:description/>
  <cp:lastModifiedBy>user_viesi</cp:lastModifiedBy>
  <cp:revision>27</cp:revision>
  <dcterms:created xsi:type="dcterms:W3CDTF">2024-09-29T21:00:00Z</dcterms:created>
  <dcterms:modified xsi:type="dcterms:W3CDTF">2024-09-29T21:16:00Z</dcterms:modified>
</cp:coreProperties>
</file>