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64620" w14:textId="15BD8AE6" w:rsidR="00CE278D" w:rsidRDefault="0028291F" w:rsidP="00B4325B">
      <w:pPr>
        <w:jc w:val="both"/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</w:pPr>
      <w:bookmarkStart w:id="0" w:name="_Hlk154763642"/>
      <w:r w:rsidRPr="0028291F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 xml:space="preserve">Justas Daujotas. </w:t>
      </w:r>
      <w:r w:rsidR="00EF3111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Rug</w:t>
      </w:r>
      <w:r w:rsidR="0007041E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sėjo</w:t>
      </w:r>
      <w:r w:rsidR="00EF3111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 xml:space="preserve"> mėnesio apžvalga – k</w:t>
      </w:r>
      <w:r w:rsidRPr="0028291F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as vyko finansų rinkose</w:t>
      </w:r>
      <w:r w:rsidR="00EF3111">
        <w:rPr>
          <w:rFonts w:ascii="Arial" w:eastAsia="Arial" w:hAnsi="Arial" w:cs="Arial"/>
          <w:b/>
          <w:bCs/>
          <w:color w:val="000000" w:themeColor="text1"/>
          <w:sz w:val="28"/>
          <w:szCs w:val="28"/>
        </w:rPr>
        <w:t>?</w:t>
      </w:r>
    </w:p>
    <w:p w14:paraId="55AF2EC8" w14:textId="64574170" w:rsidR="00D37E55" w:rsidRPr="00D37E55" w:rsidRDefault="00AD33CA" w:rsidP="00B4325B">
      <w:pPr>
        <w:jc w:val="both"/>
        <w:rPr>
          <w:rFonts w:ascii="Arial" w:eastAsia="Arial" w:hAnsi="Arial" w:cs="Arial"/>
          <w:i/>
          <w:iCs/>
          <w:color w:val="000000" w:themeColor="text1"/>
        </w:rPr>
      </w:pPr>
      <w:r w:rsidRPr="00AD33CA">
        <w:rPr>
          <w:rFonts w:ascii="Arial" w:eastAsia="Arial" w:hAnsi="Arial" w:cs="Arial"/>
          <w:i/>
          <w:iCs/>
          <w:color w:val="000000" w:themeColor="text1"/>
        </w:rPr>
        <w:t>Komentuoja Justas Daujotas, „</w:t>
      </w:r>
      <w:proofErr w:type="spellStart"/>
      <w:r w:rsidRPr="00AD33CA">
        <w:rPr>
          <w:rFonts w:ascii="Arial" w:eastAsia="Arial" w:hAnsi="Arial" w:cs="Arial"/>
          <w:i/>
          <w:iCs/>
          <w:color w:val="000000" w:themeColor="text1"/>
        </w:rPr>
        <w:t>Luminor</w:t>
      </w:r>
      <w:proofErr w:type="spellEnd"/>
      <w:r w:rsidRPr="00AD33CA">
        <w:rPr>
          <w:rFonts w:ascii="Arial" w:eastAsia="Arial" w:hAnsi="Arial" w:cs="Arial"/>
          <w:i/>
          <w:iCs/>
          <w:color w:val="000000" w:themeColor="text1"/>
        </w:rPr>
        <w:t xml:space="preserve"> investicijų valdymas“ portfelio valdytojas</w:t>
      </w:r>
    </w:p>
    <w:p w14:paraId="702AFDAC" w14:textId="1086CE86" w:rsidR="0007041E" w:rsidRDefault="0007041E" w:rsidP="0007041E">
      <w:pPr>
        <w:spacing w:line="270" w:lineRule="exact"/>
        <w:jc w:val="both"/>
        <w:rPr>
          <w:rFonts w:ascii="Arial" w:eastAsia="Arial" w:hAnsi="Arial" w:cs="Arial"/>
          <w:b/>
          <w:bCs/>
          <w:noProof/>
          <w:color w:val="000000" w:themeColor="text1"/>
        </w:rPr>
      </w:pPr>
      <w:r w:rsidRPr="136AB1DD">
        <w:rPr>
          <w:rFonts w:ascii="Arial" w:eastAsia="Arial" w:hAnsi="Arial" w:cs="Arial"/>
          <w:b/>
          <w:bCs/>
          <w:noProof/>
          <w:color w:val="000000" w:themeColor="text1"/>
        </w:rPr>
        <w:t xml:space="preserve">Rugsėjį kritimu pasitikusios akcijų rinkos mėnesį pabaigė teigiamai. Mažėjančios palūkanų normos ir pakankamas ekonomikos augimas kėlė JAV indeksus į naujas aukštumas. Vokietijos akcijų rinka neigia silpnus pramonės rezultatus ir taip pat pasiekė rekordinį lygį. Nuo šių metų žemumų atsispyrė </w:t>
      </w:r>
      <w:r>
        <w:rPr>
          <w:rFonts w:ascii="Arial" w:eastAsia="Arial" w:hAnsi="Arial" w:cs="Arial"/>
          <w:b/>
          <w:bCs/>
          <w:noProof/>
          <w:color w:val="000000" w:themeColor="text1"/>
        </w:rPr>
        <w:t xml:space="preserve">ir </w:t>
      </w:r>
      <w:r w:rsidRPr="136AB1DD">
        <w:rPr>
          <w:rFonts w:ascii="Arial" w:eastAsia="Arial" w:hAnsi="Arial" w:cs="Arial"/>
          <w:b/>
          <w:bCs/>
          <w:noProof/>
          <w:color w:val="000000" w:themeColor="text1"/>
        </w:rPr>
        <w:t xml:space="preserve">Kinijos rinka, sulaukusi </w:t>
      </w:r>
      <w:r>
        <w:rPr>
          <w:rFonts w:ascii="Arial" w:eastAsia="Arial" w:hAnsi="Arial" w:cs="Arial"/>
          <w:b/>
          <w:bCs/>
          <w:noProof/>
          <w:color w:val="000000" w:themeColor="text1"/>
        </w:rPr>
        <w:t>kelis metus</w:t>
      </w:r>
      <w:r w:rsidRPr="136AB1DD">
        <w:rPr>
          <w:rFonts w:ascii="Arial" w:eastAsia="Arial" w:hAnsi="Arial" w:cs="Arial"/>
          <w:b/>
          <w:bCs/>
          <w:noProof/>
          <w:color w:val="000000" w:themeColor="text1"/>
        </w:rPr>
        <w:t xml:space="preserve"> nematytos valstybės paramos.</w:t>
      </w:r>
    </w:p>
    <w:p w14:paraId="3C52AB57" w14:textId="25BB3BE9" w:rsidR="0007041E" w:rsidRDefault="0007041E" w:rsidP="0007041E">
      <w:pPr>
        <w:spacing w:line="270" w:lineRule="exact"/>
        <w:jc w:val="both"/>
        <w:rPr>
          <w:rFonts w:ascii="Arial" w:eastAsia="Arial" w:hAnsi="Arial" w:cs="Arial"/>
          <w:noProof/>
          <w:color w:val="000000" w:themeColor="text1"/>
        </w:rPr>
      </w:pPr>
      <w:r w:rsidRPr="136AB1DD">
        <w:rPr>
          <w:rFonts w:ascii="Arial" w:eastAsia="Arial" w:hAnsi="Arial" w:cs="Arial"/>
          <w:noProof/>
          <w:color w:val="000000" w:themeColor="text1"/>
        </w:rPr>
        <w:t xml:space="preserve">Obligacijų rinkoje taip pat netrūko reikšmingų įvykių. JAV iždo </w:t>
      </w:r>
      <w:r>
        <w:rPr>
          <w:rFonts w:ascii="Arial" w:eastAsia="Arial" w:hAnsi="Arial" w:cs="Arial"/>
          <w:noProof/>
          <w:color w:val="000000" w:themeColor="text1"/>
        </w:rPr>
        <w:t xml:space="preserve">trumpos trukmės </w:t>
      </w:r>
      <w:r w:rsidRPr="136AB1DD">
        <w:rPr>
          <w:rFonts w:ascii="Arial" w:eastAsia="Arial" w:hAnsi="Arial" w:cs="Arial"/>
          <w:noProof/>
          <w:color w:val="000000" w:themeColor="text1"/>
        </w:rPr>
        <w:t>obligacijų pajamingumas krito, tačiau augo ilgesn</w:t>
      </w:r>
      <w:r>
        <w:rPr>
          <w:rFonts w:ascii="Arial" w:eastAsia="Arial" w:hAnsi="Arial" w:cs="Arial"/>
          <w:noProof/>
          <w:color w:val="000000" w:themeColor="text1"/>
        </w:rPr>
        <w:t>ės trukmės.</w:t>
      </w:r>
      <w:r w:rsidRPr="136AB1DD">
        <w:rPr>
          <w:rFonts w:ascii="Arial" w:eastAsia="Arial" w:hAnsi="Arial" w:cs="Arial"/>
          <w:noProof/>
          <w:color w:val="000000" w:themeColor="text1"/>
        </w:rPr>
        <w:t xml:space="preserve"> </w:t>
      </w:r>
      <w:r>
        <w:rPr>
          <w:rFonts w:ascii="Arial" w:eastAsia="Arial" w:hAnsi="Arial" w:cs="Arial"/>
          <w:noProof/>
          <w:color w:val="000000" w:themeColor="text1"/>
        </w:rPr>
        <w:t>P</w:t>
      </w:r>
      <w:r w:rsidRPr="136AB1DD">
        <w:rPr>
          <w:rFonts w:ascii="Arial" w:eastAsia="Arial" w:hAnsi="Arial" w:cs="Arial"/>
          <w:noProof/>
          <w:color w:val="000000" w:themeColor="text1"/>
        </w:rPr>
        <w:t>o daugiau nei dvejų metų pertraukos 10 metų obligacijų pajamingumas pranoksta 2 metų obligacij</w:t>
      </w:r>
      <w:r>
        <w:rPr>
          <w:rFonts w:ascii="Arial" w:eastAsia="Arial" w:hAnsi="Arial" w:cs="Arial"/>
          <w:noProof/>
          <w:color w:val="000000" w:themeColor="text1"/>
        </w:rPr>
        <w:t xml:space="preserve">ų. </w:t>
      </w:r>
      <w:r w:rsidRPr="136AB1DD">
        <w:rPr>
          <w:rFonts w:ascii="Arial" w:eastAsia="Arial" w:hAnsi="Arial" w:cs="Arial"/>
          <w:noProof/>
          <w:color w:val="000000" w:themeColor="text1"/>
        </w:rPr>
        <w:t xml:space="preserve">Turint omeny agresyvias </w:t>
      </w:r>
      <w:r>
        <w:rPr>
          <w:rFonts w:ascii="Arial" w:eastAsia="Arial" w:hAnsi="Arial" w:cs="Arial"/>
          <w:noProof/>
          <w:color w:val="000000" w:themeColor="text1"/>
        </w:rPr>
        <w:t xml:space="preserve">šių metų </w:t>
      </w:r>
      <w:r w:rsidRPr="136AB1DD">
        <w:rPr>
          <w:rFonts w:ascii="Arial" w:eastAsia="Arial" w:hAnsi="Arial" w:cs="Arial"/>
          <w:noProof/>
          <w:color w:val="000000" w:themeColor="text1"/>
        </w:rPr>
        <w:t xml:space="preserve">rinkos dalyvių prognozes dėl palūkanų normų mažinimo, pokytis </w:t>
      </w:r>
      <w:r>
        <w:rPr>
          <w:rFonts w:ascii="Arial" w:eastAsia="Arial" w:hAnsi="Arial" w:cs="Arial"/>
          <w:noProof/>
          <w:color w:val="000000" w:themeColor="text1"/>
        </w:rPr>
        <w:t xml:space="preserve">labiau </w:t>
      </w:r>
      <w:r w:rsidRPr="136AB1DD">
        <w:rPr>
          <w:rFonts w:ascii="Arial" w:eastAsia="Arial" w:hAnsi="Arial" w:cs="Arial"/>
          <w:noProof/>
          <w:color w:val="000000" w:themeColor="text1"/>
        </w:rPr>
        <w:t>atspindi grįžimą į realistiškesnius lūkesčius nei didesn</w:t>
      </w:r>
      <w:r>
        <w:rPr>
          <w:rFonts w:ascii="Arial" w:eastAsia="Arial" w:hAnsi="Arial" w:cs="Arial"/>
          <w:noProof/>
          <w:color w:val="000000" w:themeColor="text1"/>
        </w:rPr>
        <w:t>ę</w:t>
      </w:r>
      <w:r w:rsidRPr="136AB1DD">
        <w:rPr>
          <w:rFonts w:ascii="Arial" w:eastAsia="Arial" w:hAnsi="Arial" w:cs="Arial"/>
          <w:noProof/>
          <w:color w:val="000000" w:themeColor="text1"/>
        </w:rPr>
        <w:t xml:space="preserve"> baim</w:t>
      </w:r>
      <w:r>
        <w:rPr>
          <w:rFonts w:ascii="Arial" w:eastAsia="Arial" w:hAnsi="Arial" w:cs="Arial"/>
          <w:noProof/>
          <w:color w:val="000000" w:themeColor="text1"/>
        </w:rPr>
        <w:t>ę</w:t>
      </w:r>
      <w:r w:rsidRPr="136AB1DD">
        <w:rPr>
          <w:rFonts w:ascii="Arial" w:eastAsia="Arial" w:hAnsi="Arial" w:cs="Arial"/>
          <w:noProof/>
          <w:color w:val="000000" w:themeColor="text1"/>
        </w:rPr>
        <w:t xml:space="preserve">, </w:t>
      </w:r>
      <w:r>
        <w:rPr>
          <w:rFonts w:ascii="Arial" w:eastAsia="Arial" w:hAnsi="Arial" w:cs="Arial"/>
          <w:noProof/>
          <w:color w:val="000000" w:themeColor="text1"/>
        </w:rPr>
        <w:t>kad</w:t>
      </w:r>
      <w:r w:rsidRPr="136AB1DD">
        <w:rPr>
          <w:rFonts w:ascii="Arial" w:eastAsia="Arial" w:hAnsi="Arial" w:cs="Arial"/>
          <w:noProof/>
          <w:color w:val="000000" w:themeColor="text1"/>
        </w:rPr>
        <w:t xml:space="preserve"> infliacija ilguoju laikotarpiu bus reikšmingai aukštesnė.</w:t>
      </w:r>
    </w:p>
    <w:p w14:paraId="4A840C2F" w14:textId="77777777" w:rsidR="0007041E" w:rsidRDefault="0007041E" w:rsidP="0007041E">
      <w:pPr>
        <w:spacing w:line="270" w:lineRule="exact"/>
        <w:jc w:val="both"/>
        <w:rPr>
          <w:rFonts w:ascii="Arial" w:eastAsia="Arial" w:hAnsi="Arial" w:cs="Arial"/>
          <w:noProof/>
          <w:color w:val="000000" w:themeColor="text1"/>
        </w:rPr>
      </w:pPr>
      <w:r w:rsidRPr="136AB1DD">
        <w:rPr>
          <w:rFonts w:ascii="Arial" w:eastAsia="Arial" w:hAnsi="Arial" w:cs="Arial"/>
          <w:noProof/>
          <w:color w:val="000000" w:themeColor="text1"/>
        </w:rPr>
        <w:t xml:space="preserve">„Luminor investicijų valdymo“ pensijų fondai rugsėjį išnaudojo taktiniam sprendimui papildyti savo portfelius sveikatos apsaugos sektoriaus akcijomis. </w:t>
      </w:r>
      <w:r>
        <w:rPr>
          <w:rFonts w:ascii="Arial" w:eastAsia="Arial" w:hAnsi="Arial" w:cs="Arial"/>
          <w:noProof/>
          <w:color w:val="000000" w:themeColor="text1"/>
        </w:rPr>
        <w:t>Šis s</w:t>
      </w:r>
      <w:r w:rsidRPr="136AB1DD">
        <w:rPr>
          <w:rFonts w:ascii="Arial" w:eastAsia="Arial" w:hAnsi="Arial" w:cs="Arial"/>
          <w:noProof/>
          <w:color w:val="000000" w:themeColor="text1"/>
        </w:rPr>
        <w:t xml:space="preserve">ektorius šiemet rodė solidų pelno augimą ir istoriškai po pirmojo JAV centrinio banko </w:t>
      </w:r>
      <w:r>
        <w:rPr>
          <w:rFonts w:ascii="Arial" w:eastAsia="Arial" w:hAnsi="Arial" w:cs="Arial"/>
          <w:noProof/>
          <w:color w:val="000000" w:themeColor="text1"/>
        </w:rPr>
        <w:t xml:space="preserve">(FED) </w:t>
      </w:r>
      <w:r w:rsidRPr="136AB1DD">
        <w:rPr>
          <w:rFonts w:ascii="Arial" w:eastAsia="Arial" w:hAnsi="Arial" w:cs="Arial"/>
          <w:noProof/>
          <w:color w:val="000000" w:themeColor="text1"/>
        </w:rPr>
        <w:t>palūkanų mažinimo rodo aukštesnius rezultatus</w:t>
      </w:r>
      <w:r>
        <w:rPr>
          <w:rFonts w:ascii="Arial" w:eastAsia="Arial" w:hAnsi="Arial" w:cs="Arial"/>
          <w:noProof/>
          <w:color w:val="000000" w:themeColor="text1"/>
        </w:rPr>
        <w:t xml:space="preserve"> už rinką</w:t>
      </w:r>
      <w:r w:rsidRPr="136AB1DD">
        <w:rPr>
          <w:rFonts w:ascii="Arial" w:eastAsia="Arial" w:hAnsi="Arial" w:cs="Arial"/>
          <w:noProof/>
          <w:color w:val="000000" w:themeColor="text1"/>
        </w:rPr>
        <w:t xml:space="preserve">. Turint omenyje augantį neužtikrintumą prieš JAV </w:t>
      </w:r>
      <w:r>
        <w:rPr>
          <w:rFonts w:ascii="Arial" w:eastAsia="Arial" w:hAnsi="Arial" w:cs="Arial"/>
          <w:noProof/>
          <w:color w:val="000000" w:themeColor="text1"/>
        </w:rPr>
        <w:t>p</w:t>
      </w:r>
      <w:r w:rsidRPr="136AB1DD">
        <w:rPr>
          <w:rFonts w:ascii="Arial" w:eastAsia="Arial" w:hAnsi="Arial" w:cs="Arial"/>
          <w:noProof/>
          <w:color w:val="000000" w:themeColor="text1"/>
        </w:rPr>
        <w:t>rezidento rinkimus ir prastą spalio sezoniškumą, sveikatos apsaugos sektorius atrodo kaip puiki užuovėja.</w:t>
      </w:r>
    </w:p>
    <w:p w14:paraId="46D45046" w14:textId="77777777" w:rsidR="0007041E" w:rsidRDefault="0007041E" w:rsidP="0007041E">
      <w:pPr>
        <w:spacing w:line="270" w:lineRule="exact"/>
        <w:jc w:val="both"/>
        <w:rPr>
          <w:rFonts w:ascii="Arial" w:eastAsia="Arial" w:hAnsi="Arial" w:cs="Arial"/>
          <w:b/>
          <w:bCs/>
          <w:color w:val="000000" w:themeColor="text1"/>
        </w:rPr>
      </w:pPr>
      <w:r w:rsidRPr="136AB1DD">
        <w:rPr>
          <w:rFonts w:ascii="Arial" w:eastAsia="Arial" w:hAnsi="Arial" w:cs="Arial"/>
          <w:b/>
          <w:bCs/>
          <w:color w:val="000000" w:themeColor="text1"/>
        </w:rPr>
        <w:t>Visi žvilgsniai į centrinius bankus</w:t>
      </w:r>
    </w:p>
    <w:p w14:paraId="5A18682B" w14:textId="77777777" w:rsidR="0007041E" w:rsidRDefault="0007041E" w:rsidP="0007041E">
      <w:pPr>
        <w:spacing w:line="270" w:lineRule="exact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FED </w:t>
      </w:r>
      <w:r w:rsidRPr="136AB1DD">
        <w:rPr>
          <w:rFonts w:ascii="Arial" w:eastAsia="Arial" w:hAnsi="Arial" w:cs="Arial"/>
          <w:color w:val="000000" w:themeColor="text1"/>
        </w:rPr>
        <w:t>skambiai pradėjo palūkanų normų mažinimo ciklą</w:t>
      </w:r>
      <w:r>
        <w:rPr>
          <w:rFonts w:ascii="Arial" w:eastAsia="Arial" w:hAnsi="Arial" w:cs="Arial"/>
          <w:color w:val="000000" w:themeColor="text1"/>
        </w:rPr>
        <w:t xml:space="preserve"> rugsėjo 18 d. nu</w:t>
      </w:r>
      <w:r w:rsidRPr="136AB1DD">
        <w:rPr>
          <w:rFonts w:ascii="Arial" w:eastAsia="Arial" w:hAnsi="Arial" w:cs="Arial"/>
          <w:color w:val="000000" w:themeColor="text1"/>
        </w:rPr>
        <w:t xml:space="preserve">kirsdamas pagrindinę palūkanų normą 50 bazinių punktų iki 4,75 proc. lygio. </w:t>
      </w:r>
      <w:r>
        <w:rPr>
          <w:rFonts w:ascii="Arial" w:eastAsia="Arial" w:hAnsi="Arial" w:cs="Arial"/>
          <w:color w:val="000000" w:themeColor="text1"/>
        </w:rPr>
        <w:t xml:space="preserve">FED </w:t>
      </w:r>
      <w:r w:rsidRPr="136AB1DD">
        <w:rPr>
          <w:rFonts w:ascii="Arial" w:eastAsia="Arial" w:hAnsi="Arial" w:cs="Arial"/>
          <w:color w:val="000000" w:themeColor="text1"/>
        </w:rPr>
        <w:t xml:space="preserve"> priėmė sprendimą, kurio tikėjosi didesnė dalis rinkos dalyvių, o FED vadovas </w:t>
      </w:r>
      <w:proofErr w:type="spellStart"/>
      <w:r w:rsidRPr="136AB1DD">
        <w:rPr>
          <w:rFonts w:ascii="Arial" w:eastAsia="Arial" w:hAnsi="Arial" w:cs="Arial"/>
          <w:color w:val="000000" w:themeColor="text1"/>
        </w:rPr>
        <w:t>J</w:t>
      </w:r>
      <w:r>
        <w:rPr>
          <w:rFonts w:ascii="Arial" w:eastAsia="Arial" w:hAnsi="Arial" w:cs="Arial"/>
          <w:color w:val="000000" w:themeColor="text1"/>
        </w:rPr>
        <w:t>erome‘as</w:t>
      </w:r>
      <w:proofErr w:type="spellEnd"/>
      <w:r w:rsidRPr="136AB1DD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Pr="136AB1DD">
        <w:rPr>
          <w:rFonts w:ascii="Arial" w:eastAsia="Arial" w:hAnsi="Arial" w:cs="Arial"/>
          <w:color w:val="000000" w:themeColor="text1"/>
        </w:rPr>
        <w:t>Powell</w:t>
      </w:r>
      <w:r>
        <w:rPr>
          <w:rFonts w:ascii="Arial" w:eastAsia="Arial" w:hAnsi="Arial" w:cs="Arial"/>
          <w:color w:val="000000" w:themeColor="text1"/>
        </w:rPr>
        <w:t>as</w:t>
      </w:r>
      <w:proofErr w:type="spellEnd"/>
      <w:r w:rsidRPr="136AB1DD">
        <w:rPr>
          <w:rFonts w:ascii="Arial" w:eastAsia="Arial" w:hAnsi="Arial" w:cs="Arial"/>
          <w:color w:val="000000" w:themeColor="text1"/>
        </w:rPr>
        <w:t xml:space="preserve"> pripažino, kad normos greičiausiai būtų </w:t>
      </w:r>
      <w:r>
        <w:rPr>
          <w:rFonts w:ascii="Arial" w:eastAsia="Arial" w:hAnsi="Arial" w:cs="Arial"/>
          <w:color w:val="000000" w:themeColor="text1"/>
        </w:rPr>
        <w:t>buvusios su</w:t>
      </w:r>
      <w:r w:rsidRPr="136AB1DD">
        <w:rPr>
          <w:rFonts w:ascii="Arial" w:eastAsia="Arial" w:hAnsi="Arial" w:cs="Arial"/>
          <w:color w:val="000000" w:themeColor="text1"/>
        </w:rPr>
        <w:t xml:space="preserve">mažintos ir liepą, jei kelias dienas anksčiau būtų pasirodę to mėnesio infliacijos duomenys. Pagrindinė žinutė rinkos dalyviams – </w:t>
      </w:r>
      <w:r>
        <w:rPr>
          <w:rFonts w:ascii="Arial" w:eastAsia="Arial" w:hAnsi="Arial" w:cs="Arial"/>
          <w:color w:val="000000" w:themeColor="text1"/>
        </w:rPr>
        <w:t xml:space="preserve">po stiprios pradžios FED toliau </w:t>
      </w:r>
      <w:r w:rsidRPr="136AB1DD">
        <w:rPr>
          <w:rFonts w:ascii="Arial" w:eastAsia="Arial" w:hAnsi="Arial" w:cs="Arial"/>
          <w:color w:val="000000" w:themeColor="text1"/>
        </w:rPr>
        <w:t>nuosaikiai laisvins pinigų politiką</w:t>
      </w:r>
      <w:r>
        <w:rPr>
          <w:rFonts w:ascii="Arial" w:eastAsia="Arial" w:hAnsi="Arial" w:cs="Arial"/>
          <w:color w:val="000000" w:themeColor="text1"/>
        </w:rPr>
        <w:t xml:space="preserve">, o jo nariai </w:t>
      </w:r>
      <w:r w:rsidRPr="136AB1DD">
        <w:rPr>
          <w:rFonts w:ascii="Arial" w:eastAsia="Arial" w:hAnsi="Arial" w:cs="Arial"/>
          <w:color w:val="000000" w:themeColor="text1"/>
        </w:rPr>
        <w:t>vienbalsiai tiki, kad</w:t>
      </w:r>
      <w:r>
        <w:rPr>
          <w:rFonts w:ascii="Arial" w:eastAsia="Arial" w:hAnsi="Arial" w:cs="Arial"/>
          <w:color w:val="000000" w:themeColor="text1"/>
        </w:rPr>
        <w:t xml:space="preserve"> siekiant 2 proc. metinės infliacijos</w:t>
      </w:r>
      <w:r w:rsidRPr="136AB1DD">
        <w:rPr>
          <w:rFonts w:ascii="Arial" w:eastAsia="Arial" w:hAnsi="Arial" w:cs="Arial"/>
          <w:color w:val="000000" w:themeColor="text1"/>
        </w:rPr>
        <w:t xml:space="preserve"> pavyks išlaikyti ekonomikos augimą</w:t>
      </w:r>
      <w:r>
        <w:rPr>
          <w:rFonts w:ascii="Arial" w:eastAsia="Arial" w:hAnsi="Arial" w:cs="Arial"/>
          <w:color w:val="000000" w:themeColor="text1"/>
        </w:rPr>
        <w:t>.</w:t>
      </w:r>
    </w:p>
    <w:p w14:paraId="7561122F" w14:textId="77777777" w:rsidR="0007041E" w:rsidRDefault="0007041E" w:rsidP="0007041E">
      <w:pPr>
        <w:spacing w:line="270" w:lineRule="exact"/>
        <w:jc w:val="both"/>
        <w:rPr>
          <w:rFonts w:ascii="Arial" w:eastAsia="Arial" w:hAnsi="Arial" w:cs="Arial"/>
          <w:color w:val="000000" w:themeColor="text1"/>
        </w:rPr>
      </w:pPr>
      <w:r w:rsidRPr="136AB1DD">
        <w:rPr>
          <w:rFonts w:ascii="Arial" w:eastAsia="Arial" w:hAnsi="Arial" w:cs="Arial"/>
          <w:color w:val="000000" w:themeColor="text1"/>
        </w:rPr>
        <w:t xml:space="preserve">Kartu su sprendimu dėl palūkanų normų </w:t>
      </w:r>
      <w:r>
        <w:rPr>
          <w:rFonts w:ascii="Arial" w:eastAsia="Arial" w:hAnsi="Arial" w:cs="Arial"/>
          <w:color w:val="000000" w:themeColor="text1"/>
        </w:rPr>
        <w:t>FED</w:t>
      </w:r>
      <w:r w:rsidRPr="136AB1DD">
        <w:rPr>
          <w:rFonts w:ascii="Arial" w:eastAsia="Arial" w:hAnsi="Arial" w:cs="Arial"/>
          <w:color w:val="000000" w:themeColor="text1"/>
        </w:rPr>
        <w:t xml:space="preserve"> pasidalino ir kiek pesimistiškesnėmis makroekonomikos prognozėmis. </w:t>
      </w:r>
      <w:r>
        <w:rPr>
          <w:rFonts w:ascii="Arial" w:eastAsia="Arial" w:hAnsi="Arial" w:cs="Arial"/>
          <w:color w:val="000000" w:themeColor="text1"/>
        </w:rPr>
        <w:t xml:space="preserve">Šiemetinę </w:t>
      </w:r>
      <w:r w:rsidRPr="136AB1DD">
        <w:rPr>
          <w:rFonts w:ascii="Arial" w:eastAsia="Arial" w:hAnsi="Arial" w:cs="Arial"/>
          <w:color w:val="000000" w:themeColor="text1"/>
        </w:rPr>
        <w:t>JAV BVP augimo trajektorij</w:t>
      </w:r>
      <w:r>
        <w:rPr>
          <w:rFonts w:ascii="Arial" w:eastAsia="Arial" w:hAnsi="Arial" w:cs="Arial"/>
          <w:color w:val="000000" w:themeColor="text1"/>
        </w:rPr>
        <w:t>ą</w:t>
      </w:r>
      <w:r w:rsidRPr="136AB1DD">
        <w:rPr>
          <w:rFonts w:ascii="Arial" w:eastAsia="Arial" w:hAnsi="Arial" w:cs="Arial"/>
          <w:color w:val="000000" w:themeColor="text1"/>
        </w:rPr>
        <w:t xml:space="preserve"> </w:t>
      </w:r>
      <w:r>
        <w:rPr>
          <w:rFonts w:ascii="Arial" w:eastAsia="Arial" w:hAnsi="Arial" w:cs="Arial"/>
          <w:color w:val="000000" w:themeColor="text1"/>
        </w:rPr>
        <w:t>FED</w:t>
      </w:r>
      <w:r w:rsidRPr="136AB1DD">
        <w:rPr>
          <w:rFonts w:ascii="Arial" w:eastAsia="Arial" w:hAnsi="Arial" w:cs="Arial"/>
          <w:color w:val="000000" w:themeColor="text1"/>
        </w:rPr>
        <w:t xml:space="preserve"> sumažino nuo 2,1 </w:t>
      </w:r>
      <w:r>
        <w:rPr>
          <w:rFonts w:ascii="Arial" w:eastAsia="Arial" w:hAnsi="Arial" w:cs="Arial"/>
          <w:color w:val="000000" w:themeColor="text1"/>
        </w:rPr>
        <w:t>i</w:t>
      </w:r>
      <w:r w:rsidRPr="136AB1DD">
        <w:rPr>
          <w:rFonts w:ascii="Arial" w:eastAsia="Arial" w:hAnsi="Arial" w:cs="Arial"/>
          <w:color w:val="000000" w:themeColor="text1"/>
        </w:rPr>
        <w:t xml:space="preserve">ki 2 proc., o nedarbo lygį pakėlė nuo 4 iki 4,4 proc. Tuo metu infliacijos lūkestis šiems metams krito nuo 2,8 iki 2,6 proc., suteikiant daugiau </w:t>
      </w:r>
      <w:r>
        <w:rPr>
          <w:rFonts w:ascii="Arial" w:eastAsia="Arial" w:hAnsi="Arial" w:cs="Arial"/>
          <w:color w:val="000000" w:themeColor="text1"/>
        </w:rPr>
        <w:t xml:space="preserve">lūkesčių, kad </w:t>
      </w:r>
      <w:r w:rsidRPr="136AB1DD">
        <w:rPr>
          <w:rFonts w:ascii="Arial" w:eastAsia="Arial" w:hAnsi="Arial" w:cs="Arial"/>
          <w:color w:val="000000" w:themeColor="text1"/>
        </w:rPr>
        <w:t>palūkanų norm</w:t>
      </w:r>
      <w:r>
        <w:rPr>
          <w:rFonts w:ascii="Arial" w:eastAsia="Arial" w:hAnsi="Arial" w:cs="Arial"/>
          <w:color w:val="000000" w:themeColor="text1"/>
        </w:rPr>
        <w:t>os kris.</w:t>
      </w:r>
      <w:r w:rsidRPr="136AB1DD">
        <w:rPr>
          <w:rFonts w:ascii="Arial" w:eastAsia="Arial" w:hAnsi="Arial" w:cs="Arial"/>
          <w:color w:val="000000" w:themeColor="text1"/>
        </w:rPr>
        <w:t>.</w:t>
      </w:r>
    </w:p>
    <w:p w14:paraId="280389BD" w14:textId="77777777" w:rsidR="0007041E" w:rsidRDefault="0007041E" w:rsidP="0007041E">
      <w:pPr>
        <w:spacing w:line="270" w:lineRule="exact"/>
        <w:jc w:val="both"/>
        <w:rPr>
          <w:rFonts w:ascii="Arial" w:eastAsia="Arial" w:hAnsi="Arial" w:cs="Arial"/>
          <w:color w:val="000000" w:themeColor="text1"/>
        </w:rPr>
      </w:pPr>
      <w:r w:rsidRPr="136AB1DD">
        <w:rPr>
          <w:rFonts w:ascii="Arial" w:eastAsia="Arial" w:hAnsi="Arial" w:cs="Arial"/>
          <w:color w:val="000000" w:themeColor="text1"/>
        </w:rPr>
        <w:t xml:space="preserve">Rinkos dalyvių nenustebino Europos centrinio banko </w:t>
      </w:r>
      <w:r>
        <w:rPr>
          <w:rFonts w:ascii="Arial" w:eastAsia="Arial" w:hAnsi="Arial" w:cs="Arial"/>
          <w:color w:val="000000" w:themeColor="text1"/>
        </w:rPr>
        <w:t xml:space="preserve">(ECB) </w:t>
      </w:r>
      <w:r w:rsidRPr="136AB1DD">
        <w:rPr>
          <w:rFonts w:ascii="Arial" w:eastAsia="Arial" w:hAnsi="Arial" w:cs="Arial"/>
          <w:color w:val="000000" w:themeColor="text1"/>
        </w:rPr>
        <w:t xml:space="preserve">sprendimas. ECB pagrindinę palūkanų normą indėliams sumažino 25 baziniais punktais iki 3,50 proc. ir </w:t>
      </w:r>
      <w:r>
        <w:rPr>
          <w:rFonts w:ascii="Arial" w:eastAsia="Arial" w:hAnsi="Arial" w:cs="Arial"/>
          <w:color w:val="000000" w:themeColor="text1"/>
        </w:rPr>
        <w:t>prognozuoja, kad</w:t>
      </w:r>
      <w:r w:rsidRPr="136AB1DD">
        <w:rPr>
          <w:rFonts w:ascii="Arial" w:eastAsia="Arial" w:hAnsi="Arial" w:cs="Arial"/>
          <w:color w:val="000000" w:themeColor="text1"/>
        </w:rPr>
        <w:t xml:space="preserve"> infliacij</w:t>
      </w:r>
      <w:r>
        <w:rPr>
          <w:rFonts w:ascii="Arial" w:eastAsia="Arial" w:hAnsi="Arial" w:cs="Arial"/>
          <w:color w:val="000000" w:themeColor="text1"/>
        </w:rPr>
        <w:t>a</w:t>
      </w:r>
      <w:r w:rsidRPr="136AB1DD">
        <w:rPr>
          <w:rFonts w:ascii="Arial" w:eastAsia="Arial" w:hAnsi="Arial" w:cs="Arial"/>
          <w:color w:val="000000" w:themeColor="text1"/>
        </w:rPr>
        <w:t xml:space="preserve"> regione iki 2 proc. lygio </w:t>
      </w:r>
      <w:r>
        <w:rPr>
          <w:rFonts w:ascii="Arial" w:eastAsia="Arial" w:hAnsi="Arial" w:cs="Arial"/>
          <w:color w:val="000000" w:themeColor="text1"/>
        </w:rPr>
        <w:t xml:space="preserve">sugrįš </w:t>
      </w:r>
      <w:r w:rsidRPr="136AB1DD">
        <w:rPr>
          <w:rFonts w:ascii="Arial" w:eastAsia="Arial" w:hAnsi="Arial" w:cs="Arial"/>
          <w:color w:val="000000" w:themeColor="text1"/>
        </w:rPr>
        <w:t>kitų metų pabaigoje</w:t>
      </w:r>
      <w:r>
        <w:rPr>
          <w:rFonts w:ascii="Arial" w:eastAsia="Arial" w:hAnsi="Arial" w:cs="Arial"/>
          <w:color w:val="000000" w:themeColor="text1"/>
        </w:rPr>
        <w:t>. Kita vertus, ECB</w:t>
      </w:r>
      <w:r w:rsidRPr="136AB1DD">
        <w:rPr>
          <w:rFonts w:ascii="Arial" w:eastAsia="Arial" w:hAnsi="Arial" w:cs="Arial"/>
          <w:color w:val="000000" w:themeColor="text1"/>
        </w:rPr>
        <w:t xml:space="preserve"> nepateikė indikacijų apie tolimesnius veiksmus. Žvelgiant į paskutinius S&amp;P euro zonos pirkimų vadybininkų indekso rodiklius, atrodo, kad reikėtų spartesnio ekonomikos skatinimo. Rugsėjį po septynių mėnesių pertraukos regionas </w:t>
      </w:r>
      <w:r>
        <w:rPr>
          <w:rFonts w:ascii="Arial" w:eastAsia="Arial" w:hAnsi="Arial" w:cs="Arial"/>
          <w:color w:val="000000" w:themeColor="text1"/>
        </w:rPr>
        <w:t>patyrė</w:t>
      </w:r>
      <w:r w:rsidRPr="136AB1DD">
        <w:rPr>
          <w:rFonts w:ascii="Arial" w:eastAsia="Arial" w:hAnsi="Arial" w:cs="Arial"/>
          <w:color w:val="000000" w:themeColor="text1"/>
        </w:rPr>
        <w:t xml:space="preserve"> susitraukimą, paskatintą silpnos Vokietijos ir Prancūzijos pramonės.</w:t>
      </w:r>
    </w:p>
    <w:p w14:paraId="2AC7EA75" w14:textId="4FC2C231" w:rsidR="0007041E" w:rsidRDefault="0007041E" w:rsidP="0007041E">
      <w:pPr>
        <w:spacing w:line="270" w:lineRule="exact"/>
        <w:jc w:val="both"/>
        <w:rPr>
          <w:rFonts w:ascii="Arial" w:eastAsia="Arial" w:hAnsi="Arial" w:cs="Arial"/>
          <w:color w:val="000000" w:themeColor="text1"/>
        </w:rPr>
      </w:pPr>
      <w:r w:rsidRPr="136AB1DD">
        <w:rPr>
          <w:rFonts w:ascii="Arial" w:eastAsia="Arial" w:hAnsi="Arial" w:cs="Arial"/>
          <w:color w:val="000000" w:themeColor="text1"/>
        </w:rPr>
        <w:t>Anglijos bankas padarė pauzę ir išlaikė pagrindinę palūkanų normą ties 5 proc.</w:t>
      </w:r>
      <w:r>
        <w:rPr>
          <w:rFonts w:ascii="Arial" w:eastAsia="Arial" w:hAnsi="Arial" w:cs="Arial"/>
          <w:color w:val="000000" w:themeColor="text1"/>
        </w:rPr>
        <w:t xml:space="preserve"> Banko neįtikino</w:t>
      </w:r>
      <w:r w:rsidRPr="136AB1DD">
        <w:rPr>
          <w:rFonts w:ascii="Arial" w:eastAsia="Arial" w:hAnsi="Arial" w:cs="Arial"/>
          <w:color w:val="000000" w:themeColor="text1"/>
        </w:rPr>
        <w:t xml:space="preserve"> </w:t>
      </w:r>
      <w:r>
        <w:rPr>
          <w:rFonts w:ascii="Arial" w:eastAsia="Arial" w:hAnsi="Arial" w:cs="Arial"/>
          <w:color w:val="000000" w:themeColor="text1"/>
        </w:rPr>
        <w:t>p</w:t>
      </w:r>
      <w:r w:rsidRPr="136AB1DD">
        <w:rPr>
          <w:rFonts w:ascii="Arial" w:eastAsia="Arial" w:hAnsi="Arial" w:cs="Arial"/>
          <w:color w:val="000000" w:themeColor="text1"/>
        </w:rPr>
        <w:t>askutiniai lėtėjančios infliacijos duomenys</w:t>
      </w:r>
      <w:r>
        <w:rPr>
          <w:rFonts w:ascii="Arial" w:eastAsia="Arial" w:hAnsi="Arial" w:cs="Arial"/>
          <w:color w:val="000000" w:themeColor="text1"/>
        </w:rPr>
        <w:t xml:space="preserve">, o jo </w:t>
      </w:r>
      <w:r w:rsidRPr="136AB1DD">
        <w:rPr>
          <w:rFonts w:ascii="Arial" w:eastAsia="Arial" w:hAnsi="Arial" w:cs="Arial"/>
          <w:color w:val="000000" w:themeColor="text1"/>
        </w:rPr>
        <w:t xml:space="preserve">vadovas </w:t>
      </w:r>
      <w:proofErr w:type="spellStart"/>
      <w:r w:rsidRPr="136AB1DD">
        <w:rPr>
          <w:rFonts w:ascii="Arial" w:eastAsia="Arial" w:hAnsi="Arial" w:cs="Arial"/>
          <w:color w:val="000000" w:themeColor="text1"/>
        </w:rPr>
        <w:t>A</w:t>
      </w:r>
      <w:r>
        <w:rPr>
          <w:rFonts w:ascii="Arial" w:eastAsia="Arial" w:hAnsi="Arial" w:cs="Arial"/>
          <w:color w:val="000000" w:themeColor="text1"/>
        </w:rPr>
        <w:t>ndrew</w:t>
      </w:r>
      <w:proofErr w:type="spellEnd"/>
      <w:r w:rsidRPr="136AB1DD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Pr="136AB1DD">
        <w:rPr>
          <w:rFonts w:ascii="Arial" w:eastAsia="Arial" w:hAnsi="Arial" w:cs="Arial"/>
          <w:color w:val="000000" w:themeColor="text1"/>
        </w:rPr>
        <w:t>Bailey</w:t>
      </w:r>
      <w:proofErr w:type="spellEnd"/>
      <w:r w:rsidRPr="136AB1DD">
        <w:rPr>
          <w:rFonts w:ascii="Arial" w:eastAsia="Arial" w:hAnsi="Arial" w:cs="Arial"/>
          <w:color w:val="000000" w:themeColor="text1"/>
        </w:rPr>
        <w:t xml:space="preserve"> teigė, </w:t>
      </w:r>
      <w:r>
        <w:rPr>
          <w:rFonts w:ascii="Arial" w:eastAsia="Arial" w:hAnsi="Arial" w:cs="Arial"/>
          <w:color w:val="000000" w:themeColor="text1"/>
        </w:rPr>
        <w:t>kad infliacijai išliekant ties 5,6 proc.</w:t>
      </w:r>
      <w:r w:rsidRPr="136AB1DD">
        <w:rPr>
          <w:rFonts w:ascii="Arial" w:eastAsia="Arial" w:hAnsi="Arial" w:cs="Arial"/>
          <w:color w:val="000000" w:themeColor="text1"/>
        </w:rPr>
        <w:t xml:space="preserve"> </w:t>
      </w:r>
      <w:r>
        <w:rPr>
          <w:rFonts w:ascii="Arial" w:eastAsia="Arial" w:hAnsi="Arial" w:cs="Arial"/>
          <w:color w:val="000000" w:themeColor="text1"/>
        </w:rPr>
        <w:t xml:space="preserve">negalįs </w:t>
      </w:r>
      <w:r w:rsidRPr="136AB1DD">
        <w:rPr>
          <w:rFonts w:ascii="Arial" w:eastAsia="Arial" w:hAnsi="Arial" w:cs="Arial"/>
          <w:color w:val="000000" w:themeColor="text1"/>
        </w:rPr>
        <w:t>sparčiau laisvinti pinigų politik</w:t>
      </w:r>
      <w:r>
        <w:rPr>
          <w:rFonts w:ascii="Arial" w:eastAsia="Arial" w:hAnsi="Arial" w:cs="Arial"/>
          <w:color w:val="000000" w:themeColor="text1"/>
        </w:rPr>
        <w:t xml:space="preserve">os. </w:t>
      </w:r>
      <w:r w:rsidRPr="136AB1DD">
        <w:rPr>
          <w:rFonts w:ascii="Arial" w:eastAsia="Arial" w:hAnsi="Arial" w:cs="Arial"/>
          <w:color w:val="000000" w:themeColor="text1"/>
        </w:rPr>
        <w:t xml:space="preserve">Sprendimas pastūmėjo svarą sterlingą </w:t>
      </w:r>
      <w:r>
        <w:rPr>
          <w:rFonts w:ascii="Arial" w:eastAsia="Arial" w:hAnsi="Arial" w:cs="Arial"/>
          <w:color w:val="000000" w:themeColor="text1"/>
        </w:rPr>
        <w:t xml:space="preserve">JAV dolerio atžvilgiu </w:t>
      </w:r>
      <w:r w:rsidRPr="136AB1DD">
        <w:rPr>
          <w:rFonts w:ascii="Arial" w:eastAsia="Arial" w:hAnsi="Arial" w:cs="Arial"/>
          <w:color w:val="000000" w:themeColor="text1"/>
        </w:rPr>
        <w:t>iki aukščiausio lygio nuo 2022 m.</w:t>
      </w:r>
      <w:r>
        <w:rPr>
          <w:rFonts w:ascii="Arial" w:eastAsia="Arial" w:hAnsi="Arial" w:cs="Arial"/>
          <w:color w:val="000000" w:themeColor="text1"/>
        </w:rPr>
        <w:t xml:space="preserve"> </w:t>
      </w:r>
      <w:r>
        <w:rPr>
          <w:rFonts w:ascii="Arial" w:eastAsia="Arial" w:hAnsi="Arial" w:cs="Arial"/>
          <w:color w:val="000000" w:themeColor="text1"/>
        </w:rPr>
        <w:t>–</w:t>
      </w:r>
      <w:r w:rsidRPr="136AB1DD">
        <w:rPr>
          <w:rFonts w:ascii="Arial" w:eastAsia="Arial" w:hAnsi="Arial" w:cs="Arial"/>
          <w:color w:val="000000" w:themeColor="text1"/>
        </w:rPr>
        <w:t xml:space="preserve"> valiuta nuo metų pradžios brango daugiau nei 7 proc.</w:t>
      </w:r>
    </w:p>
    <w:p w14:paraId="527A5954" w14:textId="77777777" w:rsidR="0007041E" w:rsidRDefault="0007041E" w:rsidP="0007041E">
      <w:pPr>
        <w:spacing w:line="270" w:lineRule="exact"/>
        <w:jc w:val="both"/>
        <w:rPr>
          <w:rFonts w:ascii="Arial" w:eastAsia="Arial" w:hAnsi="Arial" w:cs="Arial"/>
          <w:color w:val="000000" w:themeColor="text1"/>
        </w:rPr>
      </w:pPr>
      <w:r w:rsidRPr="136AB1DD">
        <w:rPr>
          <w:rFonts w:ascii="Arial" w:eastAsia="Arial" w:hAnsi="Arial" w:cs="Arial"/>
          <w:b/>
          <w:bCs/>
          <w:color w:val="000000" w:themeColor="text1"/>
        </w:rPr>
        <w:t>Naujas stimulo paketas Kinijoje</w:t>
      </w:r>
    </w:p>
    <w:p w14:paraId="3AC1C8A7" w14:textId="272C8939" w:rsidR="0007041E" w:rsidRDefault="0007041E" w:rsidP="0007041E">
      <w:pPr>
        <w:spacing w:line="270" w:lineRule="exact"/>
        <w:jc w:val="both"/>
        <w:rPr>
          <w:rFonts w:ascii="Arial" w:eastAsia="Arial" w:hAnsi="Arial" w:cs="Arial"/>
          <w:color w:val="000000" w:themeColor="text1"/>
        </w:rPr>
      </w:pPr>
      <w:r w:rsidRPr="136AB1DD">
        <w:rPr>
          <w:rFonts w:ascii="Arial" w:eastAsia="Arial" w:hAnsi="Arial" w:cs="Arial"/>
          <w:color w:val="000000" w:themeColor="text1"/>
        </w:rPr>
        <w:t xml:space="preserve">Kurį laiką primiršta Kinijos rinka rugsėjo pabaigoje atkreipė į save dėmesį kuomet centrinė valdžia paskelbė apie didžiausias ekonomikos skatinimo priemones nuo </w:t>
      </w:r>
      <w:r>
        <w:rPr>
          <w:rFonts w:ascii="Arial" w:eastAsia="Arial" w:hAnsi="Arial" w:cs="Arial"/>
          <w:color w:val="000000" w:themeColor="text1"/>
        </w:rPr>
        <w:t>C</w:t>
      </w:r>
      <w:r>
        <w:rPr>
          <w:rFonts w:ascii="Arial" w:eastAsia="Arial" w:hAnsi="Arial" w:cs="Arial"/>
          <w:color w:val="000000" w:themeColor="text1"/>
        </w:rPr>
        <w:t>OVID</w:t>
      </w:r>
      <w:r w:rsidRPr="136AB1DD">
        <w:rPr>
          <w:rFonts w:ascii="Arial" w:eastAsia="Arial" w:hAnsi="Arial" w:cs="Arial"/>
          <w:color w:val="000000" w:themeColor="text1"/>
        </w:rPr>
        <w:t xml:space="preserve">-19 pandemijos pradžios. </w:t>
      </w:r>
      <w:proofErr w:type="spellStart"/>
      <w:r w:rsidRPr="136AB1DD">
        <w:rPr>
          <w:rFonts w:ascii="Arial" w:eastAsia="Arial" w:hAnsi="Arial" w:cs="Arial"/>
          <w:color w:val="000000" w:themeColor="text1"/>
        </w:rPr>
        <w:t>Politbiuro</w:t>
      </w:r>
      <w:proofErr w:type="spellEnd"/>
      <w:r w:rsidRPr="136AB1DD">
        <w:rPr>
          <w:rFonts w:ascii="Arial" w:eastAsia="Arial" w:hAnsi="Arial" w:cs="Arial"/>
          <w:color w:val="000000" w:themeColor="text1"/>
        </w:rPr>
        <w:t xml:space="preserve"> išplatintas pareiškimas išsiskyrė nuo ankstesnių tikslia kalba dėl skatinimo priemonių ir </w:t>
      </w:r>
      <w:r>
        <w:rPr>
          <w:rFonts w:ascii="Arial" w:eastAsia="Arial" w:hAnsi="Arial" w:cs="Arial"/>
          <w:color w:val="000000" w:themeColor="text1"/>
        </w:rPr>
        <w:t>raginimu</w:t>
      </w:r>
      <w:r w:rsidRPr="136AB1DD">
        <w:rPr>
          <w:rFonts w:ascii="Arial" w:eastAsia="Arial" w:hAnsi="Arial" w:cs="Arial"/>
          <w:color w:val="000000" w:themeColor="text1"/>
        </w:rPr>
        <w:t xml:space="preserve"> toliau laisvinti monetarinę politiką. </w:t>
      </w:r>
    </w:p>
    <w:p w14:paraId="373B800A" w14:textId="77777777" w:rsidR="0007041E" w:rsidRDefault="0007041E" w:rsidP="0007041E">
      <w:pPr>
        <w:spacing w:line="270" w:lineRule="exact"/>
        <w:jc w:val="both"/>
        <w:rPr>
          <w:rFonts w:ascii="Arial" w:eastAsia="Arial" w:hAnsi="Arial" w:cs="Arial"/>
          <w:color w:val="000000" w:themeColor="text1"/>
        </w:rPr>
      </w:pPr>
      <w:r w:rsidRPr="136AB1DD">
        <w:rPr>
          <w:rFonts w:ascii="Arial" w:eastAsia="Arial" w:hAnsi="Arial" w:cs="Arial"/>
          <w:color w:val="000000" w:themeColor="text1"/>
        </w:rPr>
        <w:t>Kinijos centrinis bankas sumažino trumpalaikes ir vienerių metų tarpbankinio skolinimosi normas. Po šio sprendimo sekė ir 50 bazinių punktų nuleistas bankų rezervų reikalavimas,</w:t>
      </w:r>
      <w:r>
        <w:rPr>
          <w:rFonts w:ascii="Arial" w:eastAsia="Arial" w:hAnsi="Arial" w:cs="Arial"/>
          <w:color w:val="000000" w:themeColor="text1"/>
        </w:rPr>
        <w:t xml:space="preserve"> kuris paskatino gausesnį </w:t>
      </w:r>
      <w:r>
        <w:rPr>
          <w:rFonts w:ascii="Arial" w:eastAsia="Arial" w:hAnsi="Arial" w:cs="Arial"/>
          <w:color w:val="000000" w:themeColor="text1"/>
        </w:rPr>
        <w:lastRenderedPageBreak/>
        <w:t xml:space="preserve">skolinimą, bei </w:t>
      </w:r>
      <w:r w:rsidRPr="136AB1DD">
        <w:rPr>
          <w:rFonts w:ascii="Arial" w:eastAsia="Arial" w:hAnsi="Arial" w:cs="Arial"/>
          <w:color w:val="000000" w:themeColor="text1"/>
        </w:rPr>
        <w:t xml:space="preserve">sumažintos palūkanų normos būsto paskoloms. Siekis įpūsti naujos gyvybės toliau </w:t>
      </w:r>
      <w:proofErr w:type="spellStart"/>
      <w:r w:rsidRPr="136AB1DD">
        <w:rPr>
          <w:rFonts w:ascii="Arial" w:eastAsia="Arial" w:hAnsi="Arial" w:cs="Arial"/>
          <w:color w:val="000000" w:themeColor="text1"/>
        </w:rPr>
        <w:t>merdėjančiam</w:t>
      </w:r>
      <w:proofErr w:type="spellEnd"/>
      <w:r w:rsidRPr="136AB1DD">
        <w:rPr>
          <w:rFonts w:ascii="Arial" w:eastAsia="Arial" w:hAnsi="Arial" w:cs="Arial"/>
          <w:color w:val="000000" w:themeColor="text1"/>
        </w:rPr>
        <w:t xml:space="preserve"> nekilnojamo turto sektoriui atsispindėjo </w:t>
      </w:r>
      <w:r>
        <w:rPr>
          <w:rFonts w:ascii="Arial" w:eastAsia="Arial" w:hAnsi="Arial" w:cs="Arial"/>
          <w:color w:val="000000" w:themeColor="text1"/>
        </w:rPr>
        <w:t xml:space="preserve">sumažinus </w:t>
      </w:r>
      <w:r w:rsidRPr="136AB1DD">
        <w:rPr>
          <w:rFonts w:ascii="Arial" w:eastAsia="Arial" w:hAnsi="Arial" w:cs="Arial"/>
          <w:color w:val="000000" w:themeColor="text1"/>
        </w:rPr>
        <w:t>pradinio įnašo antram būstui įsigyti dydį nuo 25 iki 15 proc. įsigijimo kainos.</w:t>
      </w:r>
    </w:p>
    <w:p w14:paraId="00ABE384" w14:textId="32366CC0" w:rsidR="0007041E" w:rsidRDefault="0007041E" w:rsidP="0007041E">
      <w:pPr>
        <w:spacing w:line="270" w:lineRule="exact"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Kinijos f</w:t>
      </w:r>
      <w:r w:rsidRPr="136AB1DD">
        <w:rPr>
          <w:rFonts w:ascii="Arial" w:eastAsia="Arial" w:hAnsi="Arial" w:cs="Arial"/>
          <w:color w:val="000000" w:themeColor="text1"/>
        </w:rPr>
        <w:t xml:space="preserve">inansų ministerija taip pat iki metų pabaigos išplatins iki 284 mlrd. </w:t>
      </w:r>
      <w:r>
        <w:rPr>
          <w:rFonts w:ascii="Arial" w:eastAsia="Arial" w:hAnsi="Arial" w:cs="Arial"/>
          <w:color w:val="000000" w:themeColor="text1"/>
        </w:rPr>
        <w:t xml:space="preserve">JAV </w:t>
      </w:r>
      <w:r w:rsidRPr="136AB1DD">
        <w:rPr>
          <w:rFonts w:ascii="Arial" w:eastAsia="Arial" w:hAnsi="Arial" w:cs="Arial"/>
          <w:color w:val="000000" w:themeColor="text1"/>
        </w:rPr>
        <w:t xml:space="preserve">dolerių dydžio specialias obligacijas, kurių lėšas nukreips tiek į vartojimo skatinimą, tiek į prasčiausiai atrodančių vietinių savivaldų skolų padengimą. Visas fiskalinio stimulo paketas turėtų pakelti BVP </w:t>
      </w:r>
      <w:r>
        <w:rPr>
          <w:rFonts w:ascii="Arial" w:eastAsia="Arial" w:hAnsi="Arial" w:cs="Arial"/>
          <w:color w:val="000000" w:themeColor="text1"/>
        </w:rPr>
        <w:t xml:space="preserve">metinį </w:t>
      </w:r>
      <w:r w:rsidRPr="136AB1DD">
        <w:rPr>
          <w:rFonts w:ascii="Arial" w:eastAsia="Arial" w:hAnsi="Arial" w:cs="Arial"/>
          <w:color w:val="000000" w:themeColor="text1"/>
        </w:rPr>
        <w:t xml:space="preserve">augimą </w:t>
      </w:r>
      <w:r>
        <w:rPr>
          <w:rFonts w:ascii="Arial" w:eastAsia="Arial" w:hAnsi="Arial" w:cs="Arial"/>
          <w:color w:val="000000" w:themeColor="text1"/>
        </w:rPr>
        <w:t xml:space="preserve">per </w:t>
      </w:r>
      <w:r w:rsidRPr="00615FEA">
        <w:rPr>
          <w:rFonts w:ascii="Arial" w:eastAsia="Arial" w:hAnsi="Arial" w:cs="Arial"/>
          <w:color w:val="000000" w:themeColor="text1"/>
        </w:rPr>
        <w:t>20</w:t>
      </w:r>
      <w:r>
        <w:rPr>
          <w:rFonts w:ascii="Arial" w:eastAsia="Arial" w:hAnsi="Arial" w:cs="Arial"/>
          <w:color w:val="000000" w:themeColor="text1"/>
        </w:rPr>
        <w:t xml:space="preserve"> bazinių punktų</w:t>
      </w:r>
      <w:r w:rsidRPr="136AB1DD">
        <w:rPr>
          <w:rFonts w:ascii="Arial" w:eastAsia="Arial" w:hAnsi="Arial" w:cs="Arial"/>
          <w:color w:val="000000" w:themeColor="text1"/>
        </w:rPr>
        <w:t xml:space="preserve"> ir priartėti prie 5 proc. augimo tikslo.</w:t>
      </w:r>
    </w:p>
    <w:p w14:paraId="5D43F74C" w14:textId="77777777" w:rsidR="0007041E" w:rsidRDefault="0007041E" w:rsidP="0007041E">
      <w:pPr>
        <w:spacing w:line="270" w:lineRule="exact"/>
        <w:jc w:val="both"/>
        <w:rPr>
          <w:rFonts w:ascii="Arial" w:eastAsia="Arial" w:hAnsi="Arial" w:cs="Arial"/>
          <w:color w:val="000000" w:themeColor="text1"/>
        </w:rPr>
      </w:pPr>
      <w:r w:rsidRPr="136AB1DD">
        <w:rPr>
          <w:rFonts w:ascii="Arial" w:eastAsia="Arial" w:hAnsi="Arial" w:cs="Arial"/>
          <w:color w:val="000000" w:themeColor="text1"/>
        </w:rPr>
        <w:t xml:space="preserve">Kartu su ryškesniu postūmiu išjudinti šalies ekonomiką, </w:t>
      </w:r>
      <w:r>
        <w:rPr>
          <w:rFonts w:ascii="Arial" w:eastAsia="Arial" w:hAnsi="Arial" w:cs="Arial"/>
          <w:color w:val="000000" w:themeColor="text1"/>
        </w:rPr>
        <w:t xml:space="preserve">buvo </w:t>
      </w:r>
      <w:r w:rsidRPr="136AB1DD">
        <w:rPr>
          <w:rFonts w:ascii="Arial" w:eastAsia="Arial" w:hAnsi="Arial" w:cs="Arial"/>
          <w:color w:val="000000" w:themeColor="text1"/>
        </w:rPr>
        <w:t xml:space="preserve">pristatytos </w:t>
      </w:r>
      <w:r>
        <w:rPr>
          <w:rFonts w:ascii="Arial" w:eastAsia="Arial" w:hAnsi="Arial" w:cs="Arial"/>
          <w:color w:val="000000" w:themeColor="text1"/>
        </w:rPr>
        <w:t xml:space="preserve">ir </w:t>
      </w:r>
      <w:r w:rsidRPr="136AB1DD">
        <w:rPr>
          <w:rFonts w:ascii="Arial" w:eastAsia="Arial" w:hAnsi="Arial" w:cs="Arial"/>
          <w:color w:val="000000" w:themeColor="text1"/>
        </w:rPr>
        <w:t>naujos akcijų rinkų skatinimo priemonės. Instituciniai investuotojai galės pasinaudoti apsikeitimo sandoriais su centriniu banku, kuri</w:t>
      </w:r>
      <w:r>
        <w:rPr>
          <w:rFonts w:ascii="Arial" w:eastAsia="Arial" w:hAnsi="Arial" w:cs="Arial"/>
          <w:color w:val="000000" w:themeColor="text1"/>
        </w:rPr>
        <w:t>e</w:t>
      </w:r>
      <w:r w:rsidRPr="136AB1DD">
        <w:rPr>
          <w:rFonts w:ascii="Arial" w:eastAsia="Arial" w:hAnsi="Arial" w:cs="Arial"/>
          <w:color w:val="000000" w:themeColor="text1"/>
        </w:rPr>
        <w:t xml:space="preserve"> leis </w:t>
      </w:r>
      <w:r>
        <w:rPr>
          <w:rFonts w:ascii="Arial" w:eastAsia="Arial" w:hAnsi="Arial" w:cs="Arial"/>
          <w:color w:val="000000" w:themeColor="text1"/>
        </w:rPr>
        <w:t xml:space="preserve">su užstatu </w:t>
      </w:r>
      <w:r w:rsidRPr="136AB1DD">
        <w:rPr>
          <w:rFonts w:ascii="Arial" w:eastAsia="Arial" w:hAnsi="Arial" w:cs="Arial"/>
          <w:color w:val="000000" w:themeColor="text1"/>
        </w:rPr>
        <w:t xml:space="preserve">įsigyti iki 71 mlrd. </w:t>
      </w:r>
      <w:r>
        <w:rPr>
          <w:rFonts w:ascii="Arial" w:eastAsia="Arial" w:hAnsi="Arial" w:cs="Arial"/>
          <w:color w:val="000000" w:themeColor="text1"/>
        </w:rPr>
        <w:t xml:space="preserve">JAV </w:t>
      </w:r>
      <w:r w:rsidRPr="136AB1DD">
        <w:rPr>
          <w:rFonts w:ascii="Arial" w:eastAsia="Arial" w:hAnsi="Arial" w:cs="Arial"/>
          <w:color w:val="000000" w:themeColor="text1"/>
        </w:rPr>
        <w:t xml:space="preserve">dolerių vertės akcijų. </w:t>
      </w:r>
      <w:proofErr w:type="spellStart"/>
      <w:r w:rsidRPr="136AB1DD">
        <w:rPr>
          <w:rFonts w:ascii="Arial" w:eastAsia="Arial" w:hAnsi="Arial" w:cs="Arial"/>
          <w:color w:val="000000" w:themeColor="text1"/>
        </w:rPr>
        <w:t>Listinguotos</w:t>
      </w:r>
      <w:proofErr w:type="spellEnd"/>
      <w:r w:rsidRPr="136AB1DD">
        <w:rPr>
          <w:rFonts w:ascii="Arial" w:eastAsia="Arial" w:hAnsi="Arial" w:cs="Arial"/>
          <w:color w:val="000000" w:themeColor="text1"/>
        </w:rPr>
        <w:t xml:space="preserve"> įmonės turės prieigą</w:t>
      </w:r>
      <w:r>
        <w:rPr>
          <w:rFonts w:ascii="Arial" w:eastAsia="Arial" w:hAnsi="Arial" w:cs="Arial"/>
          <w:color w:val="000000" w:themeColor="text1"/>
        </w:rPr>
        <w:t xml:space="preserve"> prie</w:t>
      </w:r>
      <w:r w:rsidRPr="136AB1DD">
        <w:rPr>
          <w:rFonts w:ascii="Arial" w:eastAsia="Arial" w:hAnsi="Arial" w:cs="Arial"/>
          <w:color w:val="000000" w:themeColor="text1"/>
        </w:rPr>
        <w:t xml:space="preserve"> 40 mlrd. </w:t>
      </w:r>
      <w:r>
        <w:rPr>
          <w:rFonts w:ascii="Arial" w:eastAsia="Arial" w:hAnsi="Arial" w:cs="Arial"/>
          <w:color w:val="000000" w:themeColor="text1"/>
        </w:rPr>
        <w:t xml:space="preserve">JAV dolerių </w:t>
      </w:r>
      <w:r w:rsidRPr="136AB1DD">
        <w:rPr>
          <w:rFonts w:ascii="Arial" w:eastAsia="Arial" w:hAnsi="Arial" w:cs="Arial"/>
          <w:color w:val="000000" w:themeColor="text1"/>
        </w:rPr>
        <w:t xml:space="preserve">centrinio banko </w:t>
      </w:r>
      <w:r>
        <w:rPr>
          <w:rFonts w:ascii="Arial" w:eastAsia="Arial" w:hAnsi="Arial" w:cs="Arial"/>
          <w:color w:val="000000" w:themeColor="text1"/>
        </w:rPr>
        <w:t xml:space="preserve">kredito </w:t>
      </w:r>
      <w:r w:rsidRPr="136AB1DD">
        <w:rPr>
          <w:rFonts w:ascii="Arial" w:eastAsia="Arial" w:hAnsi="Arial" w:cs="Arial"/>
          <w:color w:val="000000" w:themeColor="text1"/>
        </w:rPr>
        <w:t xml:space="preserve">linijos, skirtos supirkti nuosavą kapitalą. Kaip sekantis žingsnis svarstomas ir 113 mlrd. </w:t>
      </w:r>
      <w:r>
        <w:rPr>
          <w:rFonts w:ascii="Arial" w:eastAsia="Arial" w:hAnsi="Arial" w:cs="Arial"/>
          <w:color w:val="000000" w:themeColor="text1"/>
        </w:rPr>
        <w:t xml:space="preserve">JAV dolerių </w:t>
      </w:r>
      <w:r w:rsidRPr="136AB1DD">
        <w:rPr>
          <w:rFonts w:ascii="Arial" w:eastAsia="Arial" w:hAnsi="Arial" w:cs="Arial"/>
          <w:color w:val="000000" w:themeColor="text1"/>
        </w:rPr>
        <w:t>dydžio stabilizavimo fondas, skirtas supirkinėti vietines akcijas</w:t>
      </w:r>
      <w:r>
        <w:rPr>
          <w:rFonts w:ascii="Arial" w:eastAsia="Arial" w:hAnsi="Arial" w:cs="Arial"/>
          <w:color w:val="000000" w:themeColor="text1"/>
        </w:rPr>
        <w:t xml:space="preserve">. Šio fondo dydis būtų lygus </w:t>
      </w:r>
      <w:r w:rsidRPr="136AB1DD">
        <w:rPr>
          <w:rFonts w:ascii="Arial" w:eastAsia="Arial" w:hAnsi="Arial" w:cs="Arial"/>
          <w:color w:val="000000" w:themeColor="text1"/>
        </w:rPr>
        <w:t xml:space="preserve">apie 1 proc. Kinijos akcijų rinkos </w:t>
      </w:r>
      <w:r>
        <w:rPr>
          <w:rFonts w:ascii="Arial" w:eastAsia="Arial" w:hAnsi="Arial" w:cs="Arial"/>
          <w:color w:val="000000" w:themeColor="text1"/>
        </w:rPr>
        <w:t>vertės</w:t>
      </w:r>
      <w:r w:rsidRPr="136AB1DD">
        <w:rPr>
          <w:rFonts w:ascii="Arial" w:eastAsia="Arial" w:hAnsi="Arial" w:cs="Arial"/>
          <w:color w:val="000000" w:themeColor="text1"/>
        </w:rPr>
        <w:t xml:space="preserve">. </w:t>
      </w:r>
    </w:p>
    <w:p w14:paraId="13730F3B" w14:textId="77777777" w:rsidR="0007041E" w:rsidRDefault="0007041E" w:rsidP="0007041E">
      <w:pPr>
        <w:spacing w:line="270" w:lineRule="exact"/>
        <w:jc w:val="both"/>
        <w:rPr>
          <w:rFonts w:ascii="Arial" w:eastAsia="Arial" w:hAnsi="Arial" w:cs="Arial"/>
          <w:color w:val="000000" w:themeColor="text1"/>
        </w:rPr>
      </w:pPr>
      <w:r w:rsidRPr="136AB1DD">
        <w:rPr>
          <w:rFonts w:ascii="Arial" w:eastAsia="Arial" w:hAnsi="Arial" w:cs="Arial"/>
          <w:color w:val="000000" w:themeColor="text1"/>
        </w:rPr>
        <w:t xml:space="preserve">Akcijų rinka itin teigiamai reagavo į centrinės </w:t>
      </w:r>
      <w:r>
        <w:rPr>
          <w:rFonts w:ascii="Arial" w:eastAsia="Arial" w:hAnsi="Arial" w:cs="Arial"/>
          <w:color w:val="000000" w:themeColor="text1"/>
        </w:rPr>
        <w:t xml:space="preserve">Kinijos </w:t>
      </w:r>
      <w:r w:rsidRPr="136AB1DD">
        <w:rPr>
          <w:rFonts w:ascii="Arial" w:eastAsia="Arial" w:hAnsi="Arial" w:cs="Arial"/>
          <w:color w:val="000000" w:themeColor="text1"/>
        </w:rPr>
        <w:t>valdžios pastangas</w:t>
      </w:r>
      <w:r>
        <w:rPr>
          <w:rFonts w:ascii="Arial" w:eastAsia="Arial" w:hAnsi="Arial" w:cs="Arial"/>
          <w:color w:val="000000" w:themeColor="text1"/>
        </w:rPr>
        <w:t>. P</w:t>
      </w:r>
      <w:r w:rsidRPr="136AB1DD">
        <w:rPr>
          <w:rFonts w:ascii="Arial" w:eastAsia="Arial" w:hAnsi="Arial" w:cs="Arial"/>
          <w:color w:val="000000" w:themeColor="text1"/>
        </w:rPr>
        <w:t xml:space="preserve">riešpaskutinę rugsėjo savaitę Šanchajaus </w:t>
      </w:r>
      <w:r>
        <w:rPr>
          <w:rFonts w:ascii="Arial" w:eastAsia="Arial" w:hAnsi="Arial" w:cs="Arial"/>
          <w:color w:val="000000" w:themeColor="text1"/>
        </w:rPr>
        <w:t>„</w:t>
      </w:r>
      <w:r w:rsidRPr="136AB1DD">
        <w:rPr>
          <w:rFonts w:ascii="Arial" w:eastAsia="Arial" w:hAnsi="Arial" w:cs="Arial"/>
          <w:color w:val="000000" w:themeColor="text1"/>
        </w:rPr>
        <w:t>CSI 300</w:t>
      </w:r>
      <w:r>
        <w:rPr>
          <w:rFonts w:ascii="Arial" w:eastAsia="Arial" w:hAnsi="Arial" w:cs="Arial"/>
          <w:color w:val="000000" w:themeColor="text1"/>
        </w:rPr>
        <w:t>“</w:t>
      </w:r>
      <w:r w:rsidRPr="136AB1DD">
        <w:rPr>
          <w:rFonts w:ascii="Arial" w:eastAsia="Arial" w:hAnsi="Arial" w:cs="Arial"/>
          <w:color w:val="000000" w:themeColor="text1"/>
        </w:rPr>
        <w:t xml:space="preserve"> indeksas augo beveik 16 proc. (geriausia savaitė nuo 2008 m.), Honkongo </w:t>
      </w:r>
      <w:r>
        <w:rPr>
          <w:rFonts w:ascii="Arial" w:eastAsia="Arial" w:hAnsi="Arial" w:cs="Arial"/>
          <w:color w:val="000000" w:themeColor="text1"/>
        </w:rPr>
        <w:t>„</w:t>
      </w:r>
      <w:proofErr w:type="spellStart"/>
      <w:r w:rsidRPr="136AB1DD">
        <w:rPr>
          <w:rFonts w:ascii="Arial" w:eastAsia="Arial" w:hAnsi="Arial" w:cs="Arial"/>
          <w:color w:val="000000" w:themeColor="text1"/>
        </w:rPr>
        <w:t>Hang</w:t>
      </w:r>
      <w:proofErr w:type="spellEnd"/>
      <w:r w:rsidRPr="136AB1DD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Pr="136AB1DD">
        <w:rPr>
          <w:rFonts w:ascii="Arial" w:eastAsia="Arial" w:hAnsi="Arial" w:cs="Arial"/>
          <w:color w:val="000000" w:themeColor="text1"/>
        </w:rPr>
        <w:t>Seng</w:t>
      </w:r>
      <w:proofErr w:type="spellEnd"/>
      <w:r>
        <w:rPr>
          <w:rFonts w:ascii="Arial" w:eastAsia="Arial" w:hAnsi="Arial" w:cs="Arial"/>
          <w:color w:val="000000" w:themeColor="text1"/>
        </w:rPr>
        <w:t>“ –</w:t>
      </w:r>
      <w:r w:rsidRPr="136AB1DD">
        <w:rPr>
          <w:rFonts w:ascii="Arial" w:eastAsia="Arial" w:hAnsi="Arial" w:cs="Arial"/>
          <w:color w:val="000000" w:themeColor="text1"/>
        </w:rPr>
        <w:t xml:space="preserve"> 13 proc., o JAV </w:t>
      </w:r>
      <w:proofErr w:type="spellStart"/>
      <w:r w:rsidRPr="136AB1DD">
        <w:rPr>
          <w:rFonts w:ascii="Arial" w:eastAsia="Arial" w:hAnsi="Arial" w:cs="Arial"/>
          <w:color w:val="000000" w:themeColor="text1"/>
        </w:rPr>
        <w:t>listinguotas</w:t>
      </w:r>
      <w:proofErr w:type="spellEnd"/>
      <w:r w:rsidRPr="136AB1DD">
        <w:rPr>
          <w:rFonts w:ascii="Arial" w:eastAsia="Arial" w:hAnsi="Arial" w:cs="Arial"/>
          <w:color w:val="000000" w:themeColor="text1"/>
        </w:rPr>
        <w:t xml:space="preserve"> ir užsienio investuotojams lengviau prieinamas technologijų įmonių akcijas apimantis </w:t>
      </w:r>
      <w:r>
        <w:rPr>
          <w:rFonts w:ascii="Arial" w:eastAsia="Arial" w:hAnsi="Arial" w:cs="Arial"/>
          <w:color w:val="000000" w:themeColor="text1"/>
        </w:rPr>
        <w:t>„</w:t>
      </w:r>
      <w:proofErr w:type="spellStart"/>
      <w:r w:rsidRPr="136AB1DD">
        <w:rPr>
          <w:rFonts w:ascii="Arial" w:eastAsia="Arial" w:hAnsi="Arial" w:cs="Arial"/>
          <w:color w:val="000000" w:themeColor="text1"/>
        </w:rPr>
        <w:t>Nasdaq</w:t>
      </w:r>
      <w:proofErr w:type="spellEnd"/>
      <w:r w:rsidRPr="136AB1DD">
        <w:rPr>
          <w:rFonts w:ascii="Arial" w:eastAsia="Arial" w:hAnsi="Arial" w:cs="Arial"/>
          <w:color w:val="000000" w:themeColor="text1"/>
        </w:rPr>
        <w:t xml:space="preserve"> </w:t>
      </w:r>
      <w:proofErr w:type="spellStart"/>
      <w:r w:rsidRPr="136AB1DD">
        <w:rPr>
          <w:rFonts w:ascii="Arial" w:eastAsia="Arial" w:hAnsi="Arial" w:cs="Arial"/>
          <w:color w:val="000000" w:themeColor="text1"/>
        </w:rPr>
        <w:t>Golden</w:t>
      </w:r>
      <w:proofErr w:type="spellEnd"/>
      <w:r w:rsidRPr="136AB1DD">
        <w:rPr>
          <w:rFonts w:ascii="Arial" w:eastAsia="Arial" w:hAnsi="Arial" w:cs="Arial"/>
          <w:color w:val="000000" w:themeColor="text1"/>
        </w:rPr>
        <w:t xml:space="preserve"> Dragon </w:t>
      </w:r>
      <w:proofErr w:type="spellStart"/>
      <w:r w:rsidRPr="136AB1DD">
        <w:rPr>
          <w:rFonts w:ascii="Arial" w:eastAsia="Arial" w:hAnsi="Arial" w:cs="Arial"/>
          <w:color w:val="000000" w:themeColor="text1"/>
        </w:rPr>
        <w:t>China</w:t>
      </w:r>
      <w:proofErr w:type="spellEnd"/>
      <w:r>
        <w:rPr>
          <w:rFonts w:ascii="Arial" w:eastAsia="Arial" w:hAnsi="Arial" w:cs="Arial"/>
          <w:color w:val="000000" w:themeColor="text1"/>
        </w:rPr>
        <w:t>“</w:t>
      </w:r>
      <w:r w:rsidRPr="136AB1DD">
        <w:rPr>
          <w:rFonts w:ascii="Arial" w:eastAsia="Arial" w:hAnsi="Arial" w:cs="Arial"/>
          <w:color w:val="000000" w:themeColor="text1"/>
        </w:rPr>
        <w:t xml:space="preserve"> indeksas </w:t>
      </w:r>
      <w:r>
        <w:rPr>
          <w:rFonts w:ascii="Arial" w:eastAsia="Arial" w:hAnsi="Arial" w:cs="Arial"/>
          <w:color w:val="000000" w:themeColor="text1"/>
        </w:rPr>
        <w:t xml:space="preserve">– </w:t>
      </w:r>
      <w:r w:rsidRPr="136AB1DD">
        <w:rPr>
          <w:rFonts w:ascii="Arial" w:eastAsia="Arial" w:hAnsi="Arial" w:cs="Arial"/>
          <w:color w:val="000000" w:themeColor="text1"/>
        </w:rPr>
        <w:t xml:space="preserve">net 24 proc. </w:t>
      </w:r>
      <w:r>
        <w:rPr>
          <w:rFonts w:ascii="Arial" w:eastAsia="Arial" w:hAnsi="Arial" w:cs="Arial"/>
          <w:color w:val="000000" w:themeColor="text1"/>
        </w:rPr>
        <w:t xml:space="preserve">Kita vertus, </w:t>
      </w:r>
      <w:r w:rsidRPr="136AB1DD">
        <w:rPr>
          <w:rFonts w:ascii="Arial" w:eastAsia="Arial" w:hAnsi="Arial" w:cs="Arial"/>
          <w:color w:val="000000" w:themeColor="text1"/>
        </w:rPr>
        <w:t>grįžim</w:t>
      </w:r>
      <w:r>
        <w:rPr>
          <w:rFonts w:ascii="Arial" w:eastAsia="Arial" w:hAnsi="Arial" w:cs="Arial"/>
          <w:color w:val="000000" w:themeColor="text1"/>
        </w:rPr>
        <w:t>as</w:t>
      </w:r>
      <w:r w:rsidRPr="136AB1DD">
        <w:rPr>
          <w:rFonts w:ascii="Arial" w:eastAsia="Arial" w:hAnsi="Arial" w:cs="Arial"/>
          <w:color w:val="000000" w:themeColor="text1"/>
        </w:rPr>
        <w:t xml:space="preserve"> į ilgalaikę augimo tendenciją dėl didėjančios geopolitinės įtampos</w:t>
      </w:r>
      <w:r>
        <w:rPr>
          <w:rFonts w:ascii="Arial" w:eastAsia="Arial" w:hAnsi="Arial" w:cs="Arial"/>
          <w:color w:val="000000" w:themeColor="text1"/>
        </w:rPr>
        <w:t xml:space="preserve"> gali būti sudėtingas</w:t>
      </w:r>
      <w:r w:rsidRPr="136AB1DD">
        <w:rPr>
          <w:rFonts w:ascii="Arial" w:eastAsia="Arial" w:hAnsi="Arial" w:cs="Arial"/>
          <w:color w:val="000000" w:themeColor="text1"/>
        </w:rPr>
        <w:t>. Vis tik</w:t>
      </w:r>
      <w:r>
        <w:rPr>
          <w:rFonts w:ascii="Arial" w:eastAsia="Arial" w:hAnsi="Arial" w:cs="Arial"/>
          <w:color w:val="000000" w:themeColor="text1"/>
        </w:rPr>
        <w:t>,</w:t>
      </w:r>
      <w:r w:rsidRPr="136AB1DD">
        <w:rPr>
          <w:rFonts w:ascii="Arial" w:eastAsia="Arial" w:hAnsi="Arial" w:cs="Arial"/>
          <w:color w:val="000000" w:themeColor="text1"/>
        </w:rPr>
        <w:t xml:space="preserve"> vertinant vietiniams investuotojams suteiktas priemones ir itin žemas užsienio investuotojų pozicijas, kelių mėnesių rotacija į Kinijos rinką, primenanti 2022 m. spalio</w:t>
      </w:r>
      <w:r>
        <w:rPr>
          <w:rFonts w:ascii="Arial" w:eastAsia="Arial" w:hAnsi="Arial" w:cs="Arial"/>
          <w:color w:val="000000" w:themeColor="text1"/>
        </w:rPr>
        <w:t>–</w:t>
      </w:r>
      <w:r w:rsidRPr="136AB1DD">
        <w:rPr>
          <w:rFonts w:ascii="Arial" w:eastAsia="Arial" w:hAnsi="Arial" w:cs="Arial"/>
          <w:color w:val="000000" w:themeColor="text1"/>
        </w:rPr>
        <w:t>2023 m. sausio laikotarpį, neturėtų pernelyg nustebinti.</w:t>
      </w:r>
    </w:p>
    <w:p w14:paraId="2470D2F6" w14:textId="216BE71E" w:rsidR="00F02E86" w:rsidRPr="0007041E" w:rsidRDefault="0007041E" w:rsidP="0007041E">
      <w:pPr>
        <w:spacing w:line="270" w:lineRule="exact"/>
        <w:jc w:val="both"/>
        <w:rPr>
          <w:rFonts w:ascii="Arial" w:eastAsia="Arial" w:hAnsi="Arial" w:cs="Arial"/>
          <w:noProof/>
          <w:color w:val="000000" w:themeColor="text1"/>
        </w:rPr>
      </w:pPr>
      <w:r>
        <w:br/>
      </w:r>
      <w:r w:rsidR="00F02E86" w:rsidRPr="00F02E86">
        <w:rPr>
          <w:rFonts w:ascii="Arial" w:eastAsia="Arial" w:hAnsi="Arial" w:cs="Arial"/>
          <w:b/>
          <w:bCs/>
          <w:i/>
          <w:iCs/>
          <w:sz w:val="20"/>
          <w:szCs w:val="20"/>
        </w:rPr>
        <w:t xml:space="preserve">Svarbu: </w:t>
      </w:r>
      <w:r w:rsidR="00F02E86" w:rsidRPr="00F02E86">
        <w:rPr>
          <w:rFonts w:ascii="Arial" w:eastAsia="Arial" w:hAnsi="Arial" w:cs="Arial"/>
          <w:i/>
          <w:iCs/>
          <w:sz w:val="20"/>
          <w:szCs w:val="20"/>
        </w:rPr>
        <w:t>Kaupdami pensijų fonduose, patiriate investavimo riziką, o tai reiškia, kad investicijų vertė gali ir kilti, ir kristi, yra galimybė atgauti mažiau negu investavote. „</w:t>
      </w:r>
      <w:proofErr w:type="spellStart"/>
      <w:r w:rsidR="00F02E86" w:rsidRPr="00F02E86">
        <w:rPr>
          <w:rFonts w:ascii="Arial" w:eastAsia="Arial" w:hAnsi="Arial" w:cs="Arial"/>
          <w:i/>
          <w:iCs/>
          <w:sz w:val="20"/>
          <w:szCs w:val="20"/>
        </w:rPr>
        <w:t>Luminor</w:t>
      </w:r>
      <w:proofErr w:type="spellEnd"/>
      <w:r w:rsidR="00F02E86" w:rsidRPr="00F02E86">
        <w:rPr>
          <w:rFonts w:ascii="Arial" w:eastAsia="Arial" w:hAnsi="Arial" w:cs="Arial"/>
          <w:i/>
          <w:iCs/>
          <w:sz w:val="20"/>
          <w:szCs w:val="20"/>
        </w:rPr>
        <w:t xml:space="preserve"> investicijų valdymas“ UAB, investicijų grąžos, pensijų fondų pelningumo ar išmokamų anuiteto dydžių negarantuoja. Pensijų fondų praeities rezultatai negarantuoja ateities rezultatų. Prieš priimdami sprendimą kaupti papildomą pensiją „</w:t>
      </w:r>
      <w:proofErr w:type="spellStart"/>
      <w:r w:rsidR="00F02E86" w:rsidRPr="00F02E86">
        <w:rPr>
          <w:rFonts w:ascii="Arial" w:eastAsia="Arial" w:hAnsi="Arial" w:cs="Arial"/>
          <w:i/>
          <w:iCs/>
          <w:sz w:val="20"/>
          <w:szCs w:val="20"/>
        </w:rPr>
        <w:t>Luminor</w:t>
      </w:r>
      <w:proofErr w:type="spellEnd"/>
      <w:r w:rsidR="00F02E86" w:rsidRPr="00F02E86">
        <w:rPr>
          <w:rFonts w:ascii="Arial" w:eastAsia="Arial" w:hAnsi="Arial" w:cs="Arial"/>
          <w:i/>
          <w:iCs/>
          <w:sz w:val="20"/>
          <w:szCs w:val="20"/>
        </w:rPr>
        <w:t>“ pensijų fonduose susipažinkite su pensijų fondų taisyklėmis, taikomais atskaitymais, investavimo strategija ir rizikos veiksniais. Pensijų fondus valdo „</w:t>
      </w:r>
      <w:proofErr w:type="spellStart"/>
      <w:r w:rsidR="00F02E86" w:rsidRPr="00F02E86">
        <w:rPr>
          <w:rFonts w:ascii="Arial" w:eastAsia="Arial" w:hAnsi="Arial" w:cs="Arial"/>
          <w:i/>
          <w:iCs/>
          <w:sz w:val="20"/>
          <w:szCs w:val="20"/>
        </w:rPr>
        <w:t>Luminor</w:t>
      </w:r>
      <w:proofErr w:type="spellEnd"/>
      <w:r w:rsidR="00F02E86" w:rsidRPr="00F02E86">
        <w:rPr>
          <w:rFonts w:ascii="Arial" w:eastAsia="Arial" w:hAnsi="Arial" w:cs="Arial"/>
          <w:i/>
          <w:iCs/>
          <w:sz w:val="20"/>
          <w:szCs w:val="20"/>
        </w:rPr>
        <w:t xml:space="preserve"> investicijų valdymas“ UAB, įm. k. 226299280.</w:t>
      </w:r>
      <w:bookmarkEnd w:id="0"/>
    </w:p>
    <w:p w14:paraId="3A4A5EA8" w14:textId="77777777" w:rsidR="003E24A5" w:rsidRPr="00A00450" w:rsidRDefault="003E24A5" w:rsidP="00B4325B">
      <w:pPr>
        <w:contextualSpacing/>
        <w:jc w:val="both"/>
        <w:rPr>
          <w:rFonts w:ascii="Arial" w:eastAsia="Calibri" w:hAnsi="Arial" w:cs="Arial"/>
          <w:b/>
          <w:bCs/>
          <w:shd w:val="clear" w:color="auto" w:fill="FFFFFF"/>
        </w:rPr>
      </w:pPr>
      <w:r w:rsidRPr="00A00450">
        <w:rPr>
          <w:rFonts w:ascii="Arial" w:eastAsia="Calibri" w:hAnsi="Arial" w:cs="Arial"/>
          <w:b/>
          <w:bCs/>
          <w:shd w:val="clear" w:color="auto" w:fill="FFFFFF"/>
        </w:rPr>
        <w:t xml:space="preserve">Kontaktai žiniasklaidai: </w:t>
      </w:r>
    </w:p>
    <w:p w14:paraId="521E2095" w14:textId="4B2B2F46" w:rsidR="003E24A5" w:rsidRPr="00A00450" w:rsidRDefault="0007041E" w:rsidP="00B4325B">
      <w:pPr>
        <w:contextualSpacing/>
        <w:jc w:val="both"/>
        <w:rPr>
          <w:rFonts w:ascii="Arial" w:eastAsia="Calibri" w:hAnsi="Arial" w:cs="Arial"/>
          <w:shd w:val="clear" w:color="auto" w:fill="FFFFFF"/>
        </w:rPr>
      </w:pPr>
      <w:r>
        <w:rPr>
          <w:rFonts w:ascii="Arial" w:eastAsia="Calibri" w:hAnsi="Arial" w:cs="Arial"/>
          <w:shd w:val="clear" w:color="auto" w:fill="FFFFFF"/>
        </w:rPr>
        <w:t>Greta Jankaitytė</w:t>
      </w:r>
    </w:p>
    <w:p w14:paraId="68D4CDE4" w14:textId="3D7D2D5A" w:rsidR="003E24A5" w:rsidRPr="00A00450" w:rsidRDefault="003E24A5" w:rsidP="00B4325B">
      <w:pPr>
        <w:contextualSpacing/>
        <w:jc w:val="both"/>
        <w:rPr>
          <w:rFonts w:ascii="Arial" w:eastAsia="Calibri" w:hAnsi="Arial" w:cs="Arial"/>
          <w:shd w:val="clear" w:color="auto" w:fill="FFFFFF"/>
        </w:rPr>
      </w:pPr>
      <w:r w:rsidRPr="00A00450">
        <w:rPr>
          <w:rFonts w:ascii="Arial" w:eastAsia="Calibri" w:hAnsi="Arial" w:cs="Arial"/>
          <w:shd w:val="clear" w:color="auto" w:fill="FFFFFF"/>
        </w:rPr>
        <w:t xml:space="preserve">Mob. </w:t>
      </w:r>
      <w:proofErr w:type="spellStart"/>
      <w:r w:rsidRPr="00A00450">
        <w:rPr>
          <w:rFonts w:ascii="Arial" w:eastAsia="Calibri" w:hAnsi="Arial" w:cs="Arial"/>
          <w:shd w:val="clear" w:color="auto" w:fill="FFFFFF"/>
        </w:rPr>
        <w:t>tel</w:t>
      </w:r>
      <w:proofErr w:type="spellEnd"/>
      <w:r w:rsidRPr="00A00450">
        <w:rPr>
          <w:rFonts w:ascii="Arial" w:eastAsia="Calibri" w:hAnsi="Arial" w:cs="Arial"/>
          <w:shd w:val="clear" w:color="auto" w:fill="FFFFFF"/>
        </w:rPr>
        <w:t>: +370</w:t>
      </w:r>
      <w:r w:rsidR="0007041E">
        <w:rPr>
          <w:rFonts w:ascii="Arial" w:eastAsia="Calibri" w:hAnsi="Arial" w:cs="Arial"/>
          <w:shd w:val="clear" w:color="auto" w:fill="FFFFFF"/>
        </w:rPr>
        <w:t> </w:t>
      </w:r>
      <w:r w:rsidR="0007041E">
        <w:rPr>
          <w:rFonts w:ascii="Arial" w:eastAsia="Calibri" w:hAnsi="Arial" w:cs="Arial"/>
          <w:shd w:val="clear" w:color="auto" w:fill="FFFFFF"/>
          <w:lang w:val="en-US"/>
        </w:rPr>
        <w:t>612 73440</w:t>
      </w:r>
      <w:r w:rsidRPr="00A00450">
        <w:rPr>
          <w:rFonts w:ascii="Arial" w:eastAsia="Calibri" w:hAnsi="Arial" w:cs="Arial"/>
          <w:shd w:val="clear" w:color="auto" w:fill="FFFFFF"/>
        </w:rPr>
        <w:t xml:space="preserve"> </w:t>
      </w:r>
    </w:p>
    <w:p w14:paraId="54FCD6E0" w14:textId="22BA6DAD" w:rsidR="00A00450" w:rsidRPr="00A00450" w:rsidRDefault="0007041E" w:rsidP="00B4325B">
      <w:pPr>
        <w:contextualSpacing/>
        <w:jc w:val="both"/>
        <w:rPr>
          <w:rFonts w:ascii="Arial" w:eastAsia="Arial" w:hAnsi="Arial" w:cs="Arial"/>
          <w:color w:val="000000" w:themeColor="text1"/>
        </w:rPr>
      </w:pPr>
      <w:r>
        <w:rPr>
          <w:rFonts w:ascii="Arial" w:eastAsia="Calibri" w:hAnsi="Arial" w:cs="Arial"/>
          <w:shd w:val="clear" w:color="auto" w:fill="FFFFFF"/>
        </w:rPr>
        <w:t>greta.j</w:t>
      </w:r>
      <w:r w:rsidR="003E24A5" w:rsidRPr="00A00450">
        <w:rPr>
          <w:rFonts w:ascii="Arial" w:eastAsia="Calibri" w:hAnsi="Arial" w:cs="Arial"/>
          <w:shd w:val="clear" w:color="auto" w:fill="FFFFFF"/>
        </w:rPr>
        <w:t>@coagency.lt</w:t>
      </w:r>
    </w:p>
    <w:sectPr w:rsidR="00A00450" w:rsidRPr="00A00450">
      <w:headerReference w:type="default" r:id="rId9"/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DF051" w14:textId="77777777" w:rsidR="008C4F21" w:rsidRDefault="008C4F21" w:rsidP="0015437D">
      <w:pPr>
        <w:spacing w:after="0" w:line="240" w:lineRule="auto"/>
      </w:pPr>
      <w:r>
        <w:separator/>
      </w:r>
    </w:p>
  </w:endnote>
  <w:endnote w:type="continuationSeparator" w:id="0">
    <w:p w14:paraId="4F45EB69" w14:textId="77777777" w:rsidR="008C4F21" w:rsidRDefault="008C4F21" w:rsidP="00154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70EFC" w14:textId="77777777" w:rsidR="008C4F21" w:rsidRDefault="008C4F21" w:rsidP="0015437D">
      <w:pPr>
        <w:spacing w:after="0" w:line="240" w:lineRule="auto"/>
      </w:pPr>
      <w:r>
        <w:separator/>
      </w:r>
    </w:p>
  </w:footnote>
  <w:footnote w:type="continuationSeparator" w:id="0">
    <w:p w14:paraId="7C6CDE65" w14:textId="77777777" w:rsidR="008C4F21" w:rsidRDefault="008C4F21" w:rsidP="00154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541CD" w14:textId="2CDD731E" w:rsidR="0015437D" w:rsidRPr="0015437D" w:rsidRDefault="0015437D" w:rsidP="00C775C2">
    <w:pPr>
      <w:tabs>
        <w:tab w:val="center" w:pos="4513"/>
        <w:tab w:val="right" w:pos="9026"/>
      </w:tabs>
      <w:spacing w:after="0" w:line="240" w:lineRule="auto"/>
      <w:jc w:val="center"/>
      <w:rPr>
        <w:rFonts w:ascii="Calibri" w:eastAsia="Calibri" w:hAnsi="Calibri" w:cs="Times New Roman"/>
        <w:sz w:val="20"/>
      </w:rPr>
    </w:pPr>
    <w:r w:rsidRPr="0015437D">
      <w:rPr>
        <w:rFonts w:ascii="Calibri" w:eastAsia="Calibri" w:hAnsi="Calibri" w:cs="Times New Roman"/>
        <w:noProof/>
        <w:sz w:val="20"/>
      </w:rPr>
      <w:drawing>
        <wp:inline distT="0" distB="0" distL="0" distR="0" wp14:anchorId="5F368DE0" wp14:editId="4AEDA0D8">
          <wp:extent cx="2628900" cy="586660"/>
          <wp:effectExtent l="0" t="0" r="0" b="4445"/>
          <wp:docPr id="17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418" cy="59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BA4D5C" w14:textId="4031C07C" w:rsidR="0015437D" w:rsidRPr="0015437D" w:rsidRDefault="0015437D" w:rsidP="0015437D">
    <w:pPr>
      <w:tabs>
        <w:tab w:val="center" w:pos="4513"/>
        <w:tab w:val="right" w:pos="9026"/>
      </w:tabs>
      <w:spacing w:after="0" w:line="240" w:lineRule="auto"/>
      <w:jc w:val="right"/>
      <w:rPr>
        <w:rFonts w:ascii="Calibri" w:eastAsia="Calibri" w:hAnsi="Calibri" w:cs="Times New Roman"/>
        <w:sz w:val="20"/>
      </w:rPr>
    </w:pPr>
    <w:r w:rsidRPr="0015437D">
      <w:rPr>
        <w:rFonts w:ascii="Calibri" w:eastAsia="Calibri" w:hAnsi="Calibri" w:cs="Times New Roman"/>
        <w:sz w:val="20"/>
      </w:rPr>
      <w:t>202</w:t>
    </w:r>
    <w:r w:rsidR="00F02E86">
      <w:rPr>
        <w:rFonts w:ascii="Calibri" w:eastAsia="Calibri" w:hAnsi="Calibri" w:cs="Times New Roman"/>
        <w:sz w:val="20"/>
      </w:rPr>
      <w:t>4</w:t>
    </w:r>
    <w:r w:rsidRPr="0015437D">
      <w:rPr>
        <w:rFonts w:ascii="Calibri" w:eastAsia="Calibri" w:hAnsi="Calibri" w:cs="Times New Roman"/>
        <w:sz w:val="20"/>
      </w:rPr>
      <w:t xml:space="preserve"> m. </w:t>
    </w:r>
    <w:r w:rsidR="0007041E">
      <w:rPr>
        <w:rFonts w:ascii="Calibri" w:eastAsia="Calibri" w:hAnsi="Calibri" w:cs="Times New Roman"/>
        <w:sz w:val="20"/>
      </w:rPr>
      <w:t>spalio</w:t>
    </w:r>
    <w:r w:rsidR="00292200">
      <w:rPr>
        <w:rFonts w:ascii="Calibri" w:eastAsia="Calibri" w:hAnsi="Calibri" w:cs="Times New Roman"/>
        <w:sz w:val="20"/>
      </w:rPr>
      <w:t xml:space="preserve"> </w:t>
    </w:r>
    <w:r w:rsidR="0007041E">
      <w:rPr>
        <w:rFonts w:ascii="Calibri" w:eastAsia="Calibri" w:hAnsi="Calibri" w:cs="Times New Roman"/>
        <w:sz w:val="20"/>
        <w:lang w:val="en-US"/>
      </w:rPr>
      <w:t>1</w:t>
    </w:r>
    <w:r w:rsidR="00292200">
      <w:rPr>
        <w:rFonts w:ascii="Calibri" w:eastAsia="Calibri" w:hAnsi="Calibri" w:cs="Times New Roman"/>
        <w:sz w:val="20"/>
        <w:lang w:val="en-US"/>
      </w:rPr>
      <w:t xml:space="preserve"> </w:t>
    </w:r>
    <w:r w:rsidRPr="0015437D">
      <w:rPr>
        <w:rFonts w:ascii="Calibri" w:eastAsia="Calibri" w:hAnsi="Calibri" w:cs="Times New Roman"/>
        <w:sz w:val="20"/>
      </w:rPr>
      <w:t xml:space="preserve">d. </w:t>
    </w:r>
  </w:p>
  <w:p w14:paraId="0DBFE0D0" w14:textId="77777777" w:rsidR="0015437D" w:rsidRDefault="001543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F8F480C"/>
    <w:rsid w:val="0003D549"/>
    <w:rsid w:val="0007041E"/>
    <w:rsid w:val="000951E4"/>
    <w:rsid w:val="000D01DD"/>
    <w:rsid w:val="000E1FCC"/>
    <w:rsid w:val="0015437D"/>
    <w:rsid w:val="001A50D7"/>
    <w:rsid w:val="001D4C3B"/>
    <w:rsid w:val="001D5639"/>
    <w:rsid w:val="00211AC1"/>
    <w:rsid w:val="0021BB91"/>
    <w:rsid w:val="002258FB"/>
    <w:rsid w:val="002541AA"/>
    <w:rsid w:val="00261104"/>
    <w:rsid w:val="00263AA1"/>
    <w:rsid w:val="00281A4F"/>
    <w:rsid w:val="0028291F"/>
    <w:rsid w:val="00292200"/>
    <w:rsid w:val="002B5ABF"/>
    <w:rsid w:val="002E6812"/>
    <w:rsid w:val="00321D4A"/>
    <w:rsid w:val="00335A1B"/>
    <w:rsid w:val="0036106F"/>
    <w:rsid w:val="003D2EE3"/>
    <w:rsid w:val="003E24A5"/>
    <w:rsid w:val="003F4A0E"/>
    <w:rsid w:val="004152E6"/>
    <w:rsid w:val="0042252E"/>
    <w:rsid w:val="00435911"/>
    <w:rsid w:val="00463868"/>
    <w:rsid w:val="00497251"/>
    <w:rsid w:val="004A1581"/>
    <w:rsid w:val="004A3CDC"/>
    <w:rsid w:val="004B00E5"/>
    <w:rsid w:val="004B1DC5"/>
    <w:rsid w:val="00506262"/>
    <w:rsid w:val="00511197"/>
    <w:rsid w:val="00514896"/>
    <w:rsid w:val="00545F9D"/>
    <w:rsid w:val="0059710B"/>
    <w:rsid w:val="005A66E0"/>
    <w:rsid w:val="005D7978"/>
    <w:rsid w:val="005E0141"/>
    <w:rsid w:val="005E2342"/>
    <w:rsid w:val="005F2E00"/>
    <w:rsid w:val="00600D39"/>
    <w:rsid w:val="00614695"/>
    <w:rsid w:val="00642F76"/>
    <w:rsid w:val="00661EAF"/>
    <w:rsid w:val="0067452E"/>
    <w:rsid w:val="006762E6"/>
    <w:rsid w:val="006D1EDB"/>
    <w:rsid w:val="007070C4"/>
    <w:rsid w:val="00744335"/>
    <w:rsid w:val="00762543"/>
    <w:rsid w:val="0078436C"/>
    <w:rsid w:val="0079410A"/>
    <w:rsid w:val="007C3BC9"/>
    <w:rsid w:val="007E46A0"/>
    <w:rsid w:val="007F28D0"/>
    <w:rsid w:val="00871A9A"/>
    <w:rsid w:val="008C4F21"/>
    <w:rsid w:val="008D027D"/>
    <w:rsid w:val="008E07FA"/>
    <w:rsid w:val="008F03BA"/>
    <w:rsid w:val="008F55F3"/>
    <w:rsid w:val="009017F5"/>
    <w:rsid w:val="00937B9E"/>
    <w:rsid w:val="009470C9"/>
    <w:rsid w:val="00992F42"/>
    <w:rsid w:val="009961DC"/>
    <w:rsid w:val="009B40BF"/>
    <w:rsid w:val="009E0BBB"/>
    <w:rsid w:val="009F71DA"/>
    <w:rsid w:val="00A00450"/>
    <w:rsid w:val="00A20115"/>
    <w:rsid w:val="00A30B8B"/>
    <w:rsid w:val="00A423DB"/>
    <w:rsid w:val="00A52E86"/>
    <w:rsid w:val="00A8043C"/>
    <w:rsid w:val="00A9561F"/>
    <w:rsid w:val="00AB2B4D"/>
    <w:rsid w:val="00AC5FF7"/>
    <w:rsid w:val="00ACFFB1"/>
    <w:rsid w:val="00AD33CA"/>
    <w:rsid w:val="00B03BD2"/>
    <w:rsid w:val="00B105C4"/>
    <w:rsid w:val="00B119A2"/>
    <w:rsid w:val="00B41D9D"/>
    <w:rsid w:val="00B4325B"/>
    <w:rsid w:val="00B624AE"/>
    <w:rsid w:val="00B91F36"/>
    <w:rsid w:val="00C57996"/>
    <w:rsid w:val="00C6396E"/>
    <w:rsid w:val="00C775C2"/>
    <w:rsid w:val="00CB0323"/>
    <w:rsid w:val="00CE278D"/>
    <w:rsid w:val="00CE7906"/>
    <w:rsid w:val="00D073D0"/>
    <w:rsid w:val="00D31FC6"/>
    <w:rsid w:val="00D37D10"/>
    <w:rsid w:val="00D37E55"/>
    <w:rsid w:val="00D76CE7"/>
    <w:rsid w:val="00DE2D9D"/>
    <w:rsid w:val="00E21EE1"/>
    <w:rsid w:val="00E4080E"/>
    <w:rsid w:val="00E47CBE"/>
    <w:rsid w:val="00E549EB"/>
    <w:rsid w:val="00EB685F"/>
    <w:rsid w:val="00EF0132"/>
    <w:rsid w:val="00EF0BE9"/>
    <w:rsid w:val="00EF3111"/>
    <w:rsid w:val="00F02E86"/>
    <w:rsid w:val="00F17170"/>
    <w:rsid w:val="00F35662"/>
    <w:rsid w:val="00F407B2"/>
    <w:rsid w:val="00F51691"/>
    <w:rsid w:val="00F742D2"/>
    <w:rsid w:val="00F84452"/>
    <w:rsid w:val="00F87AEE"/>
    <w:rsid w:val="00FA2888"/>
    <w:rsid w:val="00FAC9B2"/>
    <w:rsid w:val="00FB06A4"/>
    <w:rsid w:val="00FB2139"/>
    <w:rsid w:val="00FB2DCF"/>
    <w:rsid w:val="00FD6A8A"/>
    <w:rsid w:val="014CC6B5"/>
    <w:rsid w:val="01853EB9"/>
    <w:rsid w:val="01AB0E66"/>
    <w:rsid w:val="01BA70EB"/>
    <w:rsid w:val="01EFEBE0"/>
    <w:rsid w:val="0222BBB1"/>
    <w:rsid w:val="0226A93C"/>
    <w:rsid w:val="024A3BB2"/>
    <w:rsid w:val="025C7C4B"/>
    <w:rsid w:val="0279299F"/>
    <w:rsid w:val="027D71B6"/>
    <w:rsid w:val="02B04860"/>
    <w:rsid w:val="02FC4A9B"/>
    <w:rsid w:val="0320A005"/>
    <w:rsid w:val="03491184"/>
    <w:rsid w:val="034BB675"/>
    <w:rsid w:val="035E4E28"/>
    <w:rsid w:val="03930252"/>
    <w:rsid w:val="039433A8"/>
    <w:rsid w:val="0399A661"/>
    <w:rsid w:val="03B6CA64"/>
    <w:rsid w:val="03CF52E4"/>
    <w:rsid w:val="03E997F3"/>
    <w:rsid w:val="03EA98E7"/>
    <w:rsid w:val="03F50601"/>
    <w:rsid w:val="03FC3361"/>
    <w:rsid w:val="04194217"/>
    <w:rsid w:val="042F31BE"/>
    <w:rsid w:val="044C18C1"/>
    <w:rsid w:val="044F41DB"/>
    <w:rsid w:val="0461966F"/>
    <w:rsid w:val="04BB1B61"/>
    <w:rsid w:val="04BC8A6A"/>
    <w:rsid w:val="04C39379"/>
    <w:rsid w:val="04E3CB68"/>
    <w:rsid w:val="05816C47"/>
    <w:rsid w:val="0598ABBA"/>
    <w:rsid w:val="05B51278"/>
    <w:rsid w:val="05EB123C"/>
    <w:rsid w:val="066717CC"/>
    <w:rsid w:val="066B97C9"/>
    <w:rsid w:val="070E4862"/>
    <w:rsid w:val="07287DA6"/>
    <w:rsid w:val="0766D280"/>
    <w:rsid w:val="078D06D4"/>
    <w:rsid w:val="0790CE6C"/>
    <w:rsid w:val="07BD2DE2"/>
    <w:rsid w:val="07FB343B"/>
    <w:rsid w:val="083A01B3"/>
    <w:rsid w:val="08912C46"/>
    <w:rsid w:val="08C79CDF"/>
    <w:rsid w:val="08CD6196"/>
    <w:rsid w:val="08D40869"/>
    <w:rsid w:val="08D693FF"/>
    <w:rsid w:val="093D59AB"/>
    <w:rsid w:val="093F77D3"/>
    <w:rsid w:val="0947F3DF"/>
    <w:rsid w:val="097C77EB"/>
    <w:rsid w:val="09B08820"/>
    <w:rsid w:val="09BA5B6F"/>
    <w:rsid w:val="09FB0CA2"/>
    <w:rsid w:val="0A0052DF"/>
    <w:rsid w:val="0A398BAF"/>
    <w:rsid w:val="0A7C8068"/>
    <w:rsid w:val="0A7D65A1"/>
    <w:rsid w:val="0A90931D"/>
    <w:rsid w:val="0AB30E50"/>
    <w:rsid w:val="0AC2744D"/>
    <w:rsid w:val="0AC6C48C"/>
    <w:rsid w:val="0ACA7D76"/>
    <w:rsid w:val="0B057A6C"/>
    <w:rsid w:val="0B3B5810"/>
    <w:rsid w:val="0BDC887D"/>
    <w:rsid w:val="0BE802AB"/>
    <w:rsid w:val="0BFC7B6B"/>
    <w:rsid w:val="0C0FDE7D"/>
    <w:rsid w:val="0C14D4FD"/>
    <w:rsid w:val="0C291A34"/>
    <w:rsid w:val="0C30CF9E"/>
    <w:rsid w:val="0C3A43A3"/>
    <w:rsid w:val="0C3FACF1"/>
    <w:rsid w:val="0C5E44AE"/>
    <w:rsid w:val="0CAC65A0"/>
    <w:rsid w:val="0D32AD64"/>
    <w:rsid w:val="0D54A705"/>
    <w:rsid w:val="0D84ACC6"/>
    <w:rsid w:val="0D85EAA8"/>
    <w:rsid w:val="0D8B0A48"/>
    <w:rsid w:val="0D91CF2B"/>
    <w:rsid w:val="0DA7798C"/>
    <w:rsid w:val="0DB708E2"/>
    <w:rsid w:val="0E2583A0"/>
    <w:rsid w:val="0E309B71"/>
    <w:rsid w:val="0E9D7B58"/>
    <w:rsid w:val="0EDC56B5"/>
    <w:rsid w:val="0EDD293B"/>
    <w:rsid w:val="0EE9E714"/>
    <w:rsid w:val="0EEB836D"/>
    <w:rsid w:val="0F6B2DBD"/>
    <w:rsid w:val="0F71E465"/>
    <w:rsid w:val="0F867F73"/>
    <w:rsid w:val="0FAE87A8"/>
    <w:rsid w:val="0FC5BBD5"/>
    <w:rsid w:val="0FF6E6E1"/>
    <w:rsid w:val="101A6795"/>
    <w:rsid w:val="1034A2F0"/>
    <w:rsid w:val="10556D6C"/>
    <w:rsid w:val="1060B521"/>
    <w:rsid w:val="1067AF3B"/>
    <w:rsid w:val="107C2A91"/>
    <w:rsid w:val="109C03E7"/>
    <w:rsid w:val="1114AE24"/>
    <w:rsid w:val="1125D97F"/>
    <w:rsid w:val="11426F30"/>
    <w:rsid w:val="11725444"/>
    <w:rsid w:val="11853F16"/>
    <w:rsid w:val="11A577D6"/>
    <w:rsid w:val="11C13230"/>
    <w:rsid w:val="11CAE149"/>
    <w:rsid w:val="12444EED"/>
    <w:rsid w:val="124931F2"/>
    <w:rsid w:val="128965C4"/>
    <w:rsid w:val="12984DE1"/>
    <w:rsid w:val="12E6A87F"/>
    <w:rsid w:val="13324FDA"/>
    <w:rsid w:val="1352FB58"/>
    <w:rsid w:val="13B9FB80"/>
    <w:rsid w:val="13D27C03"/>
    <w:rsid w:val="13DA1D0C"/>
    <w:rsid w:val="13E57348"/>
    <w:rsid w:val="13EC810C"/>
    <w:rsid w:val="13F52303"/>
    <w:rsid w:val="142A3DDF"/>
    <w:rsid w:val="143C8580"/>
    <w:rsid w:val="144D430E"/>
    <w:rsid w:val="146A9950"/>
    <w:rsid w:val="148A1800"/>
    <w:rsid w:val="14AC5CB2"/>
    <w:rsid w:val="14CD3477"/>
    <w:rsid w:val="15020E53"/>
    <w:rsid w:val="1555CBE1"/>
    <w:rsid w:val="155D64B1"/>
    <w:rsid w:val="15616CC0"/>
    <w:rsid w:val="156F64FB"/>
    <w:rsid w:val="1580FE71"/>
    <w:rsid w:val="158F52F5"/>
    <w:rsid w:val="15BBDF3D"/>
    <w:rsid w:val="15D1C421"/>
    <w:rsid w:val="15D88FD6"/>
    <w:rsid w:val="15DF9034"/>
    <w:rsid w:val="16333A89"/>
    <w:rsid w:val="1645C567"/>
    <w:rsid w:val="16765217"/>
    <w:rsid w:val="1689A919"/>
    <w:rsid w:val="1694A353"/>
    <w:rsid w:val="16A192BB"/>
    <w:rsid w:val="16BA5455"/>
    <w:rsid w:val="16E7E952"/>
    <w:rsid w:val="171DCF51"/>
    <w:rsid w:val="17455D48"/>
    <w:rsid w:val="1761DEA1"/>
    <w:rsid w:val="176C8784"/>
    <w:rsid w:val="177408C9"/>
    <w:rsid w:val="17768FD7"/>
    <w:rsid w:val="17960044"/>
    <w:rsid w:val="17AC3AFB"/>
    <w:rsid w:val="17E195C8"/>
    <w:rsid w:val="17E8BBEC"/>
    <w:rsid w:val="17FE2AB9"/>
    <w:rsid w:val="1812918D"/>
    <w:rsid w:val="182445E4"/>
    <w:rsid w:val="185DB4AD"/>
    <w:rsid w:val="18D98168"/>
    <w:rsid w:val="18F2F379"/>
    <w:rsid w:val="18FA16EA"/>
    <w:rsid w:val="1958EC46"/>
    <w:rsid w:val="19BB2D14"/>
    <w:rsid w:val="19D1A9E4"/>
    <w:rsid w:val="19EC48A1"/>
    <w:rsid w:val="1A625EB4"/>
    <w:rsid w:val="1A62B466"/>
    <w:rsid w:val="1A85EE22"/>
    <w:rsid w:val="1A9457FC"/>
    <w:rsid w:val="1AB9BAAC"/>
    <w:rsid w:val="1ABA47B0"/>
    <w:rsid w:val="1AD23A24"/>
    <w:rsid w:val="1AE25178"/>
    <w:rsid w:val="1B02AA58"/>
    <w:rsid w:val="1B19368A"/>
    <w:rsid w:val="1B1EA1D9"/>
    <w:rsid w:val="1B4D7AAB"/>
    <w:rsid w:val="1B65FDF3"/>
    <w:rsid w:val="1B76C6D6"/>
    <w:rsid w:val="1BBB294F"/>
    <w:rsid w:val="1BEAFC00"/>
    <w:rsid w:val="1BEE141E"/>
    <w:rsid w:val="1BFB2B42"/>
    <w:rsid w:val="1BFE2F15"/>
    <w:rsid w:val="1C9C5FCC"/>
    <w:rsid w:val="1CB4016D"/>
    <w:rsid w:val="1CF7B707"/>
    <w:rsid w:val="1CF8EA9D"/>
    <w:rsid w:val="1CFC43BA"/>
    <w:rsid w:val="1D036D6F"/>
    <w:rsid w:val="1D08E3C3"/>
    <w:rsid w:val="1D094D0D"/>
    <w:rsid w:val="1D0BD25D"/>
    <w:rsid w:val="1D2372E6"/>
    <w:rsid w:val="1D345796"/>
    <w:rsid w:val="1D724E12"/>
    <w:rsid w:val="1D76D7D5"/>
    <w:rsid w:val="1D86CC61"/>
    <w:rsid w:val="1D8AE8F0"/>
    <w:rsid w:val="1DD7FD12"/>
    <w:rsid w:val="1DE66159"/>
    <w:rsid w:val="1DEDB6E5"/>
    <w:rsid w:val="1DF42554"/>
    <w:rsid w:val="1E1550A9"/>
    <w:rsid w:val="1E1D3CAA"/>
    <w:rsid w:val="1E208D5A"/>
    <w:rsid w:val="1E2A00E8"/>
    <w:rsid w:val="1E938768"/>
    <w:rsid w:val="1EA449BB"/>
    <w:rsid w:val="1ED701A2"/>
    <w:rsid w:val="1ED9AD0F"/>
    <w:rsid w:val="1EE78055"/>
    <w:rsid w:val="1EE82A3D"/>
    <w:rsid w:val="1EFE3AA1"/>
    <w:rsid w:val="1F196EF6"/>
    <w:rsid w:val="1F485251"/>
    <w:rsid w:val="1F4A5BEA"/>
    <w:rsid w:val="1F64892A"/>
    <w:rsid w:val="1FA2B89C"/>
    <w:rsid w:val="1FC0B533"/>
    <w:rsid w:val="1FDA8232"/>
    <w:rsid w:val="20706E38"/>
    <w:rsid w:val="20790B65"/>
    <w:rsid w:val="207EA9C9"/>
    <w:rsid w:val="2086A3D0"/>
    <w:rsid w:val="2095DF88"/>
    <w:rsid w:val="20BE6D23"/>
    <w:rsid w:val="20E62C4B"/>
    <w:rsid w:val="211506EC"/>
    <w:rsid w:val="215BD451"/>
    <w:rsid w:val="216052C3"/>
    <w:rsid w:val="216E8173"/>
    <w:rsid w:val="2195EFE5"/>
    <w:rsid w:val="21A221BB"/>
    <w:rsid w:val="21C5F871"/>
    <w:rsid w:val="21CE8A39"/>
    <w:rsid w:val="21D9DCED"/>
    <w:rsid w:val="21E237DD"/>
    <w:rsid w:val="22227431"/>
    <w:rsid w:val="222A87B5"/>
    <w:rsid w:val="225E18B2"/>
    <w:rsid w:val="22940E69"/>
    <w:rsid w:val="22A32CD8"/>
    <w:rsid w:val="22C79677"/>
    <w:rsid w:val="22CABEDE"/>
    <w:rsid w:val="22EB430C"/>
    <w:rsid w:val="2305D728"/>
    <w:rsid w:val="2330F1F3"/>
    <w:rsid w:val="234516D2"/>
    <w:rsid w:val="236BA90F"/>
    <w:rsid w:val="2391C1B8"/>
    <w:rsid w:val="23E9F115"/>
    <w:rsid w:val="24010CC3"/>
    <w:rsid w:val="2415AE7D"/>
    <w:rsid w:val="243054A0"/>
    <w:rsid w:val="246703D0"/>
    <w:rsid w:val="2471794F"/>
    <w:rsid w:val="2486ADFD"/>
    <w:rsid w:val="2516E442"/>
    <w:rsid w:val="2539D28E"/>
    <w:rsid w:val="2580D927"/>
    <w:rsid w:val="258613F8"/>
    <w:rsid w:val="258EA071"/>
    <w:rsid w:val="25A70C3A"/>
    <w:rsid w:val="25FF3739"/>
    <w:rsid w:val="25FFB1F2"/>
    <w:rsid w:val="260BD4BB"/>
    <w:rsid w:val="2613D247"/>
    <w:rsid w:val="263A1904"/>
    <w:rsid w:val="26663E63"/>
    <w:rsid w:val="266D181B"/>
    <w:rsid w:val="267C1DFB"/>
    <w:rsid w:val="268C3015"/>
    <w:rsid w:val="26B33488"/>
    <w:rsid w:val="26F76B2E"/>
    <w:rsid w:val="274D4F3F"/>
    <w:rsid w:val="27677F8C"/>
    <w:rsid w:val="27762323"/>
    <w:rsid w:val="27778A26"/>
    <w:rsid w:val="278561B3"/>
    <w:rsid w:val="27AA59EB"/>
    <w:rsid w:val="28035F2A"/>
    <w:rsid w:val="280CEBF7"/>
    <w:rsid w:val="2877228D"/>
    <w:rsid w:val="2891B5B5"/>
    <w:rsid w:val="28A33BD7"/>
    <w:rsid w:val="28A9C91E"/>
    <w:rsid w:val="28BDB4BA"/>
    <w:rsid w:val="28CCF418"/>
    <w:rsid w:val="28D40372"/>
    <w:rsid w:val="28E91FA0"/>
    <w:rsid w:val="2901E5CC"/>
    <w:rsid w:val="290688A8"/>
    <w:rsid w:val="291DF881"/>
    <w:rsid w:val="292ADAA9"/>
    <w:rsid w:val="293631B5"/>
    <w:rsid w:val="2936D7FB"/>
    <w:rsid w:val="29649585"/>
    <w:rsid w:val="2964DFCE"/>
    <w:rsid w:val="29A3F448"/>
    <w:rsid w:val="29B9335E"/>
    <w:rsid w:val="29C2DB7F"/>
    <w:rsid w:val="2A2D8616"/>
    <w:rsid w:val="2A59851B"/>
    <w:rsid w:val="2A5E1587"/>
    <w:rsid w:val="2A7308AB"/>
    <w:rsid w:val="2AD2A85C"/>
    <w:rsid w:val="2B01ED0D"/>
    <w:rsid w:val="2B232317"/>
    <w:rsid w:val="2B3FDD47"/>
    <w:rsid w:val="2B4BFECF"/>
    <w:rsid w:val="2B86A5AB"/>
    <w:rsid w:val="2B8A3DC3"/>
    <w:rsid w:val="2BB290FA"/>
    <w:rsid w:val="2BBF9DDA"/>
    <w:rsid w:val="2BC95677"/>
    <w:rsid w:val="2BF52663"/>
    <w:rsid w:val="2C0ECD21"/>
    <w:rsid w:val="2C8AC466"/>
    <w:rsid w:val="2C95ECD1"/>
    <w:rsid w:val="2CAD8B26"/>
    <w:rsid w:val="2CDCCD12"/>
    <w:rsid w:val="2D037988"/>
    <w:rsid w:val="2D21353D"/>
    <w:rsid w:val="2D21F627"/>
    <w:rsid w:val="2D2D26C9"/>
    <w:rsid w:val="2D417E95"/>
    <w:rsid w:val="2DA8B144"/>
    <w:rsid w:val="2DE9A8FD"/>
    <w:rsid w:val="2E1A5439"/>
    <w:rsid w:val="2E2694C7"/>
    <w:rsid w:val="2E33780F"/>
    <w:rsid w:val="2E3D2688"/>
    <w:rsid w:val="2E93E4E4"/>
    <w:rsid w:val="2E9F49E9"/>
    <w:rsid w:val="2ECEF40D"/>
    <w:rsid w:val="2F3F0DD1"/>
    <w:rsid w:val="2F4E8E6A"/>
    <w:rsid w:val="2F77A96B"/>
    <w:rsid w:val="2F7F4FCE"/>
    <w:rsid w:val="2F8A0856"/>
    <w:rsid w:val="2FA39AD6"/>
    <w:rsid w:val="2FB10153"/>
    <w:rsid w:val="2FC67992"/>
    <w:rsid w:val="2FCA90B4"/>
    <w:rsid w:val="2FCCDE0D"/>
    <w:rsid w:val="2FD0EEA1"/>
    <w:rsid w:val="2FD66FFB"/>
    <w:rsid w:val="2FF50557"/>
    <w:rsid w:val="301F3BC5"/>
    <w:rsid w:val="30534BBC"/>
    <w:rsid w:val="306470FE"/>
    <w:rsid w:val="308083B4"/>
    <w:rsid w:val="30E120F4"/>
    <w:rsid w:val="3113CD8E"/>
    <w:rsid w:val="3134317F"/>
    <w:rsid w:val="31666E56"/>
    <w:rsid w:val="318F3F90"/>
    <w:rsid w:val="31A582F8"/>
    <w:rsid w:val="31BB0C26"/>
    <w:rsid w:val="31C0D896"/>
    <w:rsid w:val="31E29AF4"/>
    <w:rsid w:val="31E3D8D6"/>
    <w:rsid w:val="321D4B02"/>
    <w:rsid w:val="324521BC"/>
    <w:rsid w:val="326B3C76"/>
    <w:rsid w:val="326EF633"/>
    <w:rsid w:val="327EA1BD"/>
    <w:rsid w:val="328EA917"/>
    <w:rsid w:val="329D6B02"/>
    <w:rsid w:val="32B90BDD"/>
    <w:rsid w:val="32C14904"/>
    <w:rsid w:val="32CA0E60"/>
    <w:rsid w:val="32FA79BE"/>
    <w:rsid w:val="33460009"/>
    <w:rsid w:val="33477661"/>
    <w:rsid w:val="334C70D3"/>
    <w:rsid w:val="335FB25F"/>
    <w:rsid w:val="33C91BEB"/>
    <w:rsid w:val="33F5982E"/>
    <w:rsid w:val="341480CE"/>
    <w:rsid w:val="3463E4BB"/>
    <w:rsid w:val="34750CB2"/>
    <w:rsid w:val="34782689"/>
    <w:rsid w:val="34A297DF"/>
    <w:rsid w:val="34BFDC7A"/>
    <w:rsid w:val="34D8AF36"/>
    <w:rsid w:val="35087F43"/>
    <w:rsid w:val="3510B4A7"/>
    <w:rsid w:val="3532408B"/>
    <w:rsid w:val="3569DACA"/>
    <w:rsid w:val="35743555"/>
    <w:rsid w:val="35995E1D"/>
    <w:rsid w:val="35FFB51C"/>
    <w:rsid w:val="3608957D"/>
    <w:rsid w:val="361CF262"/>
    <w:rsid w:val="3633E1B8"/>
    <w:rsid w:val="363CC24F"/>
    <w:rsid w:val="363E7951"/>
    <w:rsid w:val="365EE6DD"/>
    <w:rsid w:val="368170C6"/>
    <w:rsid w:val="36A55733"/>
    <w:rsid w:val="36ABBBB7"/>
    <w:rsid w:val="36C8D86D"/>
    <w:rsid w:val="36DA05F2"/>
    <w:rsid w:val="3707ED27"/>
    <w:rsid w:val="370E235D"/>
    <w:rsid w:val="371005B6"/>
    <w:rsid w:val="371629ED"/>
    <w:rsid w:val="373890D1"/>
    <w:rsid w:val="375212E0"/>
    <w:rsid w:val="375E7ADB"/>
    <w:rsid w:val="379B857D"/>
    <w:rsid w:val="37AD308E"/>
    <w:rsid w:val="382A4DAA"/>
    <w:rsid w:val="382CB691"/>
    <w:rsid w:val="38ABB820"/>
    <w:rsid w:val="38B29532"/>
    <w:rsid w:val="38DBC60A"/>
    <w:rsid w:val="38EDE341"/>
    <w:rsid w:val="3922CA16"/>
    <w:rsid w:val="3948B850"/>
    <w:rsid w:val="394FE20B"/>
    <w:rsid w:val="3957AAD7"/>
    <w:rsid w:val="397895E0"/>
    <w:rsid w:val="397F7AB9"/>
    <w:rsid w:val="39FC266B"/>
    <w:rsid w:val="3A2ABEC2"/>
    <w:rsid w:val="3A2E5DAD"/>
    <w:rsid w:val="3A582642"/>
    <w:rsid w:val="3A8C6609"/>
    <w:rsid w:val="3A8E9D85"/>
    <w:rsid w:val="3AA6857C"/>
    <w:rsid w:val="3AB78477"/>
    <w:rsid w:val="3AFB7476"/>
    <w:rsid w:val="3B00C7EC"/>
    <w:rsid w:val="3B08E8E1"/>
    <w:rsid w:val="3B14A4CD"/>
    <w:rsid w:val="3B1B4B1A"/>
    <w:rsid w:val="3B243F57"/>
    <w:rsid w:val="3B40E92C"/>
    <w:rsid w:val="3B76F363"/>
    <w:rsid w:val="3B9EDD53"/>
    <w:rsid w:val="3BCECF22"/>
    <w:rsid w:val="3BDA5CC2"/>
    <w:rsid w:val="3BEB24A3"/>
    <w:rsid w:val="3C0C5BA6"/>
    <w:rsid w:val="3C1366CC"/>
    <w:rsid w:val="3C1AE18D"/>
    <w:rsid w:val="3C2A6DE6"/>
    <w:rsid w:val="3C345F0E"/>
    <w:rsid w:val="3C366BFE"/>
    <w:rsid w:val="3C441D91"/>
    <w:rsid w:val="3C6EF6A0"/>
    <w:rsid w:val="3C77A2DC"/>
    <w:rsid w:val="3DC375AC"/>
    <w:rsid w:val="3DD7B628"/>
    <w:rsid w:val="3DF384D2"/>
    <w:rsid w:val="3E12338C"/>
    <w:rsid w:val="3E25C8FD"/>
    <w:rsid w:val="3E8C2E4A"/>
    <w:rsid w:val="3E9C4556"/>
    <w:rsid w:val="3ED4F7C7"/>
    <w:rsid w:val="3EDB5ED6"/>
    <w:rsid w:val="3EF61ACA"/>
    <w:rsid w:val="3F6F1DC9"/>
    <w:rsid w:val="3F7640DC"/>
    <w:rsid w:val="3F9FDAB9"/>
    <w:rsid w:val="3FBCD372"/>
    <w:rsid w:val="3FC2D3A6"/>
    <w:rsid w:val="400C2E1F"/>
    <w:rsid w:val="4020F009"/>
    <w:rsid w:val="40722B16"/>
    <w:rsid w:val="4082C94D"/>
    <w:rsid w:val="4088E9BE"/>
    <w:rsid w:val="40BEBCA6"/>
    <w:rsid w:val="40C43F20"/>
    <w:rsid w:val="40D5FFC6"/>
    <w:rsid w:val="40E6D7EF"/>
    <w:rsid w:val="40FA22D3"/>
    <w:rsid w:val="40FFBC47"/>
    <w:rsid w:val="410AEE2A"/>
    <w:rsid w:val="413E6231"/>
    <w:rsid w:val="41489031"/>
    <w:rsid w:val="414A5549"/>
    <w:rsid w:val="41522B3C"/>
    <w:rsid w:val="41761943"/>
    <w:rsid w:val="41E5A55C"/>
    <w:rsid w:val="41F631D8"/>
    <w:rsid w:val="42010626"/>
    <w:rsid w:val="42064238"/>
    <w:rsid w:val="42455A3B"/>
    <w:rsid w:val="424DBAD5"/>
    <w:rsid w:val="4256A94B"/>
    <w:rsid w:val="439914FB"/>
    <w:rsid w:val="43993EB6"/>
    <w:rsid w:val="43EC4E82"/>
    <w:rsid w:val="44196E75"/>
    <w:rsid w:val="4422AA18"/>
    <w:rsid w:val="443170CE"/>
    <w:rsid w:val="447B791A"/>
    <w:rsid w:val="4480E10C"/>
    <w:rsid w:val="44BB4E50"/>
    <w:rsid w:val="44BBF7D0"/>
    <w:rsid w:val="44D62984"/>
    <w:rsid w:val="450C3953"/>
    <w:rsid w:val="45371814"/>
    <w:rsid w:val="458E2071"/>
    <w:rsid w:val="45BACCBC"/>
    <w:rsid w:val="45CEC8E6"/>
    <w:rsid w:val="45E24942"/>
    <w:rsid w:val="461E4651"/>
    <w:rsid w:val="462E668E"/>
    <w:rsid w:val="4664F3B5"/>
    <w:rsid w:val="46D29155"/>
    <w:rsid w:val="46FAFB76"/>
    <w:rsid w:val="4706A455"/>
    <w:rsid w:val="47533FE7"/>
    <w:rsid w:val="479B4C12"/>
    <w:rsid w:val="47AC0922"/>
    <w:rsid w:val="47CCEA07"/>
    <w:rsid w:val="47F6698B"/>
    <w:rsid w:val="480F122B"/>
    <w:rsid w:val="483C31E6"/>
    <w:rsid w:val="484E2B6A"/>
    <w:rsid w:val="486F7A7B"/>
    <w:rsid w:val="48ABF09F"/>
    <w:rsid w:val="48BA795E"/>
    <w:rsid w:val="48EE0A5B"/>
    <w:rsid w:val="492EF6E8"/>
    <w:rsid w:val="4954A644"/>
    <w:rsid w:val="495FEA1A"/>
    <w:rsid w:val="497286C5"/>
    <w:rsid w:val="4979B9DC"/>
    <w:rsid w:val="498604D4"/>
    <w:rsid w:val="4987CC92"/>
    <w:rsid w:val="498E9DC5"/>
    <w:rsid w:val="499C9477"/>
    <w:rsid w:val="49BB8802"/>
    <w:rsid w:val="49E85A6E"/>
    <w:rsid w:val="4A0023E9"/>
    <w:rsid w:val="4AB334A3"/>
    <w:rsid w:val="4ABA2D0B"/>
    <w:rsid w:val="4AF076A5"/>
    <w:rsid w:val="4B1C1361"/>
    <w:rsid w:val="4B39AC94"/>
    <w:rsid w:val="4B49D1CD"/>
    <w:rsid w:val="4B59DD51"/>
    <w:rsid w:val="4B6854CB"/>
    <w:rsid w:val="4B69424B"/>
    <w:rsid w:val="4B805163"/>
    <w:rsid w:val="4B90D2C6"/>
    <w:rsid w:val="4BD48C5F"/>
    <w:rsid w:val="4BF72D9E"/>
    <w:rsid w:val="4C2BE878"/>
    <w:rsid w:val="4C2FEF79"/>
    <w:rsid w:val="4C6ADA25"/>
    <w:rsid w:val="4C83852A"/>
    <w:rsid w:val="4C8C4706"/>
    <w:rsid w:val="4C9940A9"/>
    <w:rsid w:val="4C999095"/>
    <w:rsid w:val="4C9E900B"/>
    <w:rsid w:val="4CB7A792"/>
    <w:rsid w:val="4CB7E3C2"/>
    <w:rsid w:val="4CBD7AAF"/>
    <w:rsid w:val="4CDA5970"/>
    <w:rsid w:val="4CE5ACBB"/>
    <w:rsid w:val="4CE7CA83"/>
    <w:rsid w:val="4CF964EE"/>
    <w:rsid w:val="4DC1E87E"/>
    <w:rsid w:val="4DE6B919"/>
    <w:rsid w:val="4DF14813"/>
    <w:rsid w:val="4E0F5494"/>
    <w:rsid w:val="4E4AA386"/>
    <w:rsid w:val="4E99E96E"/>
    <w:rsid w:val="4EA7276B"/>
    <w:rsid w:val="4EA918C0"/>
    <w:rsid w:val="4F12D6A8"/>
    <w:rsid w:val="4F199387"/>
    <w:rsid w:val="4F199953"/>
    <w:rsid w:val="4F3CC563"/>
    <w:rsid w:val="4F7C8643"/>
    <w:rsid w:val="4FA10722"/>
    <w:rsid w:val="4FB6E42D"/>
    <w:rsid w:val="4FB7AE11"/>
    <w:rsid w:val="4FBE110E"/>
    <w:rsid w:val="4FC451C3"/>
    <w:rsid w:val="501F6B45"/>
    <w:rsid w:val="503689B8"/>
    <w:rsid w:val="507B40C1"/>
    <w:rsid w:val="5084AEAC"/>
    <w:rsid w:val="509B4093"/>
    <w:rsid w:val="50EE1723"/>
    <w:rsid w:val="50F8CD42"/>
    <w:rsid w:val="51003446"/>
    <w:rsid w:val="512E111B"/>
    <w:rsid w:val="51419E68"/>
    <w:rsid w:val="5157D57C"/>
    <w:rsid w:val="517F2B5D"/>
    <w:rsid w:val="518D3192"/>
    <w:rsid w:val="51B1922B"/>
    <w:rsid w:val="51C073B5"/>
    <w:rsid w:val="51C19792"/>
    <w:rsid w:val="51C46B31"/>
    <w:rsid w:val="51CE54CF"/>
    <w:rsid w:val="51D7201D"/>
    <w:rsid w:val="51DD6B55"/>
    <w:rsid w:val="5207C5C6"/>
    <w:rsid w:val="528928BF"/>
    <w:rsid w:val="5298AF74"/>
    <w:rsid w:val="52A2D0D5"/>
    <w:rsid w:val="52C4CFDB"/>
    <w:rsid w:val="52D2D55E"/>
    <w:rsid w:val="52DC882C"/>
    <w:rsid w:val="53171000"/>
    <w:rsid w:val="5318C9DD"/>
    <w:rsid w:val="532B3383"/>
    <w:rsid w:val="53353122"/>
    <w:rsid w:val="535CDAD5"/>
    <w:rsid w:val="53DA4954"/>
    <w:rsid w:val="54093D28"/>
    <w:rsid w:val="542FEE55"/>
    <w:rsid w:val="549F4671"/>
    <w:rsid w:val="54A186B0"/>
    <w:rsid w:val="54F8AB36"/>
    <w:rsid w:val="55050AC8"/>
    <w:rsid w:val="551C25A6"/>
    <w:rsid w:val="55469A89"/>
    <w:rsid w:val="555A33F5"/>
    <w:rsid w:val="558C03DA"/>
    <w:rsid w:val="55A50D89"/>
    <w:rsid w:val="55AC06E7"/>
    <w:rsid w:val="55E93C8D"/>
    <w:rsid w:val="562C6CEA"/>
    <w:rsid w:val="563B16D2"/>
    <w:rsid w:val="563C57A1"/>
    <w:rsid w:val="565EB3AF"/>
    <w:rsid w:val="56D9F912"/>
    <w:rsid w:val="57384C1C"/>
    <w:rsid w:val="5745AAE8"/>
    <w:rsid w:val="577716F0"/>
    <w:rsid w:val="57C34FB5"/>
    <w:rsid w:val="57E61E38"/>
    <w:rsid w:val="57FA9669"/>
    <w:rsid w:val="5801B071"/>
    <w:rsid w:val="5859C576"/>
    <w:rsid w:val="58690A7F"/>
    <w:rsid w:val="58707FF9"/>
    <w:rsid w:val="58D375E7"/>
    <w:rsid w:val="592852A4"/>
    <w:rsid w:val="59502DE4"/>
    <w:rsid w:val="59535EBA"/>
    <w:rsid w:val="5954FBDF"/>
    <w:rsid w:val="5958112C"/>
    <w:rsid w:val="59640DAC"/>
    <w:rsid w:val="5984D3F8"/>
    <w:rsid w:val="598BCD44"/>
    <w:rsid w:val="5992A824"/>
    <w:rsid w:val="599666CA"/>
    <w:rsid w:val="59A79CBB"/>
    <w:rsid w:val="5A0627B7"/>
    <w:rsid w:val="5A225708"/>
    <w:rsid w:val="5A3806A2"/>
    <w:rsid w:val="5A42EBFB"/>
    <w:rsid w:val="5A4C3F5A"/>
    <w:rsid w:val="5AAEBF5C"/>
    <w:rsid w:val="5B32372B"/>
    <w:rsid w:val="5B4B7B3E"/>
    <w:rsid w:val="5B7FC0F4"/>
    <w:rsid w:val="5B855934"/>
    <w:rsid w:val="5BA6595E"/>
    <w:rsid w:val="5BC99900"/>
    <w:rsid w:val="5C048B27"/>
    <w:rsid w:val="5C6C6D9E"/>
    <w:rsid w:val="5C7C908B"/>
    <w:rsid w:val="5C854089"/>
    <w:rsid w:val="5CCE078C"/>
    <w:rsid w:val="5D31D45D"/>
    <w:rsid w:val="5D409B6C"/>
    <w:rsid w:val="5D5C9389"/>
    <w:rsid w:val="5DA98A4A"/>
    <w:rsid w:val="5DC0AF5C"/>
    <w:rsid w:val="5E1D3FDE"/>
    <w:rsid w:val="5E476986"/>
    <w:rsid w:val="5E5FC03A"/>
    <w:rsid w:val="5E60909D"/>
    <w:rsid w:val="5E7867D1"/>
    <w:rsid w:val="5E993F92"/>
    <w:rsid w:val="5EB0CEAA"/>
    <w:rsid w:val="5ECDA4BE"/>
    <w:rsid w:val="5F16D2F1"/>
    <w:rsid w:val="5F1F40C3"/>
    <w:rsid w:val="5FAD237F"/>
    <w:rsid w:val="5FBCE9BF"/>
    <w:rsid w:val="5FD26F3B"/>
    <w:rsid w:val="600CC256"/>
    <w:rsid w:val="60122481"/>
    <w:rsid w:val="603FB2C2"/>
    <w:rsid w:val="605FA98A"/>
    <w:rsid w:val="6091447B"/>
    <w:rsid w:val="609784EB"/>
    <w:rsid w:val="6099FF53"/>
    <w:rsid w:val="60A93942"/>
    <w:rsid w:val="60BFA3F8"/>
    <w:rsid w:val="60CF6CE6"/>
    <w:rsid w:val="60FAD986"/>
    <w:rsid w:val="61791BD4"/>
    <w:rsid w:val="618ACBE0"/>
    <w:rsid w:val="61A9D6AD"/>
    <w:rsid w:val="61DB1A46"/>
    <w:rsid w:val="621A2CEF"/>
    <w:rsid w:val="622DC5B0"/>
    <w:rsid w:val="62318218"/>
    <w:rsid w:val="6232BAD4"/>
    <w:rsid w:val="626DF509"/>
    <w:rsid w:val="62BDB028"/>
    <w:rsid w:val="62C6714B"/>
    <w:rsid w:val="62D39A8B"/>
    <w:rsid w:val="62E2B5C8"/>
    <w:rsid w:val="62EC1935"/>
    <w:rsid w:val="62FBDE25"/>
    <w:rsid w:val="63013267"/>
    <w:rsid w:val="63074C33"/>
    <w:rsid w:val="63137A6F"/>
    <w:rsid w:val="63209676"/>
    <w:rsid w:val="632A69C5"/>
    <w:rsid w:val="632B8849"/>
    <w:rsid w:val="63556EEA"/>
    <w:rsid w:val="635EA2A8"/>
    <w:rsid w:val="63751D57"/>
    <w:rsid w:val="63F93D03"/>
    <w:rsid w:val="642DC816"/>
    <w:rsid w:val="6430D866"/>
    <w:rsid w:val="6446CC1D"/>
    <w:rsid w:val="644BE722"/>
    <w:rsid w:val="6484BE33"/>
    <w:rsid w:val="6497AE86"/>
    <w:rsid w:val="64BC3AB0"/>
    <w:rsid w:val="64C4EEA0"/>
    <w:rsid w:val="64C7A26A"/>
    <w:rsid w:val="64EFBE0E"/>
    <w:rsid w:val="6517E676"/>
    <w:rsid w:val="65234D47"/>
    <w:rsid w:val="65349B1B"/>
    <w:rsid w:val="65558AEC"/>
    <w:rsid w:val="6564B59E"/>
    <w:rsid w:val="65A51FF3"/>
    <w:rsid w:val="65C63281"/>
    <w:rsid w:val="65CDF480"/>
    <w:rsid w:val="660BBFBF"/>
    <w:rsid w:val="660C1F82"/>
    <w:rsid w:val="6663290B"/>
    <w:rsid w:val="666F6432"/>
    <w:rsid w:val="669AFF7E"/>
    <w:rsid w:val="669F4D06"/>
    <w:rsid w:val="66A02009"/>
    <w:rsid w:val="66DDCD68"/>
    <w:rsid w:val="67136DBF"/>
    <w:rsid w:val="6717ADF5"/>
    <w:rsid w:val="6718F5E8"/>
    <w:rsid w:val="6724A896"/>
    <w:rsid w:val="67489A34"/>
    <w:rsid w:val="674F8468"/>
    <w:rsid w:val="67A153EF"/>
    <w:rsid w:val="67B370C3"/>
    <w:rsid w:val="67C98D9D"/>
    <w:rsid w:val="67FBC0B6"/>
    <w:rsid w:val="680781C1"/>
    <w:rsid w:val="6835D7F6"/>
    <w:rsid w:val="684C7233"/>
    <w:rsid w:val="689E0671"/>
    <w:rsid w:val="68BED281"/>
    <w:rsid w:val="68DBB713"/>
    <w:rsid w:val="68EB54C9"/>
    <w:rsid w:val="6902FAB8"/>
    <w:rsid w:val="69083B9E"/>
    <w:rsid w:val="691E6198"/>
    <w:rsid w:val="694F4124"/>
    <w:rsid w:val="6951351B"/>
    <w:rsid w:val="696EC060"/>
    <w:rsid w:val="697AA4CA"/>
    <w:rsid w:val="6987BC2A"/>
    <w:rsid w:val="69979117"/>
    <w:rsid w:val="69A142A8"/>
    <w:rsid w:val="69AD46A9"/>
    <w:rsid w:val="69B1342D"/>
    <w:rsid w:val="69CEF300"/>
    <w:rsid w:val="69D1A857"/>
    <w:rsid w:val="6A154083"/>
    <w:rsid w:val="6A236724"/>
    <w:rsid w:val="6A32211E"/>
    <w:rsid w:val="6A6245F9"/>
    <w:rsid w:val="6A68D1FD"/>
    <w:rsid w:val="6A84978F"/>
    <w:rsid w:val="6A9A38D7"/>
    <w:rsid w:val="6AB27D86"/>
    <w:rsid w:val="6AECBF67"/>
    <w:rsid w:val="6B11CC6E"/>
    <w:rsid w:val="6B18CCF1"/>
    <w:rsid w:val="6B1901C7"/>
    <w:rsid w:val="6B6851DD"/>
    <w:rsid w:val="6BE80300"/>
    <w:rsid w:val="6C33026D"/>
    <w:rsid w:val="6C581E48"/>
    <w:rsid w:val="6C65F575"/>
    <w:rsid w:val="6C75A640"/>
    <w:rsid w:val="6CA7199D"/>
    <w:rsid w:val="6CCF31D9"/>
    <w:rsid w:val="6CD71F5E"/>
    <w:rsid w:val="6CE50BFF"/>
    <w:rsid w:val="6CF4FF11"/>
    <w:rsid w:val="6D2223A5"/>
    <w:rsid w:val="6D4C1D72"/>
    <w:rsid w:val="6DBDD848"/>
    <w:rsid w:val="6DCED2CE"/>
    <w:rsid w:val="6DDCB22C"/>
    <w:rsid w:val="6DF1D2BB"/>
    <w:rsid w:val="6DF4648C"/>
    <w:rsid w:val="6E0BDE7D"/>
    <w:rsid w:val="6E0C6B75"/>
    <w:rsid w:val="6E0F565A"/>
    <w:rsid w:val="6E31C269"/>
    <w:rsid w:val="6E43B2AE"/>
    <w:rsid w:val="6E9F03D4"/>
    <w:rsid w:val="6EA83F7F"/>
    <w:rsid w:val="6EBD9ECC"/>
    <w:rsid w:val="6F217259"/>
    <w:rsid w:val="6F3BBFFE"/>
    <w:rsid w:val="6F5D4F3A"/>
    <w:rsid w:val="6F5DD105"/>
    <w:rsid w:val="6FAB26BB"/>
    <w:rsid w:val="6FC726BA"/>
    <w:rsid w:val="70192018"/>
    <w:rsid w:val="701B6DA9"/>
    <w:rsid w:val="702B1D71"/>
    <w:rsid w:val="705D2DFD"/>
    <w:rsid w:val="706B2860"/>
    <w:rsid w:val="706B7A50"/>
    <w:rsid w:val="70849A76"/>
    <w:rsid w:val="70A27583"/>
    <w:rsid w:val="70BA5005"/>
    <w:rsid w:val="70E4171F"/>
    <w:rsid w:val="70EBCD28"/>
    <w:rsid w:val="70F7EA6E"/>
    <w:rsid w:val="7127A330"/>
    <w:rsid w:val="71396698"/>
    <w:rsid w:val="716DB2FE"/>
    <w:rsid w:val="71766C70"/>
    <w:rsid w:val="71A2A2FC"/>
    <w:rsid w:val="71C52195"/>
    <w:rsid w:val="71D81702"/>
    <w:rsid w:val="71E0ADB9"/>
    <w:rsid w:val="721FC6B9"/>
    <w:rsid w:val="72562066"/>
    <w:rsid w:val="725BCF8B"/>
    <w:rsid w:val="727A572D"/>
    <w:rsid w:val="727A7965"/>
    <w:rsid w:val="72AAFC10"/>
    <w:rsid w:val="72D536F9"/>
    <w:rsid w:val="72E4D449"/>
    <w:rsid w:val="72EE95BC"/>
    <w:rsid w:val="7314A699"/>
    <w:rsid w:val="7325CD43"/>
    <w:rsid w:val="73530E6B"/>
    <w:rsid w:val="737B484F"/>
    <w:rsid w:val="7388BA8D"/>
    <w:rsid w:val="7390A039"/>
    <w:rsid w:val="73A50041"/>
    <w:rsid w:val="73E6F68D"/>
    <w:rsid w:val="74273448"/>
    <w:rsid w:val="74D8C6E9"/>
    <w:rsid w:val="74E03E2E"/>
    <w:rsid w:val="74EEDECC"/>
    <w:rsid w:val="74FDD357"/>
    <w:rsid w:val="751718B0"/>
    <w:rsid w:val="752436B9"/>
    <w:rsid w:val="75A6289B"/>
    <w:rsid w:val="75B0DC29"/>
    <w:rsid w:val="75BF3E4B"/>
    <w:rsid w:val="75D02780"/>
    <w:rsid w:val="75EA9F76"/>
    <w:rsid w:val="760F3C59"/>
    <w:rsid w:val="76168903"/>
    <w:rsid w:val="76417129"/>
    <w:rsid w:val="765DF860"/>
    <w:rsid w:val="766440BA"/>
    <w:rsid w:val="768C4473"/>
    <w:rsid w:val="76AF8854"/>
    <w:rsid w:val="76DD1B49"/>
    <w:rsid w:val="774809BC"/>
    <w:rsid w:val="77509D51"/>
    <w:rsid w:val="778701CA"/>
    <w:rsid w:val="7788F3D5"/>
    <w:rsid w:val="778A2D44"/>
    <w:rsid w:val="77AE3778"/>
    <w:rsid w:val="77F6CCD7"/>
    <w:rsid w:val="77FC13AA"/>
    <w:rsid w:val="780E9367"/>
    <w:rsid w:val="78892D0E"/>
    <w:rsid w:val="78992F10"/>
    <w:rsid w:val="78AB5EDE"/>
    <w:rsid w:val="78BA67B0"/>
    <w:rsid w:val="78DFE100"/>
    <w:rsid w:val="7923E42E"/>
    <w:rsid w:val="79267786"/>
    <w:rsid w:val="795DF614"/>
    <w:rsid w:val="7976900D"/>
    <w:rsid w:val="79C24FEF"/>
    <w:rsid w:val="79DCFB51"/>
    <w:rsid w:val="79F7369D"/>
    <w:rsid w:val="7A04E4D6"/>
    <w:rsid w:val="7A14BC0B"/>
    <w:rsid w:val="7A3FFF84"/>
    <w:rsid w:val="7AA6A4BF"/>
    <w:rsid w:val="7AF177E4"/>
    <w:rsid w:val="7B1108DA"/>
    <w:rsid w:val="7B54F53E"/>
    <w:rsid w:val="7B60DE8B"/>
    <w:rsid w:val="7B84DCEE"/>
    <w:rsid w:val="7BB1DCD2"/>
    <w:rsid w:val="7BB89C55"/>
    <w:rsid w:val="7C00C625"/>
    <w:rsid w:val="7C1C3A94"/>
    <w:rsid w:val="7C4EB652"/>
    <w:rsid w:val="7C8D4845"/>
    <w:rsid w:val="7CC14C5E"/>
    <w:rsid w:val="7CCA3DFA"/>
    <w:rsid w:val="7CCC7629"/>
    <w:rsid w:val="7D366F89"/>
    <w:rsid w:val="7D6EF169"/>
    <w:rsid w:val="7DCAC49D"/>
    <w:rsid w:val="7DE00056"/>
    <w:rsid w:val="7DED0776"/>
    <w:rsid w:val="7DF5CBFC"/>
    <w:rsid w:val="7DF90E1D"/>
    <w:rsid w:val="7DFE918E"/>
    <w:rsid w:val="7E1FD726"/>
    <w:rsid w:val="7E2918A6"/>
    <w:rsid w:val="7E336DA9"/>
    <w:rsid w:val="7E498AF6"/>
    <w:rsid w:val="7E4D9DF6"/>
    <w:rsid w:val="7E4E4663"/>
    <w:rsid w:val="7E5D1CBF"/>
    <w:rsid w:val="7E7735A8"/>
    <w:rsid w:val="7E812F30"/>
    <w:rsid w:val="7EF52B34"/>
    <w:rsid w:val="7F076030"/>
    <w:rsid w:val="7F29A934"/>
    <w:rsid w:val="7F78A79D"/>
    <w:rsid w:val="7F8F480C"/>
    <w:rsid w:val="7FABEBCD"/>
    <w:rsid w:val="7FC5E46B"/>
    <w:rsid w:val="7FC605D0"/>
    <w:rsid w:val="7FCF3E0A"/>
    <w:rsid w:val="7FE7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F480C"/>
  <w15:chartTrackingRefBased/>
  <w15:docId w15:val="{932502AD-3CDA-4B8A-AC9F-CAFBA2C8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i-provider">
    <w:name w:val="ui-provider"/>
    <w:basedOn w:val="DefaultParagraphFont"/>
    <w:rsid w:val="00B03BD2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A30B8B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72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25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5437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37D"/>
  </w:style>
  <w:style w:type="paragraph" w:styleId="Footer">
    <w:name w:val="footer"/>
    <w:basedOn w:val="Normal"/>
    <w:link w:val="FooterChar"/>
    <w:uiPriority w:val="99"/>
    <w:unhideWhenUsed/>
    <w:rsid w:val="0015437D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37D"/>
  </w:style>
  <w:style w:type="paragraph" w:customStyle="1" w:styleId="paragraph">
    <w:name w:val="paragraph"/>
    <w:basedOn w:val="Normal"/>
    <w:rsid w:val="00F84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F84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1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7E06F7A2ED9E48BB6F393BF1857470" ma:contentTypeVersion="26" ma:contentTypeDescription="Kurkite naują dokumentą." ma:contentTypeScope="" ma:versionID="f87e3fb4635faf4b8f64c2b348042845">
  <xsd:schema xmlns:xsd="http://www.w3.org/2001/XMLSchema" xmlns:xs="http://www.w3.org/2001/XMLSchema" xmlns:p="http://schemas.microsoft.com/office/2006/metadata/properties" xmlns:ns2="afc9b743-3fd2-4cd2-8f8f-14054e48b274" xmlns:ns3="b76a844d-d15d-452e-b76a-d726ef4d8e8f" targetNamespace="http://schemas.microsoft.com/office/2006/metadata/properties" ma:root="true" ma:fieldsID="f4ed19758b7167822a36dcfcb083479d" ns2:_="" ns3:_="">
    <xsd:import namespace="afc9b743-3fd2-4cd2-8f8f-14054e48b274"/>
    <xsd:import namespace="b76a844d-d15d-452e-b76a-d726ef4d8e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entryintofoce" minOccurs="0"/>
                <xsd:element ref="ns2:owner" minOccurs="0"/>
                <xsd:element ref="ns2:outsourcing" minOccurs="0"/>
                <xsd:element ref="ns2:applicable" minOccurs="0"/>
                <xsd:element ref="ns2:Datareceived" minOccurs="0"/>
                <xsd:element ref="ns2:comment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Responsibleperson" minOccurs="0"/>
                <xsd:element ref="ns2:Progres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c9b743-3fd2-4cd2-8f8f-14054e48b2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entryintofoce" ma:index="18" nillable="true" ma:displayName="entry into foce" ma:format="DateOnly" ma:internalName="entryintofoce">
      <xsd:simpleType>
        <xsd:restriction base="dms:DateTime"/>
      </xsd:simpleType>
    </xsd:element>
    <xsd:element name="owner" ma:index="19" nillable="true" ma:displayName="owner" ma:format="Dropdown" ma:list="UserInfo" ma:SharePointGroup="0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" ma:index="20" nillable="true" ma:displayName="outsourcing" ma:default="1" ma:format="Dropdown" ma:internalName="outsourcing">
      <xsd:simpleType>
        <xsd:restriction base="dms:Boolean"/>
      </xsd:simpleType>
    </xsd:element>
    <xsd:element name="applicable" ma:index="21" nillable="true" ma:displayName="applicable" ma:format="Dropdown" ma:internalName="applicable">
      <xsd:simpleType>
        <xsd:restriction base="dms:Choice">
          <xsd:enumeration value="Baltic"/>
          <xsd:enumeration value="LT"/>
          <xsd:enumeration value="LV"/>
          <xsd:enumeration value="EE"/>
        </xsd:restriction>
      </xsd:simpleType>
    </xsd:element>
    <xsd:element name="Datareceived" ma:index="22" nillable="true" ma:displayName="Data received" ma:format="Dropdown" ma:internalName="Datareceived">
      <xsd:simpleType>
        <xsd:restriction base="dms:Text">
          <xsd:maxLength value="255"/>
        </xsd:restriction>
      </xsd:simpleType>
    </xsd:element>
    <xsd:element name="comment" ma:index="23" nillable="true" ma:displayName="comment" ma:format="Dropdown" ma:internalName="comment">
      <xsd:simpleType>
        <xsd:restriction base="dms:Note">
          <xsd:maxLength value="255"/>
        </xsd:restriction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Responsibleperson" ma:index="27" nillable="true" ma:displayName="Responsible person" ma:format="Dropdown" ma:list="UserInfo" ma:SharePointGroup="0" ma:internalName="Responsible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gress" ma:index="28" nillable="true" ma:displayName="Progress" ma:default="Not Started" ma:internalName="Progress">
      <xsd:simpleType>
        <xsd:restriction base="dms:Unknown">
          <xsd:enumeration value="Uploaded"/>
          <xsd:enumeration value="In Progress"/>
          <xsd:enumeration value="Not Started"/>
        </xsd:restriction>
      </xsd:simpleType>
    </xsd:element>
    <xsd:element name="lcf76f155ced4ddcb4097134ff3c332f" ma:index="30" nillable="true" ma:taxonomy="true" ma:internalName="lcf76f155ced4ddcb4097134ff3c332f" ma:taxonomyFieldName="MediaServiceImageTags" ma:displayName="Vaizdų žymės" ma:readOnly="false" ma:fieldId="{5cf76f15-5ced-4ddc-b409-7134ff3c332f}" ma:taxonomyMulti="true" ma:sspId="4d3b2892-c523-4236-a773-87618c7390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a844d-d15d-452e-b76a-d726ef4d8e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31" nillable="true" ma:displayName="Taxonomy Catch All Column" ma:hidden="true" ma:list="{619187ad-682c-4746-9ced-c50da9999209}" ma:internalName="TaxCatchAll" ma:showField="CatchAllData" ma:web="b76a844d-d15d-452e-b76a-d726ef4d8e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utsourcing xmlns="afc9b743-3fd2-4cd2-8f8f-14054e48b274">true</outsourcing>
    <Progress xmlns="afc9b743-3fd2-4cd2-8f8f-14054e48b274">Not Started</Progress>
    <owner xmlns="afc9b743-3fd2-4cd2-8f8f-14054e48b274">
      <UserInfo>
        <DisplayName/>
        <AccountId xsi:nil="true"/>
        <AccountType/>
      </UserInfo>
    </owner>
    <lcf76f155ced4ddcb4097134ff3c332f xmlns="afc9b743-3fd2-4cd2-8f8f-14054e48b274">
      <Terms xmlns="http://schemas.microsoft.com/office/infopath/2007/PartnerControls"/>
    </lcf76f155ced4ddcb4097134ff3c332f>
    <TaxCatchAll xmlns="b76a844d-d15d-452e-b76a-d726ef4d8e8f" xsi:nil="true"/>
    <Datareceived xmlns="afc9b743-3fd2-4cd2-8f8f-14054e48b274" xsi:nil="true"/>
    <entryintofoce xmlns="afc9b743-3fd2-4cd2-8f8f-14054e48b274" xsi:nil="true"/>
    <Responsibleperson xmlns="afc9b743-3fd2-4cd2-8f8f-14054e48b274">
      <UserInfo>
        <DisplayName/>
        <AccountId xsi:nil="true"/>
        <AccountType/>
      </UserInfo>
    </Responsibleperson>
    <applicable xmlns="afc9b743-3fd2-4cd2-8f8f-14054e48b274" xsi:nil="true"/>
    <comment xmlns="afc9b743-3fd2-4cd2-8f8f-14054e48b274" xsi:nil="true"/>
    <SharedWithUsers xmlns="b76a844d-d15d-452e-b76a-d726ef4d8e8f">
      <UserInfo>
        <DisplayName>Sole, Katrina</DisplayName>
        <AccountId>795</AccountId>
        <AccountType/>
      </UserInfo>
      <UserInfo>
        <DisplayName>Tumosaite, Ausra</DisplayName>
        <AccountId>796</AccountId>
        <AccountType/>
      </UserInfo>
      <UserInfo>
        <DisplayName>Mazeikyte, Agne</DisplayName>
        <AccountId>794</AccountId>
        <AccountType/>
      </UserInfo>
      <UserInfo>
        <DisplayName>Daujotas, Justas</DisplayName>
        <AccountId>754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467E704-9E5B-4074-9C57-4F350BB843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c9b743-3fd2-4cd2-8f8f-14054e48b274"/>
    <ds:schemaRef ds:uri="b76a844d-d15d-452e-b76a-d726ef4d8e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3BB5F6-4F8E-4E4F-BFD4-B6C90D5FBB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C7D693-BBFF-4A36-A137-98D800CB3DD1}">
  <ds:schemaRefs>
    <ds:schemaRef ds:uri="http://schemas.microsoft.com/office/2006/metadata/properties"/>
    <ds:schemaRef ds:uri="http://schemas.microsoft.com/office/infopath/2007/PartnerControls"/>
    <ds:schemaRef ds:uri="afc9b743-3fd2-4cd2-8f8f-14054e48b274"/>
    <ds:schemaRef ds:uri="b76a844d-d15d-452e-b76a-d726ef4d8e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4221</Words>
  <Characters>2406</Characters>
  <Application>Microsoft Office Word</Application>
  <DocSecurity>0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Daujotas, Justas</dc:creator>
  <cp:keywords/>
  <dc:description/>
  <cp:lastModifiedBy>Greta Jankaitytė</cp:lastModifiedBy>
  <cp:revision>2</cp:revision>
  <dcterms:created xsi:type="dcterms:W3CDTF">2024-10-01T06:00:00Z</dcterms:created>
  <dcterms:modified xsi:type="dcterms:W3CDTF">2024-10-01T06:00:00Z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0x0101003C7E06F7A2ED9E48BB6F393BF1857470</vt:lpwstr>
  </property>
  <property fmtid="{D5CDD505-2E9C-101B-9397-08002B2CF9AE}" pid="3" name="MediaServiceImageTags">
    <vt:lpwstr/>
  </property>
</Properties>
</file>