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622C15" w14:textId="68BD969F" w:rsidR="00386AED" w:rsidRPr="00D04C6A" w:rsidRDefault="007672F4" w:rsidP="008A2A38">
      <w:pPr>
        <w:spacing w:before="120" w:after="120" w:line="240" w:lineRule="auto"/>
        <w:rPr>
          <w:rFonts w:ascii="Times New Roman" w:hAnsi="Times New Roman" w:cs="Times New Roman"/>
          <w:b/>
          <w:bCs/>
          <w:sz w:val="24"/>
          <w:szCs w:val="24"/>
        </w:rPr>
      </w:pPr>
      <w:r w:rsidRPr="00D04C6A">
        <w:rPr>
          <w:rFonts w:ascii="Times New Roman" w:hAnsi="Times New Roman" w:cs="Times New Roman"/>
          <w:b/>
          <w:bCs/>
          <w:sz w:val="24"/>
          <w:szCs w:val="24"/>
        </w:rPr>
        <w:t>Elektros kainos šuolis biržoje: trečiadienio rytą rekomenduojama mažinti vartojimą</w:t>
      </w:r>
    </w:p>
    <w:p w14:paraId="487E42B9" w14:textId="75B3F833" w:rsidR="008A2A38" w:rsidRPr="00D04C6A" w:rsidRDefault="008A2A38" w:rsidP="008A2A38">
      <w:pPr>
        <w:spacing w:before="120" w:after="120" w:line="240" w:lineRule="auto"/>
        <w:jc w:val="both"/>
        <w:rPr>
          <w:rFonts w:ascii="Times New Roman" w:hAnsi="Times New Roman" w:cs="Times New Roman"/>
          <w:b/>
          <w:bCs/>
          <w:sz w:val="24"/>
          <w:szCs w:val="24"/>
        </w:rPr>
      </w:pPr>
      <w:r w:rsidRPr="00D04C6A">
        <w:rPr>
          <w:rFonts w:ascii="Times New Roman" w:hAnsi="Times New Roman" w:cs="Times New Roman"/>
          <w:b/>
          <w:bCs/>
          <w:sz w:val="24"/>
          <w:szCs w:val="24"/>
        </w:rPr>
        <w:t xml:space="preserve">Gyventojai ir verslo įmonės, pasirinkę nefiksuotos </w:t>
      </w:r>
      <w:r w:rsidR="00BA7F0F" w:rsidRPr="00D04C6A">
        <w:rPr>
          <w:rFonts w:ascii="Times New Roman" w:hAnsi="Times New Roman" w:cs="Times New Roman"/>
          <w:b/>
          <w:bCs/>
          <w:sz w:val="24"/>
          <w:szCs w:val="24"/>
        </w:rPr>
        <w:t xml:space="preserve">elektros </w:t>
      </w:r>
      <w:r w:rsidRPr="00D04C6A">
        <w:rPr>
          <w:rFonts w:ascii="Times New Roman" w:hAnsi="Times New Roman" w:cs="Times New Roman"/>
          <w:b/>
          <w:bCs/>
          <w:sz w:val="24"/>
          <w:szCs w:val="24"/>
        </w:rPr>
        <w:t xml:space="preserve">kainos </w:t>
      </w:r>
      <w:r w:rsidR="00B357F4" w:rsidRPr="00D04C6A">
        <w:rPr>
          <w:rFonts w:ascii="Times New Roman" w:hAnsi="Times New Roman" w:cs="Times New Roman"/>
          <w:b/>
          <w:bCs/>
          <w:sz w:val="24"/>
          <w:szCs w:val="24"/>
        </w:rPr>
        <w:t>planus</w:t>
      </w:r>
      <w:r w:rsidRPr="00D04C6A">
        <w:rPr>
          <w:rFonts w:ascii="Times New Roman" w:hAnsi="Times New Roman" w:cs="Times New Roman"/>
          <w:b/>
          <w:bCs/>
          <w:sz w:val="24"/>
          <w:szCs w:val="24"/>
        </w:rPr>
        <w:t xml:space="preserve">, </w:t>
      </w:r>
      <w:r w:rsidR="007672F4" w:rsidRPr="00D04C6A">
        <w:rPr>
          <w:rFonts w:ascii="Times New Roman" w:hAnsi="Times New Roman" w:cs="Times New Roman"/>
          <w:b/>
          <w:bCs/>
          <w:sz w:val="24"/>
          <w:szCs w:val="24"/>
        </w:rPr>
        <w:t xml:space="preserve">spalio 2 d. rytą </w:t>
      </w:r>
      <w:r w:rsidRPr="00D04C6A">
        <w:rPr>
          <w:rFonts w:ascii="Times New Roman" w:hAnsi="Times New Roman" w:cs="Times New Roman"/>
          <w:b/>
          <w:bCs/>
          <w:sz w:val="24"/>
          <w:szCs w:val="24"/>
        </w:rPr>
        <w:t xml:space="preserve">turėtų atsisakyti nebūtino elektros vartojimo dėl reikšmingai išaugsiančios jos kainos „Nord </w:t>
      </w:r>
      <w:proofErr w:type="spellStart"/>
      <w:r w:rsidRPr="00D04C6A">
        <w:rPr>
          <w:rFonts w:ascii="Times New Roman" w:hAnsi="Times New Roman" w:cs="Times New Roman"/>
          <w:b/>
          <w:bCs/>
          <w:sz w:val="24"/>
          <w:szCs w:val="24"/>
        </w:rPr>
        <w:t>Pool</w:t>
      </w:r>
      <w:proofErr w:type="spellEnd"/>
      <w:r w:rsidRPr="00D04C6A">
        <w:rPr>
          <w:rFonts w:ascii="Times New Roman" w:hAnsi="Times New Roman" w:cs="Times New Roman"/>
          <w:b/>
          <w:bCs/>
          <w:sz w:val="24"/>
          <w:szCs w:val="24"/>
        </w:rPr>
        <w:t>“ biržoje. Energetikos sprendimų bendrovės „</w:t>
      </w:r>
      <w:proofErr w:type="spellStart"/>
      <w:r w:rsidRPr="00D04C6A">
        <w:rPr>
          <w:rFonts w:ascii="Times New Roman" w:hAnsi="Times New Roman" w:cs="Times New Roman"/>
          <w:b/>
          <w:bCs/>
          <w:sz w:val="24"/>
          <w:szCs w:val="24"/>
        </w:rPr>
        <w:t>Elektrum</w:t>
      </w:r>
      <w:proofErr w:type="spellEnd"/>
      <w:r w:rsidRPr="00D04C6A">
        <w:rPr>
          <w:rFonts w:ascii="Times New Roman" w:hAnsi="Times New Roman" w:cs="Times New Roman"/>
          <w:b/>
          <w:bCs/>
          <w:sz w:val="24"/>
          <w:szCs w:val="24"/>
        </w:rPr>
        <w:t xml:space="preserve"> Lietuva“ produktų vystymo vadovas Mantas Kavaliauskas teigia, kad brangiausią valandą elektros kaina už </w:t>
      </w:r>
      <w:proofErr w:type="spellStart"/>
      <w:r w:rsidR="00C36A9E">
        <w:rPr>
          <w:rFonts w:ascii="Times New Roman" w:hAnsi="Times New Roman" w:cs="Times New Roman"/>
          <w:b/>
          <w:bCs/>
          <w:sz w:val="24"/>
          <w:szCs w:val="24"/>
        </w:rPr>
        <w:t>mega</w:t>
      </w:r>
      <w:r w:rsidRPr="00D04C6A">
        <w:rPr>
          <w:rFonts w:ascii="Times New Roman" w:hAnsi="Times New Roman" w:cs="Times New Roman"/>
          <w:b/>
          <w:bCs/>
          <w:sz w:val="24"/>
          <w:szCs w:val="24"/>
        </w:rPr>
        <w:t>vatvalandę</w:t>
      </w:r>
      <w:proofErr w:type="spellEnd"/>
      <w:r w:rsidRPr="00D04C6A">
        <w:rPr>
          <w:rFonts w:ascii="Times New Roman" w:hAnsi="Times New Roman" w:cs="Times New Roman"/>
          <w:b/>
          <w:bCs/>
          <w:sz w:val="24"/>
          <w:szCs w:val="24"/>
        </w:rPr>
        <w:t xml:space="preserve"> sieks </w:t>
      </w:r>
      <w:r w:rsidR="002D57D7" w:rsidRPr="00D04C6A">
        <w:rPr>
          <w:rFonts w:ascii="Times New Roman" w:hAnsi="Times New Roman" w:cs="Times New Roman"/>
          <w:b/>
          <w:bCs/>
          <w:sz w:val="24"/>
          <w:szCs w:val="24"/>
        </w:rPr>
        <w:t>605,09</w:t>
      </w:r>
      <w:r w:rsidR="006A099B">
        <w:rPr>
          <w:rFonts w:ascii="Times New Roman" w:hAnsi="Times New Roman" w:cs="Times New Roman"/>
          <w:b/>
          <w:bCs/>
          <w:sz w:val="24"/>
          <w:szCs w:val="24"/>
        </w:rPr>
        <w:t xml:space="preserve"> Eur </w:t>
      </w:r>
      <w:r w:rsidRPr="00D04C6A">
        <w:rPr>
          <w:rFonts w:ascii="Times New Roman" w:hAnsi="Times New Roman" w:cs="Times New Roman"/>
          <w:b/>
          <w:bCs/>
          <w:sz w:val="24"/>
          <w:szCs w:val="24"/>
        </w:rPr>
        <w:t xml:space="preserve">su PVM arba </w:t>
      </w:r>
      <w:r w:rsidR="007672F4" w:rsidRPr="00D04C6A">
        <w:rPr>
          <w:rFonts w:ascii="Times New Roman" w:hAnsi="Times New Roman" w:cs="Times New Roman"/>
          <w:b/>
          <w:bCs/>
          <w:sz w:val="24"/>
          <w:szCs w:val="24"/>
        </w:rPr>
        <w:t>500,08 Eur</w:t>
      </w:r>
      <w:r w:rsidRPr="00D04C6A">
        <w:rPr>
          <w:rFonts w:ascii="Times New Roman" w:hAnsi="Times New Roman" w:cs="Times New Roman"/>
          <w:b/>
          <w:bCs/>
          <w:sz w:val="24"/>
          <w:szCs w:val="24"/>
        </w:rPr>
        <w:t xml:space="preserve"> be PVM.</w:t>
      </w:r>
    </w:p>
    <w:p w14:paraId="610379CD" w14:textId="545F5241" w:rsidR="008A2A38" w:rsidRPr="00D04C6A" w:rsidRDefault="008A2A38" w:rsidP="008A2A38">
      <w:pPr>
        <w:spacing w:before="120" w:after="120" w:line="240" w:lineRule="auto"/>
        <w:jc w:val="both"/>
        <w:rPr>
          <w:rFonts w:ascii="Times New Roman" w:hAnsi="Times New Roman" w:cs="Times New Roman"/>
          <w:sz w:val="24"/>
          <w:szCs w:val="24"/>
        </w:rPr>
      </w:pPr>
      <w:r w:rsidRPr="00D04C6A">
        <w:rPr>
          <w:rFonts w:ascii="Times New Roman" w:hAnsi="Times New Roman" w:cs="Times New Roman"/>
          <w:sz w:val="24"/>
          <w:szCs w:val="24"/>
        </w:rPr>
        <w:t>„Pastarosiomis dienomis vyraujančios oro sąlygos –</w:t>
      </w:r>
      <w:r w:rsidR="002D57D7" w:rsidRPr="00D04C6A">
        <w:rPr>
          <w:rFonts w:ascii="Times New Roman" w:hAnsi="Times New Roman" w:cs="Times New Roman"/>
          <w:sz w:val="24"/>
          <w:szCs w:val="24"/>
        </w:rPr>
        <w:t xml:space="preserve"> nevėjuoti orai ir mažai saulės </w:t>
      </w:r>
      <w:r w:rsidRPr="00D04C6A">
        <w:rPr>
          <w:rFonts w:ascii="Times New Roman" w:hAnsi="Times New Roman" w:cs="Times New Roman"/>
          <w:sz w:val="24"/>
          <w:szCs w:val="24"/>
        </w:rPr>
        <w:t xml:space="preserve">– lėmė elektros kainų šuolį „Nord </w:t>
      </w:r>
      <w:proofErr w:type="spellStart"/>
      <w:r w:rsidRPr="00D04C6A">
        <w:rPr>
          <w:rFonts w:ascii="Times New Roman" w:hAnsi="Times New Roman" w:cs="Times New Roman"/>
          <w:sz w:val="24"/>
          <w:szCs w:val="24"/>
        </w:rPr>
        <w:t>Pool</w:t>
      </w:r>
      <w:proofErr w:type="spellEnd"/>
      <w:r w:rsidRPr="00D04C6A">
        <w:rPr>
          <w:rFonts w:ascii="Times New Roman" w:hAnsi="Times New Roman" w:cs="Times New Roman"/>
          <w:sz w:val="24"/>
          <w:szCs w:val="24"/>
        </w:rPr>
        <w:t>“</w:t>
      </w:r>
      <w:r w:rsidR="00386AED" w:rsidRPr="00D04C6A">
        <w:rPr>
          <w:rFonts w:ascii="Times New Roman" w:hAnsi="Times New Roman" w:cs="Times New Roman"/>
          <w:sz w:val="24"/>
          <w:szCs w:val="24"/>
        </w:rPr>
        <w:t xml:space="preserve"> </w:t>
      </w:r>
      <w:r w:rsidR="00BA7F0F" w:rsidRPr="00D04C6A">
        <w:rPr>
          <w:rFonts w:ascii="Times New Roman" w:hAnsi="Times New Roman" w:cs="Times New Roman"/>
          <w:sz w:val="24"/>
          <w:szCs w:val="24"/>
        </w:rPr>
        <w:t>biržoje</w:t>
      </w:r>
      <w:r w:rsidR="00386AED" w:rsidRPr="00D04C6A">
        <w:rPr>
          <w:rFonts w:ascii="Times New Roman" w:hAnsi="Times New Roman" w:cs="Times New Roman"/>
          <w:sz w:val="24"/>
          <w:szCs w:val="24"/>
        </w:rPr>
        <w:t xml:space="preserve">. </w:t>
      </w:r>
      <w:r w:rsidRPr="00D04C6A">
        <w:rPr>
          <w:rFonts w:ascii="Times New Roman" w:hAnsi="Times New Roman" w:cs="Times New Roman"/>
          <w:sz w:val="24"/>
          <w:szCs w:val="24"/>
        </w:rPr>
        <w:t xml:space="preserve">Tiek buitiniams, tiek verslo klientams, turintiems su birža susietą elektros tiekimo planą, </w:t>
      </w:r>
      <w:r w:rsidR="00B357F4" w:rsidRPr="00D04C6A">
        <w:rPr>
          <w:rFonts w:ascii="Times New Roman" w:hAnsi="Times New Roman" w:cs="Times New Roman"/>
          <w:sz w:val="24"/>
          <w:szCs w:val="24"/>
        </w:rPr>
        <w:t>reikėtų didžiausią dėmesį atkreipti</w:t>
      </w:r>
      <w:r w:rsidRPr="00D04C6A">
        <w:rPr>
          <w:rFonts w:ascii="Times New Roman" w:hAnsi="Times New Roman" w:cs="Times New Roman"/>
          <w:sz w:val="24"/>
          <w:szCs w:val="24"/>
        </w:rPr>
        <w:t xml:space="preserve"> į </w:t>
      </w:r>
      <w:r w:rsidR="007672F4" w:rsidRPr="00D04C6A">
        <w:rPr>
          <w:rFonts w:ascii="Times New Roman" w:hAnsi="Times New Roman" w:cs="Times New Roman"/>
          <w:sz w:val="24"/>
          <w:szCs w:val="24"/>
        </w:rPr>
        <w:t>trečiadienio rytą, nuo septintos valandos iki vidurdienio</w:t>
      </w:r>
      <w:r w:rsidRPr="00D04C6A">
        <w:rPr>
          <w:rFonts w:ascii="Times New Roman" w:hAnsi="Times New Roman" w:cs="Times New Roman"/>
          <w:sz w:val="24"/>
          <w:szCs w:val="24"/>
        </w:rPr>
        <w:t xml:space="preserve">, nes tuomet kaina bus pasiekusi piką – </w:t>
      </w:r>
      <w:r w:rsidR="007672F4" w:rsidRPr="00D04C6A">
        <w:rPr>
          <w:rFonts w:ascii="Times New Roman" w:hAnsi="Times New Roman" w:cs="Times New Roman"/>
          <w:sz w:val="24"/>
          <w:szCs w:val="24"/>
        </w:rPr>
        <w:t>500,08 Eur</w:t>
      </w:r>
      <w:r w:rsidR="002D57D7" w:rsidRPr="00D04C6A">
        <w:rPr>
          <w:rFonts w:ascii="Times New Roman" w:hAnsi="Times New Roman" w:cs="Times New Roman"/>
          <w:sz w:val="24"/>
          <w:szCs w:val="24"/>
        </w:rPr>
        <w:t xml:space="preserve"> be PVM</w:t>
      </w:r>
      <w:r w:rsidR="00C36A9E">
        <w:rPr>
          <w:rFonts w:ascii="Times New Roman" w:hAnsi="Times New Roman" w:cs="Times New Roman"/>
          <w:sz w:val="24"/>
          <w:szCs w:val="24"/>
        </w:rPr>
        <w:t xml:space="preserve"> už </w:t>
      </w:r>
      <w:proofErr w:type="spellStart"/>
      <w:r w:rsidR="00C36A9E">
        <w:rPr>
          <w:rFonts w:ascii="Times New Roman" w:hAnsi="Times New Roman" w:cs="Times New Roman"/>
          <w:sz w:val="24"/>
          <w:szCs w:val="24"/>
        </w:rPr>
        <w:t>megavatvalandę</w:t>
      </w:r>
      <w:proofErr w:type="spellEnd"/>
      <w:r w:rsidRPr="00D04C6A">
        <w:rPr>
          <w:rFonts w:ascii="Times New Roman" w:hAnsi="Times New Roman" w:cs="Times New Roman"/>
          <w:sz w:val="24"/>
          <w:szCs w:val="24"/>
        </w:rPr>
        <w:t>. Šiomis valandomis vartotojams rekomenduojame kiek įmanoma labiau sumažinti elektros vartojimą ir jai imlius įrenginius naudoti vėlesnėmis valandomis“, – sako M. Kavaliauskas.</w:t>
      </w:r>
    </w:p>
    <w:p w14:paraId="37032EBE" w14:textId="24E13607" w:rsidR="009C244D" w:rsidRPr="00D04C6A" w:rsidRDefault="00513E4A" w:rsidP="00513E4A">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Lyginant su antradienio, spalio </w:t>
      </w:r>
      <w:r>
        <w:rPr>
          <w:rFonts w:ascii="Times New Roman" w:hAnsi="Times New Roman" w:cs="Times New Roman"/>
          <w:sz w:val="24"/>
          <w:szCs w:val="24"/>
          <w:lang w:val="en-US"/>
        </w:rPr>
        <w:t xml:space="preserve">1 d., </w:t>
      </w:r>
      <w:r w:rsidRPr="00513E4A">
        <w:rPr>
          <w:rFonts w:ascii="Times New Roman" w:hAnsi="Times New Roman" w:cs="Times New Roman"/>
          <w:sz w:val="24"/>
          <w:szCs w:val="24"/>
        </w:rPr>
        <w:t>kainomis</w:t>
      </w:r>
      <w:r>
        <w:rPr>
          <w:rFonts w:ascii="Times New Roman" w:hAnsi="Times New Roman" w:cs="Times New Roman"/>
          <w:sz w:val="24"/>
          <w:szCs w:val="24"/>
        </w:rPr>
        <w:t xml:space="preserve">, trečiadienį 9 val. ryte kaina išaugs daugiau nei keturis kartus. </w:t>
      </w:r>
    </w:p>
    <w:p w14:paraId="3472F31F" w14:textId="20D38A63" w:rsidR="00513E4A" w:rsidRDefault="002D57D7" w:rsidP="002D57D7">
      <w:pPr>
        <w:spacing w:before="120" w:after="120" w:line="240" w:lineRule="auto"/>
        <w:jc w:val="both"/>
        <w:rPr>
          <w:rFonts w:ascii="Times New Roman" w:hAnsi="Times New Roman" w:cs="Times New Roman"/>
          <w:sz w:val="24"/>
          <w:szCs w:val="24"/>
        </w:rPr>
      </w:pPr>
      <w:r w:rsidRPr="00D04C6A">
        <w:rPr>
          <w:rFonts w:ascii="Times New Roman" w:hAnsi="Times New Roman" w:cs="Times New Roman"/>
          <w:sz w:val="24"/>
          <w:szCs w:val="24"/>
        </w:rPr>
        <w:t xml:space="preserve">„Naktį iš antradienio į trečiadienį prognozuojama rekordiškai maža vietinė elektros gamyba. </w:t>
      </w:r>
      <w:r w:rsidR="00597C13">
        <w:rPr>
          <w:rFonts w:ascii="Times New Roman" w:hAnsi="Times New Roman" w:cs="Times New Roman"/>
          <w:sz w:val="24"/>
          <w:szCs w:val="24"/>
        </w:rPr>
        <w:t>Tikėtina, kad iki</w:t>
      </w:r>
      <w:r w:rsidRPr="00D04C6A">
        <w:rPr>
          <w:rFonts w:ascii="Times New Roman" w:hAnsi="Times New Roman" w:cs="Times New Roman"/>
          <w:sz w:val="24"/>
          <w:szCs w:val="24"/>
        </w:rPr>
        <w:t xml:space="preserve"> trečios valandos ryto nacionalinė gamyba nesieks nei 100 MW, o gamybos apimtys pradės didėti tik ryte, pasiekus piko valandas“, – detalizuoja įmonės atstovas. </w:t>
      </w:r>
    </w:p>
    <w:p w14:paraId="01238A15" w14:textId="635BDAC3" w:rsidR="00513E4A" w:rsidRDefault="00513E4A" w:rsidP="002D57D7">
      <w:pPr>
        <w:spacing w:before="120" w:after="120" w:line="240" w:lineRule="auto"/>
        <w:jc w:val="both"/>
        <w:rPr>
          <w:rFonts w:ascii="Times New Roman" w:hAnsi="Times New Roman" w:cs="Times New Roman"/>
          <w:sz w:val="24"/>
          <w:szCs w:val="24"/>
        </w:rPr>
      </w:pPr>
      <w:r w:rsidRPr="00D04C6A">
        <w:rPr>
          <w:rFonts w:ascii="Times New Roman" w:hAnsi="Times New Roman" w:cs="Times New Roman"/>
          <w:sz w:val="24"/>
          <w:szCs w:val="24"/>
        </w:rPr>
        <w:t>Anot „</w:t>
      </w:r>
      <w:proofErr w:type="spellStart"/>
      <w:r w:rsidRPr="00D04C6A">
        <w:rPr>
          <w:rFonts w:ascii="Times New Roman" w:hAnsi="Times New Roman" w:cs="Times New Roman"/>
          <w:sz w:val="24"/>
          <w:szCs w:val="24"/>
        </w:rPr>
        <w:t>Elektrum</w:t>
      </w:r>
      <w:proofErr w:type="spellEnd"/>
      <w:r w:rsidRPr="00D04C6A">
        <w:rPr>
          <w:rFonts w:ascii="Times New Roman" w:hAnsi="Times New Roman" w:cs="Times New Roman"/>
          <w:sz w:val="24"/>
          <w:szCs w:val="24"/>
        </w:rPr>
        <w:t xml:space="preserve"> Lietuva“ eksperto, </w:t>
      </w:r>
      <w:r>
        <w:rPr>
          <w:rFonts w:ascii="Times New Roman" w:hAnsi="Times New Roman" w:cs="Times New Roman"/>
          <w:sz w:val="24"/>
          <w:szCs w:val="24"/>
        </w:rPr>
        <w:t>kalbant apie</w:t>
      </w:r>
      <w:r w:rsidRPr="00513E4A">
        <w:rPr>
          <w:rFonts w:ascii="Times New Roman" w:hAnsi="Times New Roman" w:cs="Times New Roman"/>
          <w:sz w:val="24"/>
          <w:szCs w:val="24"/>
        </w:rPr>
        <w:t xml:space="preserve"> </w:t>
      </w:r>
      <w:r>
        <w:rPr>
          <w:rFonts w:ascii="Times New Roman" w:hAnsi="Times New Roman" w:cs="Times New Roman"/>
          <w:sz w:val="24"/>
          <w:szCs w:val="24"/>
        </w:rPr>
        <w:t xml:space="preserve">paros </w:t>
      </w:r>
      <w:r w:rsidRPr="00513E4A">
        <w:rPr>
          <w:rFonts w:ascii="Times New Roman" w:hAnsi="Times New Roman" w:cs="Times New Roman"/>
          <w:sz w:val="24"/>
          <w:szCs w:val="24"/>
        </w:rPr>
        <w:t xml:space="preserve">kainos vidurkį, tai </w:t>
      </w:r>
      <w:r>
        <w:rPr>
          <w:rFonts w:ascii="Times New Roman" w:hAnsi="Times New Roman" w:cs="Times New Roman"/>
          <w:sz w:val="24"/>
          <w:szCs w:val="24"/>
        </w:rPr>
        <w:t>bus</w:t>
      </w:r>
      <w:r w:rsidRPr="00513E4A">
        <w:rPr>
          <w:rFonts w:ascii="Times New Roman" w:hAnsi="Times New Roman" w:cs="Times New Roman"/>
          <w:sz w:val="24"/>
          <w:szCs w:val="24"/>
        </w:rPr>
        <w:t xml:space="preserve"> antra brangiausia </w:t>
      </w:r>
      <w:r>
        <w:rPr>
          <w:rFonts w:ascii="Times New Roman" w:hAnsi="Times New Roman" w:cs="Times New Roman"/>
          <w:sz w:val="24"/>
          <w:szCs w:val="24"/>
        </w:rPr>
        <w:t>diena šiais metais. Trečiadienį kainos vidurkis sieks</w:t>
      </w:r>
      <w:r w:rsidRPr="00513E4A">
        <w:rPr>
          <w:rFonts w:ascii="Times New Roman" w:hAnsi="Times New Roman" w:cs="Times New Roman"/>
          <w:sz w:val="24"/>
          <w:szCs w:val="24"/>
        </w:rPr>
        <w:t xml:space="preserve"> 241,37 EUR/MWh</w:t>
      </w:r>
      <w:r>
        <w:rPr>
          <w:rFonts w:ascii="Times New Roman" w:hAnsi="Times New Roman" w:cs="Times New Roman"/>
          <w:sz w:val="24"/>
          <w:szCs w:val="24"/>
        </w:rPr>
        <w:t>, p</w:t>
      </w:r>
      <w:r w:rsidRPr="00513E4A">
        <w:rPr>
          <w:rFonts w:ascii="Times New Roman" w:hAnsi="Times New Roman" w:cs="Times New Roman"/>
          <w:sz w:val="24"/>
          <w:szCs w:val="24"/>
        </w:rPr>
        <w:t xml:space="preserve">askutinį kartą </w:t>
      </w:r>
      <w:r>
        <w:rPr>
          <w:rFonts w:ascii="Times New Roman" w:hAnsi="Times New Roman" w:cs="Times New Roman"/>
          <w:sz w:val="24"/>
          <w:szCs w:val="24"/>
        </w:rPr>
        <w:t xml:space="preserve">aukštesnė vidutinė paros kaina buvo fiksuota tik šių metų sausio </w:t>
      </w:r>
      <w:r>
        <w:rPr>
          <w:rFonts w:ascii="Times New Roman" w:hAnsi="Times New Roman" w:cs="Times New Roman"/>
          <w:sz w:val="24"/>
          <w:szCs w:val="24"/>
          <w:lang w:val="en-US"/>
        </w:rPr>
        <w:t>5 d., kai</w:t>
      </w:r>
      <w:r>
        <w:rPr>
          <w:rFonts w:ascii="Times New Roman" w:hAnsi="Times New Roman" w:cs="Times New Roman"/>
          <w:sz w:val="24"/>
          <w:szCs w:val="24"/>
        </w:rPr>
        <w:t xml:space="preserve"> dienos</w:t>
      </w:r>
      <w:r w:rsidRPr="00513E4A">
        <w:rPr>
          <w:rFonts w:ascii="Times New Roman" w:hAnsi="Times New Roman" w:cs="Times New Roman"/>
          <w:sz w:val="24"/>
          <w:szCs w:val="24"/>
        </w:rPr>
        <w:t xml:space="preserve"> vidurkis </w:t>
      </w:r>
      <w:r>
        <w:rPr>
          <w:rFonts w:ascii="Times New Roman" w:hAnsi="Times New Roman" w:cs="Times New Roman"/>
          <w:sz w:val="24"/>
          <w:szCs w:val="24"/>
        </w:rPr>
        <w:t>siekė</w:t>
      </w:r>
      <w:r w:rsidRPr="00513E4A">
        <w:rPr>
          <w:rFonts w:ascii="Times New Roman" w:hAnsi="Times New Roman" w:cs="Times New Roman"/>
          <w:sz w:val="24"/>
          <w:szCs w:val="24"/>
        </w:rPr>
        <w:t xml:space="preserve"> 670,83 EUR/MWh</w:t>
      </w:r>
      <w:r>
        <w:rPr>
          <w:rFonts w:ascii="Times New Roman" w:hAnsi="Times New Roman" w:cs="Times New Roman"/>
          <w:sz w:val="24"/>
          <w:szCs w:val="24"/>
        </w:rPr>
        <w:t>.</w:t>
      </w:r>
    </w:p>
    <w:p w14:paraId="3F5E94ED" w14:textId="50594203" w:rsidR="00BB22A5" w:rsidRPr="00D04C6A" w:rsidRDefault="00BB22A5" w:rsidP="002D57D7">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„Priežasčių kainų šuoliams yra ne viena, šalia sumažėjusios generacijos iš saulės ir vėjo prisideda dar ir augantis elektros poreikis vėstant orams ir trumpėjant dienoms, taip pat „</w:t>
      </w:r>
      <w:proofErr w:type="spellStart"/>
      <w:r>
        <w:rPr>
          <w:rFonts w:ascii="Times New Roman" w:hAnsi="Times New Roman" w:cs="Times New Roman"/>
          <w:sz w:val="24"/>
          <w:szCs w:val="24"/>
        </w:rPr>
        <w:t>NordBalt</w:t>
      </w:r>
      <w:proofErr w:type="spellEnd"/>
      <w:r>
        <w:rPr>
          <w:rFonts w:ascii="Times New Roman" w:hAnsi="Times New Roman" w:cs="Times New Roman"/>
          <w:sz w:val="24"/>
          <w:szCs w:val="24"/>
        </w:rPr>
        <w:t>“ jungties su Švedija rekonstrukcijos darbai ir paaštrėję neramumai Artimuosiuose Rytuose, paveikiantys žaliavų rinkas</w:t>
      </w:r>
      <w:r w:rsidRPr="00D04C6A">
        <w:rPr>
          <w:rFonts w:ascii="Times New Roman" w:hAnsi="Times New Roman" w:cs="Times New Roman"/>
          <w:sz w:val="24"/>
          <w:szCs w:val="24"/>
        </w:rPr>
        <w:t>“, –</w:t>
      </w:r>
      <w:r>
        <w:rPr>
          <w:rFonts w:ascii="Times New Roman" w:hAnsi="Times New Roman" w:cs="Times New Roman"/>
          <w:sz w:val="24"/>
          <w:szCs w:val="24"/>
        </w:rPr>
        <w:t xml:space="preserve"> teigia</w:t>
      </w:r>
      <w:r w:rsidRPr="00D04C6A">
        <w:rPr>
          <w:rFonts w:ascii="Times New Roman" w:hAnsi="Times New Roman" w:cs="Times New Roman"/>
          <w:sz w:val="24"/>
          <w:szCs w:val="24"/>
        </w:rPr>
        <w:t xml:space="preserve"> M. Kavaliauskas.</w:t>
      </w:r>
    </w:p>
    <w:p w14:paraId="78BE2AA8" w14:textId="3CB7718B" w:rsidR="008A2A38" w:rsidRPr="00D04C6A" w:rsidRDefault="008A2A38" w:rsidP="008A2A38">
      <w:pPr>
        <w:spacing w:before="120" w:after="120" w:line="240" w:lineRule="auto"/>
        <w:jc w:val="both"/>
        <w:rPr>
          <w:rFonts w:ascii="Times New Roman" w:hAnsi="Times New Roman" w:cs="Times New Roman"/>
          <w:sz w:val="24"/>
          <w:szCs w:val="24"/>
        </w:rPr>
      </w:pPr>
      <w:r w:rsidRPr="00D04C6A">
        <w:rPr>
          <w:rFonts w:ascii="Times New Roman" w:hAnsi="Times New Roman" w:cs="Times New Roman"/>
          <w:sz w:val="24"/>
          <w:szCs w:val="24"/>
        </w:rPr>
        <w:t xml:space="preserve">Pasak jo, klientams, pasirinkusiems nefiksuotos kainos sutartis ir siekiantiems mažinti išlaidas elektrai, būtina operatyvi reakcija į elektros kainų šokinėjimus biržoje, o efektyviausias būdas tam – realiu laiku sekti kainos pokyčius „Nord </w:t>
      </w:r>
      <w:proofErr w:type="spellStart"/>
      <w:r w:rsidRPr="00D04C6A">
        <w:rPr>
          <w:rFonts w:ascii="Times New Roman" w:hAnsi="Times New Roman" w:cs="Times New Roman"/>
          <w:sz w:val="24"/>
          <w:szCs w:val="24"/>
        </w:rPr>
        <w:t>Pool</w:t>
      </w:r>
      <w:proofErr w:type="spellEnd"/>
      <w:r w:rsidRPr="00D04C6A">
        <w:rPr>
          <w:rFonts w:ascii="Times New Roman" w:hAnsi="Times New Roman" w:cs="Times New Roman"/>
          <w:sz w:val="24"/>
          <w:szCs w:val="24"/>
        </w:rPr>
        <w:t>“ biržoje ir pagal tai priimti sprendimus dėl jos vartojimo tam tikru metu.</w:t>
      </w:r>
    </w:p>
    <w:p w14:paraId="2A4C6A0C" w14:textId="1407F010" w:rsidR="008A2A38" w:rsidRPr="00D04C6A" w:rsidRDefault="008A2A38" w:rsidP="008A2A38">
      <w:pPr>
        <w:spacing w:before="120" w:after="120" w:line="240" w:lineRule="auto"/>
        <w:jc w:val="both"/>
        <w:rPr>
          <w:rFonts w:ascii="Times New Roman" w:hAnsi="Times New Roman" w:cs="Times New Roman"/>
          <w:sz w:val="24"/>
          <w:szCs w:val="24"/>
        </w:rPr>
      </w:pPr>
      <w:r w:rsidRPr="00D04C6A">
        <w:rPr>
          <w:rFonts w:ascii="Times New Roman" w:hAnsi="Times New Roman" w:cs="Times New Roman"/>
          <w:sz w:val="24"/>
          <w:szCs w:val="24"/>
        </w:rPr>
        <w:t>„</w:t>
      </w:r>
      <w:r w:rsidR="00386AED" w:rsidRPr="00D04C6A">
        <w:rPr>
          <w:rFonts w:ascii="Times New Roman" w:hAnsi="Times New Roman" w:cs="Times New Roman"/>
          <w:sz w:val="24"/>
          <w:szCs w:val="24"/>
        </w:rPr>
        <w:t>Tai galima padaryti</w:t>
      </w:r>
      <w:r w:rsidRPr="00D04C6A">
        <w:rPr>
          <w:rFonts w:ascii="Times New Roman" w:hAnsi="Times New Roman" w:cs="Times New Roman"/>
          <w:sz w:val="24"/>
          <w:szCs w:val="24"/>
        </w:rPr>
        <w:t xml:space="preserve"> įsidiegus nemokamą „</w:t>
      </w:r>
      <w:proofErr w:type="spellStart"/>
      <w:r w:rsidRPr="00D04C6A">
        <w:rPr>
          <w:rFonts w:ascii="Times New Roman" w:hAnsi="Times New Roman" w:cs="Times New Roman"/>
          <w:sz w:val="24"/>
          <w:szCs w:val="24"/>
        </w:rPr>
        <w:t>Elektrum</w:t>
      </w:r>
      <w:proofErr w:type="spellEnd"/>
      <w:r w:rsidRPr="00D04C6A">
        <w:rPr>
          <w:rFonts w:ascii="Times New Roman" w:hAnsi="Times New Roman" w:cs="Times New Roman"/>
          <w:sz w:val="24"/>
          <w:szCs w:val="24"/>
        </w:rPr>
        <w:t xml:space="preserve"> Lietuva“ mobiliąją programėlę, kurioje suteikiama informacija apie kainų svyravimus, galima matyti didmeninę elektros kainą Lietuvos regione (</w:t>
      </w:r>
      <w:r w:rsidR="00F932B8" w:rsidRPr="00D04C6A">
        <w:rPr>
          <w:rFonts w:ascii="Times New Roman" w:hAnsi="Times New Roman" w:cs="Times New Roman"/>
          <w:sz w:val="24"/>
          <w:szCs w:val="24"/>
        </w:rPr>
        <w:t>su ir be PVM</w:t>
      </w:r>
      <w:r w:rsidRPr="00D04C6A">
        <w:rPr>
          <w:rFonts w:ascii="Times New Roman" w:hAnsi="Times New Roman" w:cs="Times New Roman"/>
          <w:sz w:val="24"/>
          <w:szCs w:val="24"/>
        </w:rPr>
        <w:t xml:space="preserve">). </w:t>
      </w:r>
      <w:r w:rsidR="00552362" w:rsidRPr="00D04C6A">
        <w:rPr>
          <w:rFonts w:ascii="Times New Roman" w:hAnsi="Times New Roman" w:cs="Times New Roman"/>
          <w:sz w:val="24"/>
          <w:szCs w:val="24"/>
        </w:rPr>
        <w:t xml:space="preserve">Be to, vartotojai gali sekti </w:t>
      </w:r>
      <w:r w:rsidR="000A06A0" w:rsidRPr="00D04C6A">
        <w:rPr>
          <w:rFonts w:ascii="Times New Roman" w:hAnsi="Times New Roman" w:cs="Times New Roman"/>
          <w:sz w:val="24"/>
          <w:szCs w:val="24"/>
        </w:rPr>
        <w:t xml:space="preserve">savo </w:t>
      </w:r>
      <w:r w:rsidR="00552362" w:rsidRPr="00D04C6A">
        <w:rPr>
          <w:rFonts w:ascii="Times New Roman" w:hAnsi="Times New Roman" w:cs="Times New Roman"/>
          <w:sz w:val="24"/>
          <w:szCs w:val="24"/>
        </w:rPr>
        <w:t xml:space="preserve">vartojimo įpročius, </w:t>
      </w:r>
      <w:r w:rsidR="000A06A0" w:rsidRPr="00D04C6A">
        <w:rPr>
          <w:rFonts w:ascii="Times New Roman" w:hAnsi="Times New Roman" w:cs="Times New Roman"/>
          <w:sz w:val="24"/>
          <w:szCs w:val="24"/>
        </w:rPr>
        <w:t xml:space="preserve">lyginti skirtingus periodus, matyti prognozuojamas sąskaitas. Programėlės vartotojai gali užsisakyti automatinį pranešimą apie tai, kuomet elektros kaina biržoje pakyla iki nustatyto lygio ir pagal tai koreguoti savo vartojimą. </w:t>
      </w:r>
      <w:r w:rsidR="009A004E" w:rsidRPr="00D04C6A">
        <w:rPr>
          <w:rFonts w:ascii="Times New Roman" w:hAnsi="Times New Roman" w:cs="Times New Roman"/>
          <w:sz w:val="24"/>
          <w:szCs w:val="24"/>
        </w:rPr>
        <w:t xml:space="preserve">Pateikiama </w:t>
      </w:r>
      <w:r w:rsidR="00552362" w:rsidRPr="00D04C6A">
        <w:rPr>
          <w:rFonts w:ascii="Times New Roman" w:hAnsi="Times New Roman" w:cs="Times New Roman"/>
          <w:sz w:val="24"/>
          <w:szCs w:val="24"/>
        </w:rPr>
        <w:t xml:space="preserve">informacija aktuali visiems klientams – tiek pasirinkusiems fiksuotą elektros tiekimo planą, tiek susietą su birža, nes padeda efektyviai mažinti </w:t>
      </w:r>
      <w:r w:rsidR="00BA7F0F" w:rsidRPr="00D04C6A">
        <w:rPr>
          <w:rFonts w:ascii="Times New Roman" w:hAnsi="Times New Roman" w:cs="Times New Roman"/>
          <w:sz w:val="24"/>
          <w:szCs w:val="24"/>
        </w:rPr>
        <w:t>išlaidas elektrai</w:t>
      </w:r>
      <w:r w:rsidRPr="00D04C6A">
        <w:rPr>
          <w:rFonts w:ascii="Times New Roman" w:hAnsi="Times New Roman" w:cs="Times New Roman"/>
          <w:sz w:val="24"/>
          <w:szCs w:val="24"/>
        </w:rPr>
        <w:t>“, – akcentuoja „</w:t>
      </w:r>
      <w:proofErr w:type="spellStart"/>
      <w:r w:rsidRPr="00D04C6A">
        <w:rPr>
          <w:rFonts w:ascii="Times New Roman" w:hAnsi="Times New Roman" w:cs="Times New Roman"/>
          <w:sz w:val="24"/>
          <w:szCs w:val="24"/>
        </w:rPr>
        <w:t>Elektrum</w:t>
      </w:r>
      <w:proofErr w:type="spellEnd"/>
      <w:r w:rsidRPr="00D04C6A">
        <w:rPr>
          <w:rFonts w:ascii="Times New Roman" w:hAnsi="Times New Roman" w:cs="Times New Roman"/>
          <w:sz w:val="24"/>
          <w:szCs w:val="24"/>
        </w:rPr>
        <w:t xml:space="preserve"> Lietuva“ produktų vystymo vadovas.</w:t>
      </w:r>
    </w:p>
    <w:p w14:paraId="61279C84" w14:textId="2058645D" w:rsidR="008A2A38" w:rsidRPr="00D04C6A" w:rsidRDefault="008A2A38" w:rsidP="008A2A38">
      <w:pPr>
        <w:spacing w:before="120" w:after="120" w:line="240" w:lineRule="auto"/>
        <w:jc w:val="both"/>
        <w:rPr>
          <w:rFonts w:ascii="Times New Roman" w:hAnsi="Times New Roman" w:cs="Times New Roman"/>
          <w:sz w:val="24"/>
          <w:szCs w:val="24"/>
        </w:rPr>
      </w:pPr>
      <w:r w:rsidRPr="00D04C6A">
        <w:rPr>
          <w:rFonts w:ascii="Times New Roman" w:hAnsi="Times New Roman" w:cs="Times New Roman"/>
          <w:sz w:val="24"/>
          <w:szCs w:val="24"/>
        </w:rPr>
        <w:t>Jis priduria, kad bendrovės siūloma mobilioji programėlė yra pritaikyta tiek buitiniams, tiek verslo klientams.</w:t>
      </w:r>
    </w:p>
    <w:p w14:paraId="5E0ABD0D" w14:textId="77777777" w:rsidR="00C45271" w:rsidRPr="00D04C6A" w:rsidRDefault="00C45271" w:rsidP="00C45271">
      <w:pPr>
        <w:spacing w:before="100" w:beforeAutospacing="1" w:after="100" w:afterAutospacing="1"/>
        <w:jc w:val="both"/>
        <w:rPr>
          <w:rFonts w:ascii="Times New Roman" w:hAnsi="Times New Roman" w:cs="Times New Roman"/>
          <w:b/>
          <w:bCs/>
        </w:rPr>
      </w:pPr>
      <w:r w:rsidRPr="00D04C6A">
        <w:rPr>
          <w:rFonts w:ascii="Times New Roman" w:hAnsi="Times New Roman" w:cs="Times New Roman"/>
          <w:b/>
          <w:bCs/>
        </w:rPr>
        <w:t>Apie bendrovę:</w:t>
      </w:r>
    </w:p>
    <w:p w14:paraId="6D930F80" w14:textId="71DD96AF" w:rsidR="00C45271" w:rsidRPr="00D04C6A" w:rsidRDefault="00C45271" w:rsidP="00C45271">
      <w:pPr>
        <w:jc w:val="both"/>
        <w:rPr>
          <w:rFonts w:ascii="Times New Roman" w:hAnsi="Times New Roman" w:cs="Times New Roman"/>
          <w:i/>
          <w:iCs/>
        </w:rPr>
      </w:pPr>
      <w:r w:rsidRPr="00D04C6A">
        <w:rPr>
          <w:rFonts w:ascii="Times New Roman" w:hAnsi="Times New Roman" w:cs="Times New Roman"/>
          <w:i/>
          <w:iCs/>
        </w:rPr>
        <w:t>„</w:t>
      </w:r>
      <w:proofErr w:type="spellStart"/>
      <w:r w:rsidRPr="00D04C6A">
        <w:rPr>
          <w:rFonts w:ascii="Times New Roman" w:hAnsi="Times New Roman" w:cs="Times New Roman"/>
          <w:i/>
          <w:iCs/>
        </w:rPr>
        <w:t>Elektrum</w:t>
      </w:r>
      <w:proofErr w:type="spellEnd"/>
      <w:r w:rsidRPr="00D04C6A">
        <w:rPr>
          <w:rFonts w:ascii="Times New Roman" w:hAnsi="Times New Roman" w:cs="Times New Roman"/>
          <w:i/>
          <w:iCs/>
        </w:rPr>
        <w:t xml:space="preserve"> Lietuva“ yra didžiausios Baltijos šalyse elektros gamintojos „</w:t>
      </w:r>
      <w:proofErr w:type="spellStart"/>
      <w:r w:rsidRPr="00D04C6A">
        <w:rPr>
          <w:rFonts w:ascii="Times New Roman" w:hAnsi="Times New Roman" w:cs="Times New Roman"/>
          <w:i/>
          <w:iCs/>
        </w:rPr>
        <w:t>Latvenergo</w:t>
      </w:r>
      <w:proofErr w:type="spellEnd"/>
      <w:r w:rsidRPr="00D04C6A">
        <w:rPr>
          <w:rFonts w:ascii="Times New Roman" w:hAnsi="Times New Roman" w:cs="Times New Roman"/>
          <w:i/>
          <w:iCs/>
        </w:rPr>
        <w:t>“ įmonės grupė, teikianti įvairius energetikos sprendimus buitiniams ir verslo klientams Lietuvoje. 73 proc. grupės pagamintos elektros energijos yra iš atsinaujinančių šaltinių. Bendrovė „</w:t>
      </w:r>
      <w:proofErr w:type="spellStart"/>
      <w:r w:rsidRPr="00D04C6A">
        <w:rPr>
          <w:rFonts w:ascii="Times New Roman" w:hAnsi="Times New Roman" w:cs="Times New Roman"/>
          <w:i/>
          <w:iCs/>
        </w:rPr>
        <w:t>Elektrum</w:t>
      </w:r>
      <w:proofErr w:type="spellEnd"/>
      <w:r w:rsidRPr="00D04C6A">
        <w:rPr>
          <w:rFonts w:ascii="Times New Roman" w:hAnsi="Times New Roman" w:cs="Times New Roman"/>
          <w:i/>
          <w:iCs/>
        </w:rPr>
        <w:t xml:space="preserve"> Lietuva“ šiuo metu </w:t>
      </w:r>
      <w:r w:rsidRPr="00D04C6A">
        <w:rPr>
          <w:rFonts w:ascii="Times New Roman" w:hAnsi="Times New Roman" w:cs="Times New Roman"/>
          <w:i/>
          <w:iCs/>
        </w:rPr>
        <w:lastRenderedPageBreak/>
        <w:t>tiekia elektrą daugiau nei 12 tūkst. įmonių, savo elektros tiekėju įmonę pasirinko daugiau kaip 212 tūkst. namų ūkių. Bendrovė yra įrengusi šešis saulės parkus (29,7 MW). Šiuo metu vystomų naujų saulės ir vėjo parkų bendra galia sieks daugiau nei 500 MW. „</w:t>
      </w:r>
      <w:proofErr w:type="spellStart"/>
      <w:r w:rsidRPr="00D04C6A">
        <w:rPr>
          <w:rFonts w:ascii="Times New Roman" w:hAnsi="Times New Roman" w:cs="Times New Roman"/>
          <w:i/>
          <w:iCs/>
        </w:rPr>
        <w:t>Elektrum</w:t>
      </w:r>
      <w:proofErr w:type="spellEnd"/>
      <w:r w:rsidRPr="00D04C6A">
        <w:rPr>
          <w:rFonts w:ascii="Times New Roman" w:hAnsi="Times New Roman" w:cs="Times New Roman"/>
          <w:i/>
          <w:iCs/>
        </w:rPr>
        <w:t xml:space="preserve"> Lietuva“ plėtoja ir viešą elektromobilių įkrovimo tinklą „</w:t>
      </w:r>
      <w:proofErr w:type="spellStart"/>
      <w:r w:rsidRPr="00D04C6A">
        <w:rPr>
          <w:rFonts w:ascii="Times New Roman" w:hAnsi="Times New Roman" w:cs="Times New Roman"/>
          <w:i/>
          <w:iCs/>
        </w:rPr>
        <w:t>Elektrum</w:t>
      </w:r>
      <w:proofErr w:type="spellEnd"/>
      <w:r w:rsidRPr="00D04C6A">
        <w:rPr>
          <w:rFonts w:ascii="Times New Roman" w:hAnsi="Times New Roman" w:cs="Times New Roman"/>
          <w:i/>
          <w:iCs/>
        </w:rPr>
        <w:t xml:space="preserve"> </w:t>
      </w:r>
      <w:proofErr w:type="spellStart"/>
      <w:r w:rsidRPr="00D04C6A">
        <w:rPr>
          <w:rFonts w:ascii="Times New Roman" w:hAnsi="Times New Roman" w:cs="Times New Roman"/>
          <w:i/>
          <w:iCs/>
        </w:rPr>
        <w:t>Drive</w:t>
      </w:r>
      <w:proofErr w:type="spellEnd"/>
      <w:r w:rsidRPr="00D04C6A">
        <w:rPr>
          <w:rFonts w:ascii="Times New Roman" w:hAnsi="Times New Roman" w:cs="Times New Roman"/>
          <w:i/>
          <w:iCs/>
        </w:rPr>
        <w:t>“. Šiuo metu visose Baltijos šalyse veikia daugiau kaip 800 įkrovimo prieigų.  </w:t>
      </w:r>
    </w:p>
    <w:p w14:paraId="2DA8FA90" w14:textId="77777777" w:rsidR="00C45271" w:rsidRPr="00D04C6A" w:rsidRDefault="00C45271" w:rsidP="00C45271">
      <w:pPr>
        <w:spacing w:after="0"/>
        <w:jc w:val="both"/>
        <w:rPr>
          <w:rFonts w:ascii="Times New Roman" w:hAnsi="Times New Roman" w:cs="Times New Roman"/>
          <w:b/>
          <w:bCs/>
        </w:rPr>
      </w:pPr>
    </w:p>
    <w:p w14:paraId="3DC69E08" w14:textId="7A0F07BE" w:rsidR="00C45271" w:rsidRPr="00D04C6A" w:rsidRDefault="00C45271" w:rsidP="00C45271">
      <w:pPr>
        <w:spacing w:after="0"/>
        <w:jc w:val="both"/>
        <w:rPr>
          <w:rFonts w:ascii="Times New Roman" w:hAnsi="Times New Roman" w:cs="Times New Roman"/>
          <w:b/>
          <w:bCs/>
        </w:rPr>
      </w:pPr>
      <w:r w:rsidRPr="00D04C6A">
        <w:rPr>
          <w:rFonts w:ascii="Times New Roman" w:hAnsi="Times New Roman" w:cs="Times New Roman"/>
          <w:b/>
          <w:bCs/>
        </w:rPr>
        <w:t>Daugiau informacijos:</w:t>
      </w:r>
    </w:p>
    <w:p w14:paraId="07A96E67" w14:textId="77777777" w:rsidR="00C45271" w:rsidRPr="00D04C6A" w:rsidRDefault="00C45271" w:rsidP="00C45271">
      <w:pPr>
        <w:spacing w:after="0"/>
        <w:jc w:val="both"/>
        <w:rPr>
          <w:rFonts w:ascii="Times New Roman" w:hAnsi="Times New Roman" w:cs="Times New Roman"/>
        </w:rPr>
      </w:pPr>
      <w:r w:rsidRPr="00D04C6A">
        <w:rPr>
          <w:rFonts w:ascii="Times New Roman" w:hAnsi="Times New Roman" w:cs="Times New Roman"/>
        </w:rPr>
        <w:t xml:space="preserve">Neringa </w:t>
      </w:r>
      <w:proofErr w:type="spellStart"/>
      <w:r w:rsidRPr="00D04C6A">
        <w:rPr>
          <w:rFonts w:ascii="Times New Roman" w:hAnsi="Times New Roman" w:cs="Times New Roman"/>
        </w:rPr>
        <w:t>Kolkaitė-Bielinė</w:t>
      </w:r>
      <w:proofErr w:type="spellEnd"/>
    </w:p>
    <w:p w14:paraId="09FD2290" w14:textId="77777777" w:rsidR="00C45271" w:rsidRPr="00D04C6A" w:rsidRDefault="00C45271" w:rsidP="00C45271">
      <w:pPr>
        <w:spacing w:after="0"/>
        <w:jc w:val="both"/>
        <w:rPr>
          <w:rFonts w:ascii="Times New Roman" w:hAnsi="Times New Roman" w:cs="Times New Roman"/>
        </w:rPr>
      </w:pPr>
      <w:r w:rsidRPr="00D04C6A">
        <w:rPr>
          <w:rFonts w:ascii="Times New Roman" w:hAnsi="Times New Roman" w:cs="Times New Roman"/>
        </w:rPr>
        <w:t>Atstovė žiniasklaidai</w:t>
      </w:r>
    </w:p>
    <w:p w14:paraId="4F23AA2E" w14:textId="77777777" w:rsidR="00C45271" w:rsidRPr="00D04C6A" w:rsidRDefault="00C45271" w:rsidP="00C45271">
      <w:pPr>
        <w:spacing w:after="0"/>
        <w:jc w:val="both"/>
        <w:rPr>
          <w:rFonts w:ascii="Times New Roman" w:hAnsi="Times New Roman" w:cs="Times New Roman"/>
        </w:rPr>
      </w:pPr>
      <w:r w:rsidRPr="00D04C6A">
        <w:rPr>
          <w:rFonts w:ascii="Times New Roman" w:hAnsi="Times New Roman" w:cs="Times New Roman"/>
        </w:rPr>
        <w:t>„</w:t>
      </w:r>
      <w:proofErr w:type="spellStart"/>
      <w:r w:rsidRPr="00D04C6A">
        <w:rPr>
          <w:rFonts w:ascii="Times New Roman" w:hAnsi="Times New Roman" w:cs="Times New Roman"/>
        </w:rPr>
        <w:t>Elektrum</w:t>
      </w:r>
      <w:proofErr w:type="spellEnd"/>
      <w:r w:rsidRPr="00D04C6A">
        <w:rPr>
          <w:rFonts w:ascii="Times New Roman" w:hAnsi="Times New Roman" w:cs="Times New Roman"/>
        </w:rPr>
        <w:t xml:space="preserve"> Lietuva“</w:t>
      </w:r>
    </w:p>
    <w:p w14:paraId="26448592" w14:textId="77777777" w:rsidR="00C45271" w:rsidRPr="00D04C6A" w:rsidRDefault="00C45271" w:rsidP="00C45271">
      <w:pPr>
        <w:spacing w:after="0"/>
        <w:jc w:val="both"/>
        <w:rPr>
          <w:rFonts w:ascii="Times New Roman" w:hAnsi="Times New Roman" w:cs="Times New Roman"/>
        </w:rPr>
      </w:pPr>
      <w:proofErr w:type="spellStart"/>
      <w:r w:rsidRPr="00D04C6A">
        <w:rPr>
          <w:rFonts w:ascii="Times New Roman" w:hAnsi="Times New Roman" w:cs="Times New Roman"/>
        </w:rPr>
        <w:t>neringa.kolkaite-bieline@elektrum.lt</w:t>
      </w:r>
      <w:proofErr w:type="spellEnd"/>
    </w:p>
    <w:p w14:paraId="2DC50A3B" w14:textId="77777777" w:rsidR="00C45271" w:rsidRPr="00D04C6A" w:rsidRDefault="00C45271" w:rsidP="00C45271">
      <w:pPr>
        <w:spacing w:after="0"/>
        <w:jc w:val="both"/>
        <w:rPr>
          <w:rFonts w:ascii="Times New Roman" w:hAnsi="Times New Roman" w:cs="Times New Roman"/>
        </w:rPr>
      </w:pPr>
      <w:r w:rsidRPr="00D04C6A">
        <w:rPr>
          <w:rFonts w:ascii="Times New Roman" w:hAnsi="Times New Roman" w:cs="Times New Roman"/>
        </w:rPr>
        <w:t>Tel. + 370 614 71719</w:t>
      </w:r>
      <w:r w:rsidRPr="00D04C6A">
        <w:rPr>
          <w:rFonts w:ascii="Times New Roman" w:hAnsi="Times New Roman" w:cs="Times New Roman"/>
          <w:b/>
          <w:bCs/>
        </w:rPr>
        <w:t xml:space="preserve">  </w:t>
      </w:r>
    </w:p>
    <w:p w14:paraId="77058B1A" w14:textId="64BA66E8" w:rsidR="009B0A69" w:rsidRDefault="009B0A69" w:rsidP="00C45271">
      <w:pPr>
        <w:spacing w:before="120" w:after="120" w:line="240" w:lineRule="auto"/>
        <w:rPr>
          <w:rFonts w:ascii="Times New Roman" w:hAnsi="Times New Roman" w:cs="Times New Roman"/>
          <w:sz w:val="24"/>
          <w:szCs w:val="24"/>
        </w:rPr>
      </w:pPr>
    </w:p>
    <w:p w14:paraId="7A5C7DE0" w14:textId="77777777" w:rsidR="00D04C6A" w:rsidRPr="00D04C6A" w:rsidRDefault="00D04C6A" w:rsidP="00C45271">
      <w:pPr>
        <w:spacing w:before="120" w:after="120" w:line="240" w:lineRule="auto"/>
        <w:rPr>
          <w:rFonts w:ascii="Times New Roman" w:hAnsi="Times New Roman" w:cs="Times New Roman"/>
          <w:sz w:val="24"/>
          <w:szCs w:val="24"/>
        </w:rPr>
      </w:pPr>
    </w:p>
    <w:sectPr w:rsidR="00D04C6A" w:rsidRPr="00D04C6A">
      <w:headerReference w:type="default" r:id="rId7"/>
      <w:pgSz w:w="11906" w:h="16838"/>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7C8069" w14:textId="77777777" w:rsidR="00782CDD" w:rsidRDefault="00782CDD" w:rsidP="00A5167F">
      <w:pPr>
        <w:spacing w:after="0" w:line="240" w:lineRule="auto"/>
      </w:pPr>
      <w:r>
        <w:separator/>
      </w:r>
    </w:p>
  </w:endnote>
  <w:endnote w:type="continuationSeparator" w:id="0">
    <w:p w14:paraId="1E69F5F8" w14:textId="77777777" w:rsidR="00782CDD" w:rsidRDefault="00782CDD" w:rsidP="00A516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9F2E9B" w14:textId="77777777" w:rsidR="00782CDD" w:rsidRDefault="00782CDD" w:rsidP="00A5167F">
      <w:pPr>
        <w:spacing w:after="0" w:line="240" w:lineRule="auto"/>
      </w:pPr>
      <w:r>
        <w:separator/>
      </w:r>
    </w:p>
  </w:footnote>
  <w:footnote w:type="continuationSeparator" w:id="0">
    <w:p w14:paraId="63F9CFBF" w14:textId="77777777" w:rsidR="00782CDD" w:rsidRDefault="00782CDD" w:rsidP="00A516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FD9615" w14:textId="77777777" w:rsidR="00A5167F" w:rsidRPr="00554704" w:rsidRDefault="00A5167F" w:rsidP="00316C2F">
    <w:pPr>
      <w:spacing w:after="0" w:line="240" w:lineRule="auto"/>
      <w:ind w:left="6481"/>
      <w:jc w:val="right"/>
    </w:pPr>
    <w:r w:rsidRPr="00554704">
      <w:rPr>
        <w:noProof/>
      </w:rPr>
      <w:drawing>
        <wp:anchor distT="0" distB="0" distL="114300" distR="114300" simplePos="0" relativeHeight="251659264" behindDoc="1" locked="0" layoutInCell="1" allowOverlap="1" wp14:anchorId="2FE2D0C3" wp14:editId="2B6F9C63">
          <wp:simplePos x="0" y="0"/>
          <wp:positionH relativeFrom="column">
            <wp:posOffset>-210185</wp:posOffset>
          </wp:positionH>
          <wp:positionV relativeFrom="paragraph">
            <wp:posOffset>-176530</wp:posOffset>
          </wp:positionV>
          <wp:extent cx="1277620" cy="730250"/>
          <wp:effectExtent l="0" t="0" r="0" b="0"/>
          <wp:wrapTight wrapText="bothSides">
            <wp:wrapPolygon edited="0">
              <wp:start x="0" y="0"/>
              <wp:lineTo x="0" y="20849"/>
              <wp:lineTo x="21256" y="20849"/>
              <wp:lineTo x="21256" y="0"/>
              <wp:lineTo x="0" y="0"/>
            </wp:wrapPolygon>
          </wp:wrapTight>
          <wp:docPr id="1" name="Picture 1" descr="Elektrum Lietuva“ vadovauja M. Giga - Regionų naujien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lektrum Lietuva“ vadovauja M. Giga - Regionų naujien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7620" cy="730250"/>
                  </a:xfrm>
                  <a:prstGeom prst="rect">
                    <a:avLst/>
                  </a:prstGeom>
                  <a:noFill/>
                </pic:spPr>
              </pic:pic>
            </a:graphicData>
          </a:graphic>
          <wp14:sizeRelH relativeFrom="page">
            <wp14:pctWidth>0</wp14:pctWidth>
          </wp14:sizeRelH>
          <wp14:sizeRelV relativeFrom="page">
            <wp14:pctHeight>0</wp14:pctHeight>
          </wp14:sizeRelV>
        </wp:anchor>
      </w:drawing>
    </w:r>
    <w:r w:rsidRPr="00554704">
      <w:rPr>
        <w:rFonts w:ascii="Times New Roman" w:hAnsi="Times New Roman" w:cs="Times New Roman"/>
        <w:i/>
        <w:iCs/>
        <w:sz w:val="24"/>
        <w:szCs w:val="24"/>
      </w:rPr>
      <w:t>Pranešimas žiniasklaidai</w:t>
    </w:r>
  </w:p>
  <w:p w14:paraId="1F739333" w14:textId="3D521CC5" w:rsidR="00A5167F" w:rsidRPr="00554704" w:rsidRDefault="00A5167F" w:rsidP="00316C2F">
    <w:pPr>
      <w:spacing w:after="0" w:line="240" w:lineRule="auto"/>
      <w:ind w:left="6481"/>
      <w:jc w:val="right"/>
      <w:rPr>
        <w:rFonts w:ascii="Times New Roman" w:hAnsi="Times New Roman" w:cs="Times New Roman"/>
        <w:i/>
        <w:iCs/>
        <w:sz w:val="24"/>
        <w:szCs w:val="24"/>
      </w:rPr>
    </w:pPr>
    <w:r w:rsidRPr="00554704">
      <w:rPr>
        <w:rFonts w:ascii="Times New Roman" w:hAnsi="Times New Roman" w:cs="Times New Roman"/>
        <w:i/>
        <w:iCs/>
        <w:sz w:val="24"/>
        <w:szCs w:val="24"/>
      </w:rPr>
      <w:t>202</w:t>
    </w:r>
    <w:r w:rsidR="00F51785">
      <w:rPr>
        <w:rFonts w:ascii="Times New Roman" w:hAnsi="Times New Roman" w:cs="Times New Roman"/>
        <w:i/>
        <w:iCs/>
        <w:sz w:val="24"/>
        <w:szCs w:val="24"/>
      </w:rPr>
      <w:t>4</w:t>
    </w:r>
    <w:r w:rsidRPr="00554704">
      <w:rPr>
        <w:rFonts w:ascii="Times New Roman" w:hAnsi="Times New Roman" w:cs="Times New Roman"/>
        <w:i/>
        <w:iCs/>
        <w:sz w:val="24"/>
        <w:szCs w:val="24"/>
      </w:rPr>
      <w:t xml:space="preserve"> m. </w:t>
    </w:r>
    <w:r w:rsidR="002D57D7">
      <w:rPr>
        <w:rFonts w:ascii="Times New Roman" w:hAnsi="Times New Roman" w:cs="Times New Roman"/>
        <w:i/>
        <w:iCs/>
        <w:sz w:val="24"/>
        <w:szCs w:val="24"/>
      </w:rPr>
      <w:t>spalio</w:t>
    </w:r>
    <w:r w:rsidR="002D57D7">
      <w:rPr>
        <w:rFonts w:ascii="Times New Roman" w:hAnsi="Times New Roman" w:cs="Times New Roman"/>
        <w:i/>
        <w:iCs/>
        <w:sz w:val="24"/>
        <w:szCs w:val="24"/>
        <w:lang w:val="lv-LV"/>
      </w:rPr>
      <w:t xml:space="preserve"> 1</w:t>
    </w:r>
    <w:r w:rsidR="00C66653">
      <w:rPr>
        <w:rFonts w:ascii="Times New Roman" w:hAnsi="Times New Roman" w:cs="Times New Roman"/>
        <w:i/>
        <w:iCs/>
        <w:sz w:val="24"/>
        <w:szCs w:val="24"/>
        <w:lang w:val="lv-LV"/>
      </w:rPr>
      <w:t xml:space="preserve"> </w:t>
    </w:r>
    <w:r w:rsidRPr="00554704">
      <w:rPr>
        <w:rFonts w:ascii="Times New Roman" w:hAnsi="Times New Roman" w:cs="Times New Roman"/>
        <w:i/>
        <w:iCs/>
        <w:sz w:val="24"/>
        <w:szCs w:val="24"/>
      </w:rPr>
      <w:t>d.</w:t>
    </w:r>
  </w:p>
  <w:p w14:paraId="5789B314" w14:textId="77777777" w:rsidR="00A5167F" w:rsidRDefault="00A5167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2"/>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0AAA"/>
    <w:rsid w:val="00000794"/>
    <w:rsid w:val="00013FBD"/>
    <w:rsid w:val="00033293"/>
    <w:rsid w:val="0005486E"/>
    <w:rsid w:val="00086E82"/>
    <w:rsid w:val="00092F75"/>
    <w:rsid w:val="000A06A0"/>
    <w:rsid w:val="000A2B40"/>
    <w:rsid w:val="000A7672"/>
    <w:rsid w:val="000C336F"/>
    <w:rsid w:val="000D73B3"/>
    <w:rsid w:val="000F4BC3"/>
    <w:rsid w:val="000F6B06"/>
    <w:rsid w:val="000F7C8E"/>
    <w:rsid w:val="00123242"/>
    <w:rsid w:val="00125316"/>
    <w:rsid w:val="00131579"/>
    <w:rsid w:val="0013572F"/>
    <w:rsid w:val="00137627"/>
    <w:rsid w:val="0014052B"/>
    <w:rsid w:val="00147790"/>
    <w:rsid w:val="00161626"/>
    <w:rsid w:val="00162DBD"/>
    <w:rsid w:val="00163FC4"/>
    <w:rsid w:val="00171BDA"/>
    <w:rsid w:val="00172C44"/>
    <w:rsid w:val="0017430D"/>
    <w:rsid w:val="0017615E"/>
    <w:rsid w:val="001854FA"/>
    <w:rsid w:val="00185675"/>
    <w:rsid w:val="00190EBE"/>
    <w:rsid w:val="00193BE2"/>
    <w:rsid w:val="00196500"/>
    <w:rsid w:val="001A28C5"/>
    <w:rsid w:val="001A293E"/>
    <w:rsid w:val="001B0E40"/>
    <w:rsid w:val="001C0049"/>
    <w:rsid w:val="001D130B"/>
    <w:rsid w:val="001D2ED7"/>
    <w:rsid w:val="001E6413"/>
    <w:rsid w:val="001E78A9"/>
    <w:rsid w:val="00204710"/>
    <w:rsid w:val="0021253F"/>
    <w:rsid w:val="002206A2"/>
    <w:rsid w:val="002210EB"/>
    <w:rsid w:val="0022408D"/>
    <w:rsid w:val="0024217B"/>
    <w:rsid w:val="002432B3"/>
    <w:rsid w:val="00251306"/>
    <w:rsid w:val="002624AB"/>
    <w:rsid w:val="00270A65"/>
    <w:rsid w:val="002A3067"/>
    <w:rsid w:val="002C0E2B"/>
    <w:rsid w:val="002C0ED3"/>
    <w:rsid w:val="002C141E"/>
    <w:rsid w:val="002C5768"/>
    <w:rsid w:val="002D57D7"/>
    <w:rsid w:val="002D5C58"/>
    <w:rsid w:val="002F013B"/>
    <w:rsid w:val="00306964"/>
    <w:rsid w:val="00316C2F"/>
    <w:rsid w:val="00324237"/>
    <w:rsid w:val="00333699"/>
    <w:rsid w:val="003400F2"/>
    <w:rsid w:val="00342773"/>
    <w:rsid w:val="00343BF3"/>
    <w:rsid w:val="003462CB"/>
    <w:rsid w:val="00347A3B"/>
    <w:rsid w:val="0035281D"/>
    <w:rsid w:val="00355C28"/>
    <w:rsid w:val="00357870"/>
    <w:rsid w:val="00362FD8"/>
    <w:rsid w:val="00363D84"/>
    <w:rsid w:val="003661A6"/>
    <w:rsid w:val="00367C59"/>
    <w:rsid w:val="003743DC"/>
    <w:rsid w:val="00376965"/>
    <w:rsid w:val="00377E4D"/>
    <w:rsid w:val="00386AED"/>
    <w:rsid w:val="003B08F3"/>
    <w:rsid w:val="003B225D"/>
    <w:rsid w:val="003C5393"/>
    <w:rsid w:val="003C6E05"/>
    <w:rsid w:val="003D007D"/>
    <w:rsid w:val="003D1FBF"/>
    <w:rsid w:val="003D32C3"/>
    <w:rsid w:val="003D7518"/>
    <w:rsid w:val="003E15FF"/>
    <w:rsid w:val="003E7537"/>
    <w:rsid w:val="003F0FBC"/>
    <w:rsid w:val="003F1BFB"/>
    <w:rsid w:val="00401E75"/>
    <w:rsid w:val="00432EE2"/>
    <w:rsid w:val="004455BA"/>
    <w:rsid w:val="00450AAA"/>
    <w:rsid w:val="00463DBE"/>
    <w:rsid w:val="00477118"/>
    <w:rsid w:val="00477FE1"/>
    <w:rsid w:val="00480644"/>
    <w:rsid w:val="00497A04"/>
    <w:rsid w:val="004A65FD"/>
    <w:rsid w:val="004A7177"/>
    <w:rsid w:val="004B35F7"/>
    <w:rsid w:val="004D2D09"/>
    <w:rsid w:val="004E651A"/>
    <w:rsid w:val="004F2618"/>
    <w:rsid w:val="00506512"/>
    <w:rsid w:val="005114AE"/>
    <w:rsid w:val="005119B8"/>
    <w:rsid w:val="00513E4A"/>
    <w:rsid w:val="005172F1"/>
    <w:rsid w:val="005279E0"/>
    <w:rsid w:val="00543915"/>
    <w:rsid w:val="00552362"/>
    <w:rsid w:val="0055540A"/>
    <w:rsid w:val="005575C8"/>
    <w:rsid w:val="00563F11"/>
    <w:rsid w:val="00566535"/>
    <w:rsid w:val="00586604"/>
    <w:rsid w:val="00597C04"/>
    <w:rsid w:val="00597C13"/>
    <w:rsid w:val="005C122B"/>
    <w:rsid w:val="005C3A4F"/>
    <w:rsid w:val="005C4C9F"/>
    <w:rsid w:val="005C7039"/>
    <w:rsid w:val="005D001E"/>
    <w:rsid w:val="005E13F6"/>
    <w:rsid w:val="005E72B6"/>
    <w:rsid w:val="00602F1B"/>
    <w:rsid w:val="0060433D"/>
    <w:rsid w:val="00605F74"/>
    <w:rsid w:val="006221C6"/>
    <w:rsid w:val="0062275D"/>
    <w:rsid w:val="006247C9"/>
    <w:rsid w:val="00631ED5"/>
    <w:rsid w:val="00632D2B"/>
    <w:rsid w:val="00634278"/>
    <w:rsid w:val="00645694"/>
    <w:rsid w:val="006529B7"/>
    <w:rsid w:val="00661757"/>
    <w:rsid w:val="006702A8"/>
    <w:rsid w:val="00675C39"/>
    <w:rsid w:val="0067609E"/>
    <w:rsid w:val="00681FF4"/>
    <w:rsid w:val="006868AA"/>
    <w:rsid w:val="00686ED1"/>
    <w:rsid w:val="00694081"/>
    <w:rsid w:val="00696AA8"/>
    <w:rsid w:val="006A099B"/>
    <w:rsid w:val="006A30CF"/>
    <w:rsid w:val="006C2C8F"/>
    <w:rsid w:val="006D39C5"/>
    <w:rsid w:val="006D49E7"/>
    <w:rsid w:val="006D73BA"/>
    <w:rsid w:val="006E0220"/>
    <w:rsid w:val="006E1F56"/>
    <w:rsid w:val="006F6ED6"/>
    <w:rsid w:val="00704450"/>
    <w:rsid w:val="00710CEA"/>
    <w:rsid w:val="00730C8A"/>
    <w:rsid w:val="007405FA"/>
    <w:rsid w:val="00754798"/>
    <w:rsid w:val="007604CB"/>
    <w:rsid w:val="00765FB7"/>
    <w:rsid w:val="00767063"/>
    <w:rsid w:val="007672F4"/>
    <w:rsid w:val="00771005"/>
    <w:rsid w:val="00772233"/>
    <w:rsid w:val="00782CDD"/>
    <w:rsid w:val="00786F88"/>
    <w:rsid w:val="00787B93"/>
    <w:rsid w:val="007C60E0"/>
    <w:rsid w:val="007C6393"/>
    <w:rsid w:val="007D0852"/>
    <w:rsid w:val="007E13BC"/>
    <w:rsid w:val="007F2D44"/>
    <w:rsid w:val="00800E7C"/>
    <w:rsid w:val="008020F3"/>
    <w:rsid w:val="00804971"/>
    <w:rsid w:val="00807C66"/>
    <w:rsid w:val="008100E5"/>
    <w:rsid w:val="00813BC4"/>
    <w:rsid w:val="008177E2"/>
    <w:rsid w:val="008335A4"/>
    <w:rsid w:val="008379B0"/>
    <w:rsid w:val="00840629"/>
    <w:rsid w:val="008418CE"/>
    <w:rsid w:val="00843E61"/>
    <w:rsid w:val="00854176"/>
    <w:rsid w:val="0086621F"/>
    <w:rsid w:val="008679FC"/>
    <w:rsid w:val="00874EB2"/>
    <w:rsid w:val="008921A6"/>
    <w:rsid w:val="00892A35"/>
    <w:rsid w:val="008A2A38"/>
    <w:rsid w:val="008B1F2B"/>
    <w:rsid w:val="008B4AA6"/>
    <w:rsid w:val="008B4CC4"/>
    <w:rsid w:val="008C4EE0"/>
    <w:rsid w:val="008E0A9D"/>
    <w:rsid w:val="008E65E4"/>
    <w:rsid w:val="008F6FDC"/>
    <w:rsid w:val="00900C6D"/>
    <w:rsid w:val="00907023"/>
    <w:rsid w:val="0090774E"/>
    <w:rsid w:val="00913B8E"/>
    <w:rsid w:val="00921118"/>
    <w:rsid w:val="00927D4E"/>
    <w:rsid w:val="00932A1A"/>
    <w:rsid w:val="009363B2"/>
    <w:rsid w:val="0095232D"/>
    <w:rsid w:val="00953780"/>
    <w:rsid w:val="00970D35"/>
    <w:rsid w:val="00984182"/>
    <w:rsid w:val="00985C76"/>
    <w:rsid w:val="00987AD9"/>
    <w:rsid w:val="009A004E"/>
    <w:rsid w:val="009A3FEE"/>
    <w:rsid w:val="009B0A69"/>
    <w:rsid w:val="009B1A54"/>
    <w:rsid w:val="009B65D8"/>
    <w:rsid w:val="009C244D"/>
    <w:rsid w:val="009C5B48"/>
    <w:rsid w:val="009D79F3"/>
    <w:rsid w:val="009E228F"/>
    <w:rsid w:val="009E3223"/>
    <w:rsid w:val="009E3A04"/>
    <w:rsid w:val="009F126A"/>
    <w:rsid w:val="009F369F"/>
    <w:rsid w:val="009F3AF5"/>
    <w:rsid w:val="00A07B0F"/>
    <w:rsid w:val="00A140E6"/>
    <w:rsid w:val="00A22008"/>
    <w:rsid w:val="00A365F2"/>
    <w:rsid w:val="00A50439"/>
    <w:rsid w:val="00A5167F"/>
    <w:rsid w:val="00A56CF7"/>
    <w:rsid w:val="00A625FD"/>
    <w:rsid w:val="00A634EE"/>
    <w:rsid w:val="00A779A5"/>
    <w:rsid w:val="00A9254E"/>
    <w:rsid w:val="00AA4B7B"/>
    <w:rsid w:val="00AA7957"/>
    <w:rsid w:val="00AC0B9A"/>
    <w:rsid w:val="00AC30B3"/>
    <w:rsid w:val="00AC7393"/>
    <w:rsid w:val="00AD7D4A"/>
    <w:rsid w:val="00AF38A3"/>
    <w:rsid w:val="00AF7648"/>
    <w:rsid w:val="00B11313"/>
    <w:rsid w:val="00B214A9"/>
    <w:rsid w:val="00B25D2C"/>
    <w:rsid w:val="00B25D71"/>
    <w:rsid w:val="00B357F4"/>
    <w:rsid w:val="00B449FB"/>
    <w:rsid w:val="00B459D2"/>
    <w:rsid w:val="00B5592E"/>
    <w:rsid w:val="00B62C81"/>
    <w:rsid w:val="00B66F30"/>
    <w:rsid w:val="00B7224A"/>
    <w:rsid w:val="00B754F2"/>
    <w:rsid w:val="00B7659A"/>
    <w:rsid w:val="00B806D0"/>
    <w:rsid w:val="00B82136"/>
    <w:rsid w:val="00B84F18"/>
    <w:rsid w:val="00B87861"/>
    <w:rsid w:val="00B934AF"/>
    <w:rsid w:val="00B952B0"/>
    <w:rsid w:val="00BA0215"/>
    <w:rsid w:val="00BA375A"/>
    <w:rsid w:val="00BA5C6D"/>
    <w:rsid w:val="00BA7F0F"/>
    <w:rsid w:val="00BB22A5"/>
    <w:rsid w:val="00BB292C"/>
    <w:rsid w:val="00BB5E70"/>
    <w:rsid w:val="00BC3434"/>
    <w:rsid w:val="00BC48EE"/>
    <w:rsid w:val="00BD699F"/>
    <w:rsid w:val="00BF0C02"/>
    <w:rsid w:val="00BF60E3"/>
    <w:rsid w:val="00BF64DA"/>
    <w:rsid w:val="00C016BE"/>
    <w:rsid w:val="00C0695D"/>
    <w:rsid w:val="00C1277B"/>
    <w:rsid w:val="00C34C53"/>
    <w:rsid w:val="00C36A9E"/>
    <w:rsid w:val="00C45271"/>
    <w:rsid w:val="00C572DD"/>
    <w:rsid w:val="00C65F06"/>
    <w:rsid w:val="00C66653"/>
    <w:rsid w:val="00C75617"/>
    <w:rsid w:val="00C813E2"/>
    <w:rsid w:val="00C90500"/>
    <w:rsid w:val="00C90D2B"/>
    <w:rsid w:val="00C95848"/>
    <w:rsid w:val="00CA232D"/>
    <w:rsid w:val="00CA72AE"/>
    <w:rsid w:val="00CB5301"/>
    <w:rsid w:val="00CB5F24"/>
    <w:rsid w:val="00CC0DAC"/>
    <w:rsid w:val="00CC1F0E"/>
    <w:rsid w:val="00CC472C"/>
    <w:rsid w:val="00CC6014"/>
    <w:rsid w:val="00CD3FB6"/>
    <w:rsid w:val="00CE0F7E"/>
    <w:rsid w:val="00CF3C67"/>
    <w:rsid w:val="00D04C6A"/>
    <w:rsid w:val="00D11F99"/>
    <w:rsid w:val="00D14A70"/>
    <w:rsid w:val="00D2370E"/>
    <w:rsid w:val="00D255C0"/>
    <w:rsid w:val="00D30D4A"/>
    <w:rsid w:val="00D42131"/>
    <w:rsid w:val="00D62AB4"/>
    <w:rsid w:val="00D67B35"/>
    <w:rsid w:val="00D76F6C"/>
    <w:rsid w:val="00D8158E"/>
    <w:rsid w:val="00D8428C"/>
    <w:rsid w:val="00D84FE3"/>
    <w:rsid w:val="00D91657"/>
    <w:rsid w:val="00D93499"/>
    <w:rsid w:val="00DA67F8"/>
    <w:rsid w:val="00DB326F"/>
    <w:rsid w:val="00DB3D8A"/>
    <w:rsid w:val="00DC001B"/>
    <w:rsid w:val="00DC51F0"/>
    <w:rsid w:val="00DD7113"/>
    <w:rsid w:val="00E1098B"/>
    <w:rsid w:val="00E10AA3"/>
    <w:rsid w:val="00E1538A"/>
    <w:rsid w:val="00E17ACC"/>
    <w:rsid w:val="00E22CD4"/>
    <w:rsid w:val="00E336BF"/>
    <w:rsid w:val="00E375C3"/>
    <w:rsid w:val="00E549CF"/>
    <w:rsid w:val="00E572F1"/>
    <w:rsid w:val="00E71C3F"/>
    <w:rsid w:val="00E76E6C"/>
    <w:rsid w:val="00E77B24"/>
    <w:rsid w:val="00E857C9"/>
    <w:rsid w:val="00E90EFB"/>
    <w:rsid w:val="00E94875"/>
    <w:rsid w:val="00E96A3E"/>
    <w:rsid w:val="00EA135C"/>
    <w:rsid w:val="00EB7DDB"/>
    <w:rsid w:val="00EC21A4"/>
    <w:rsid w:val="00ED17A5"/>
    <w:rsid w:val="00EF259F"/>
    <w:rsid w:val="00EF5F40"/>
    <w:rsid w:val="00EF6422"/>
    <w:rsid w:val="00F035F8"/>
    <w:rsid w:val="00F048DF"/>
    <w:rsid w:val="00F2079A"/>
    <w:rsid w:val="00F226F6"/>
    <w:rsid w:val="00F308D6"/>
    <w:rsid w:val="00F32B97"/>
    <w:rsid w:val="00F51785"/>
    <w:rsid w:val="00F5182A"/>
    <w:rsid w:val="00F5275D"/>
    <w:rsid w:val="00F70EEA"/>
    <w:rsid w:val="00F753BF"/>
    <w:rsid w:val="00F93287"/>
    <w:rsid w:val="00F932B8"/>
    <w:rsid w:val="00F97150"/>
    <w:rsid w:val="00FB6BFC"/>
    <w:rsid w:val="00FC360B"/>
    <w:rsid w:val="00FC3A7C"/>
    <w:rsid w:val="00FC5724"/>
    <w:rsid w:val="00FE0D3E"/>
    <w:rsid w:val="00FE130B"/>
    <w:rsid w:val="00FE575E"/>
    <w:rsid w:val="00FE5B81"/>
    <w:rsid w:val="00FF0D2E"/>
    <w:rsid w:val="00FF250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53C2CF"/>
  <w15:chartTrackingRefBased/>
  <w15:docId w15:val="{84AF95C3-EF87-4E13-B9A9-07D61831D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167F"/>
    <w:pPr>
      <w:tabs>
        <w:tab w:val="center" w:pos="4513"/>
        <w:tab w:val="right" w:pos="9026"/>
      </w:tabs>
      <w:spacing w:after="0" w:line="240" w:lineRule="auto"/>
    </w:pPr>
  </w:style>
  <w:style w:type="character" w:customStyle="1" w:styleId="HeaderChar">
    <w:name w:val="Header Char"/>
    <w:basedOn w:val="DefaultParagraphFont"/>
    <w:link w:val="Header"/>
    <w:uiPriority w:val="99"/>
    <w:rsid w:val="00A5167F"/>
  </w:style>
  <w:style w:type="paragraph" w:styleId="Footer">
    <w:name w:val="footer"/>
    <w:basedOn w:val="Normal"/>
    <w:link w:val="FooterChar"/>
    <w:uiPriority w:val="99"/>
    <w:unhideWhenUsed/>
    <w:rsid w:val="00A5167F"/>
    <w:pPr>
      <w:tabs>
        <w:tab w:val="center" w:pos="4513"/>
        <w:tab w:val="right" w:pos="9026"/>
      </w:tabs>
      <w:spacing w:after="0" w:line="240" w:lineRule="auto"/>
    </w:pPr>
  </w:style>
  <w:style w:type="character" w:customStyle="1" w:styleId="FooterChar">
    <w:name w:val="Footer Char"/>
    <w:basedOn w:val="DefaultParagraphFont"/>
    <w:link w:val="Footer"/>
    <w:uiPriority w:val="99"/>
    <w:rsid w:val="00A5167F"/>
  </w:style>
  <w:style w:type="character" w:styleId="Hyperlink">
    <w:name w:val="Hyperlink"/>
    <w:basedOn w:val="DefaultParagraphFont"/>
    <w:uiPriority w:val="99"/>
    <w:semiHidden/>
    <w:unhideWhenUsed/>
    <w:rsid w:val="00FE0D3E"/>
    <w:rPr>
      <w:color w:val="0000FF"/>
      <w:u w:val="single"/>
    </w:rPr>
  </w:style>
  <w:style w:type="paragraph" w:styleId="NormalWeb">
    <w:name w:val="Normal (Web)"/>
    <w:basedOn w:val="Normal"/>
    <w:uiPriority w:val="99"/>
    <w:unhideWhenUsed/>
    <w:rsid w:val="00FE0D3E"/>
    <w:pPr>
      <w:spacing w:before="100" w:beforeAutospacing="1" w:after="100" w:afterAutospacing="1" w:line="240" w:lineRule="auto"/>
    </w:pPr>
    <w:rPr>
      <w:rFonts w:ascii="Times New Roman" w:eastAsia="Times New Roman" w:hAnsi="Times New Roman" w:cs="Times New Roman"/>
      <w:kern w:val="0"/>
      <w:sz w:val="24"/>
      <w:szCs w:val="24"/>
      <w:lang w:val="en-GB" w:eastAsia="en-GB"/>
      <w14:ligatures w14:val="none"/>
    </w:rPr>
  </w:style>
  <w:style w:type="character" w:customStyle="1" w:styleId="ui-provider">
    <w:name w:val="ui-provider"/>
    <w:basedOn w:val="DefaultParagraphFont"/>
    <w:rsid w:val="00FE0D3E"/>
  </w:style>
  <w:style w:type="character" w:styleId="Emphasis">
    <w:name w:val="Emphasis"/>
    <w:basedOn w:val="DefaultParagraphFont"/>
    <w:uiPriority w:val="20"/>
    <w:qFormat/>
    <w:rsid w:val="00FE0D3E"/>
    <w:rPr>
      <w:i/>
      <w:iCs/>
    </w:rPr>
  </w:style>
  <w:style w:type="paragraph" w:styleId="Revision">
    <w:name w:val="Revision"/>
    <w:hidden/>
    <w:uiPriority w:val="99"/>
    <w:semiHidden/>
    <w:rsid w:val="00185675"/>
    <w:pPr>
      <w:spacing w:after="0" w:line="240" w:lineRule="auto"/>
    </w:pPr>
  </w:style>
  <w:style w:type="character" w:styleId="CommentReference">
    <w:name w:val="annotation reference"/>
    <w:basedOn w:val="DefaultParagraphFont"/>
    <w:uiPriority w:val="99"/>
    <w:semiHidden/>
    <w:unhideWhenUsed/>
    <w:rsid w:val="00185675"/>
    <w:rPr>
      <w:sz w:val="16"/>
      <w:szCs w:val="16"/>
    </w:rPr>
  </w:style>
  <w:style w:type="paragraph" w:styleId="CommentText">
    <w:name w:val="annotation text"/>
    <w:basedOn w:val="Normal"/>
    <w:link w:val="CommentTextChar"/>
    <w:uiPriority w:val="99"/>
    <w:unhideWhenUsed/>
    <w:rsid w:val="00185675"/>
    <w:pPr>
      <w:spacing w:line="240" w:lineRule="auto"/>
    </w:pPr>
    <w:rPr>
      <w:sz w:val="20"/>
      <w:szCs w:val="20"/>
    </w:rPr>
  </w:style>
  <w:style w:type="character" w:customStyle="1" w:styleId="CommentTextChar">
    <w:name w:val="Comment Text Char"/>
    <w:basedOn w:val="DefaultParagraphFont"/>
    <w:link w:val="CommentText"/>
    <w:uiPriority w:val="99"/>
    <w:rsid w:val="00185675"/>
    <w:rPr>
      <w:sz w:val="20"/>
      <w:szCs w:val="20"/>
    </w:rPr>
  </w:style>
  <w:style w:type="paragraph" w:styleId="CommentSubject">
    <w:name w:val="annotation subject"/>
    <w:basedOn w:val="CommentText"/>
    <w:next w:val="CommentText"/>
    <w:link w:val="CommentSubjectChar"/>
    <w:uiPriority w:val="99"/>
    <w:semiHidden/>
    <w:unhideWhenUsed/>
    <w:rsid w:val="00185675"/>
    <w:rPr>
      <w:b/>
      <w:bCs/>
    </w:rPr>
  </w:style>
  <w:style w:type="character" w:customStyle="1" w:styleId="CommentSubjectChar">
    <w:name w:val="Comment Subject Char"/>
    <w:basedOn w:val="CommentTextChar"/>
    <w:link w:val="CommentSubject"/>
    <w:uiPriority w:val="99"/>
    <w:semiHidden/>
    <w:rsid w:val="00185675"/>
    <w:rPr>
      <w:b/>
      <w:bCs/>
      <w:sz w:val="20"/>
      <w:szCs w:val="20"/>
    </w:rPr>
  </w:style>
  <w:style w:type="character" w:customStyle="1" w:styleId="apple-converted-space">
    <w:name w:val="apple-converted-space"/>
    <w:basedOn w:val="DefaultParagraphFont"/>
    <w:rsid w:val="003E75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6668811">
      <w:bodyDiv w:val="1"/>
      <w:marLeft w:val="0"/>
      <w:marRight w:val="0"/>
      <w:marTop w:val="0"/>
      <w:marBottom w:val="0"/>
      <w:divBdr>
        <w:top w:val="none" w:sz="0" w:space="0" w:color="auto"/>
        <w:left w:val="none" w:sz="0" w:space="0" w:color="auto"/>
        <w:bottom w:val="none" w:sz="0" w:space="0" w:color="auto"/>
        <w:right w:val="none" w:sz="0" w:space="0" w:color="auto"/>
      </w:divBdr>
    </w:div>
    <w:div w:id="1124807652">
      <w:bodyDiv w:val="1"/>
      <w:marLeft w:val="0"/>
      <w:marRight w:val="0"/>
      <w:marTop w:val="0"/>
      <w:marBottom w:val="0"/>
      <w:divBdr>
        <w:top w:val="none" w:sz="0" w:space="0" w:color="auto"/>
        <w:left w:val="none" w:sz="0" w:space="0" w:color="auto"/>
        <w:bottom w:val="none" w:sz="0" w:space="0" w:color="auto"/>
        <w:right w:val="none" w:sz="0" w:space="0" w:color="auto"/>
      </w:divBdr>
    </w:div>
    <w:div w:id="1220704402">
      <w:bodyDiv w:val="1"/>
      <w:marLeft w:val="0"/>
      <w:marRight w:val="0"/>
      <w:marTop w:val="0"/>
      <w:marBottom w:val="0"/>
      <w:divBdr>
        <w:top w:val="none" w:sz="0" w:space="0" w:color="auto"/>
        <w:left w:val="none" w:sz="0" w:space="0" w:color="auto"/>
        <w:bottom w:val="none" w:sz="0" w:space="0" w:color="auto"/>
        <w:right w:val="none" w:sz="0" w:space="0" w:color="auto"/>
      </w:divBdr>
      <w:divsChild>
        <w:div w:id="881484024">
          <w:marLeft w:val="0"/>
          <w:marRight w:val="0"/>
          <w:marTop w:val="0"/>
          <w:marBottom w:val="0"/>
          <w:divBdr>
            <w:top w:val="none" w:sz="0" w:space="0" w:color="auto"/>
            <w:left w:val="none" w:sz="0" w:space="0" w:color="auto"/>
            <w:bottom w:val="none" w:sz="0" w:space="0" w:color="auto"/>
            <w:right w:val="none" w:sz="0" w:space="0" w:color="auto"/>
          </w:divBdr>
        </w:div>
        <w:div w:id="740325110">
          <w:marLeft w:val="0"/>
          <w:marRight w:val="0"/>
          <w:marTop w:val="0"/>
          <w:marBottom w:val="0"/>
          <w:divBdr>
            <w:top w:val="none" w:sz="0" w:space="0" w:color="auto"/>
            <w:left w:val="none" w:sz="0" w:space="0" w:color="auto"/>
            <w:bottom w:val="none" w:sz="0" w:space="0" w:color="auto"/>
            <w:right w:val="none" w:sz="0" w:space="0" w:color="auto"/>
          </w:divBdr>
        </w:div>
        <w:div w:id="1914125174">
          <w:marLeft w:val="0"/>
          <w:marRight w:val="0"/>
          <w:marTop w:val="0"/>
          <w:marBottom w:val="0"/>
          <w:divBdr>
            <w:top w:val="none" w:sz="0" w:space="0" w:color="auto"/>
            <w:left w:val="none" w:sz="0" w:space="0" w:color="auto"/>
            <w:bottom w:val="none" w:sz="0" w:space="0" w:color="auto"/>
            <w:right w:val="none" w:sz="0" w:space="0" w:color="auto"/>
          </w:divBdr>
        </w:div>
        <w:div w:id="778451108">
          <w:marLeft w:val="0"/>
          <w:marRight w:val="0"/>
          <w:marTop w:val="0"/>
          <w:marBottom w:val="0"/>
          <w:divBdr>
            <w:top w:val="none" w:sz="0" w:space="0" w:color="auto"/>
            <w:left w:val="none" w:sz="0" w:space="0" w:color="auto"/>
            <w:bottom w:val="none" w:sz="0" w:space="0" w:color="auto"/>
            <w:right w:val="none" w:sz="0" w:space="0" w:color="auto"/>
          </w:divBdr>
        </w:div>
        <w:div w:id="11079938">
          <w:marLeft w:val="0"/>
          <w:marRight w:val="0"/>
          <w:marTop w:val="0"/>
          <w:marBottom w:val="0"/>
          <w:divBdr>
            <w:top w:val="none" w:sz="0" w:space="0" w:color="auto"/>
            <w:left w:val="none" w:sz="0" w:space="0" w:color="auto"/>
            <w:bottom w:val="none" w:sz="0" w:space="0" w:color="auto"/>
            <w:right w:val="none" w:sz="0" w:space="0" w:color="auto"/>
          </w:divBdr>
        </w:div>
        <w:div w:id="109667544">
          <w:marLeft w:val="0"/>
          <w:marRight w:val="0"/>
          <w:marTop w:val="0"/>
          <w:marBottom w:val="0"/>
          <w:divBdr>
            <w:top w:val="none" w:sz="0" w:space="0" w:color="auto"/>
            <w:left w:val="none" w:sz="0" w:space="0" w:color="auto"/>
            <w:bottom w:val="none" w:sz="0" w:space="0" w:color="auto"/>
            <w:right w:val="none" w:sz="0" w:space="0" w:color="auto"/>
          </w:divBdr>
        </w:div>
        <w:div w:id="1774082267">
          <w:marLeft w:val="0"/>
          <w:marRight w:val="0"/>
          <w:marTop w:val="0"/>
          <w:marBottom w:val="0"/>
          <w:divBdr>
            <w:top w:val="none" w:sz="0" w:space="0" w:color="auto"/>
            <w:left w:val="none" w:sz="0" w:space="0" w:color="auto"/>
            <w:bottom w:val="none" w:sz="0" w:space="0" w:color="auto"/>
            <w:right w:val="none" w:sz="0" w:space="0" w:color="auto"/>
          </w:divBdr>
        </w:div>
        <w:div w:id="2125149601">
          <w:marLeft w:val="0"/>
          <w:marRight w:val="0"/>
          <w:marTop w:val="0"/>
          <w:marBottom w:val="0"/>
          <w:divBdr>
            <w:top w:val="none" w:sz="0" w:space="0" w:color="auto"/>
            <w:left w:val="none" w:sz="0" w:space="0" w:color="auto"/>
            <w:bottom w:val="none" w:sz="0" w:space="0" w:color="auto"/>
            <w:right w:val="none" w:sz="0" w:space="0" w:color="auto"/>
          </w:divBdr>
        </w:div>
        <w:div w:id="2017270754">
          <w:marLeft w:val="0"/>
          <w:marRight w:val="0"/>
          <w:marTop w:val="0"/>
          <w:marBottom w:val="0"/>
          <w:divBdr>
            <w:top w:val="none" w:sz="0" w:space="0" w:color="auto"/>
            <w:left w:val="none" w:sz="0" w:space="0" w:color="auto"/>
            <w:bottom w:val="none" w:sz="0" w:space="0" w:color="auto"/>
            <w:right w:val="none" w:sz="0" w:space="0" w:color="auto"/>
          </w:divBdr>
        </w:div>
        <w:div w:id="788398798">
          <w:marLeft w:val="0"/>
          <w:marRight w:val="0"/>
          <w:marTop w:val="0"/>
          <w:marBottom w:val="0"/>
          <w:divBdr>
            <w:top w:val="none" w:sz="0" w:space="0" w:color="auto"/>
            <w:left w:val="none" w:sz="0" w:space="0" w:color="auto"/>
            <w:bottom w:val="none" w:sz="0" w:space="0" w:color="auto"/>
            <w:right w:val="none" w:sz="0" w:space="0" w:color="auto"/>
          </w:divBdr>
        </w:div>
        <w:div w:id="382951316">
          <w:marLeft w:val="0"/>
          <w:marRight w:val="0"/>
          <w:marTop w:val="0"/>
          <w:marBottom w:val="0"/>
          <w:divBdr>
            <w:top w:val="none" w:sz="0" w:space="0" w:color="auto"/>
            <w:left w:val="none" w:sz="0" w:space="0" w:color="auto"/>
            <w:bottom w:val="none" w:sz="0" w:space="0" w:color="auto"/>
            <w:right w:val="none" w:sz="0" w:space="0" w:color="auto"/>
          </w:divBdr>
        </w:div>
        <w:div w:id="1255242641">
          <w:marLeft w:val="0"/>
          <w:marRight w:val="0"/>
          <w:marTop w:val="0"/>
          <w:marBottom w:val="0"/>
          <w:divBdr>
            <w:top w:val="none" w:sz="0" w:space="0" w:color="auto"/>
            <w:left w:val="none" w:sz="0" w:space="0" w:color="auto"/>
            <w:bottom w:val="none" w:sz="0" w:space="0" w:color="auto"/>
            <w:right w:val="none" w:sz="0" w:space="0" w:color="auto"/>
          </w:divBdr>
        </w:div>
        <w:div w:id="456723538">
          <w:marLeft w:val="0"/>
          <w:marRight w:val="0"/>
          <w:marTop w:val="0"/>
          <w:marBottom w:val="0"/>
          <w:divBdr>
            <w:top w:val="none" w:sz="0" w:space="0" w:color="auto"/>
            <w:left w:val="none" w:sz="0" w:space="0" w:color="auto"/>
            <w:bottom w:val="none" w:sz="0" w:space="0" w:color="auto"/>
            <w:right w:val="none" w:sz="0" w:space="0" w:color="auto"/>
          </w:divBdr>
        </w:div>
        <w:div w:id="715079806">
          <w:marLeft w:val="0"/>
          <w:marRight w:val="0"/>
          <w:marTop w:val="0"/>
          <w:marBottom w:val="0"/>
          <w:divBdr>
            <w:top w:val="none" w:sz="0" w:space="0" w:color="auto"/>
            <w:left w:val="none" w:sz="0" w:space="0" w:color="auto"/>
            <w:bottom w:val="none" w:sz="0" w:space="0" w:color="auto"/>
            <w:right w:val="none" w:sz="0" w:space="0" w:color="auto"/>
          </w:divBdr>
        </w:div>
        <w:div w:id="1016425038">
          <w:marLeft w:val="0"/>
          <w:marRight w:val="0"/>
          <w:marTop w:val="0"/>
          <w:marBottom w:val="0"/>
          <w:divBdr>
            <w:top w:val="none" w:sz="0" w:space="0" w:color="auto"/>
            <w:left w:val="none" w:sz="0" w:space="0" w:color="auto"/>
            <w:bottom w:val="none" w:sz="0" w:space="0" w:color="auto"/>
            <w:right w:val="none" w:sz="0" w:space="0" w:color="auto"/>
          </w:divBdr>
        </w:div>
      </w:divsChild>
    </w:div>
    <w:div w:id="1570577582">
      <w:bodyDiv w:val="1"/>
      <w:marLeft w:val="0"/>
      <w:marRight w:val="0"/>
      <w:marTop w:val="0"/>
      <w:marBottom w:val="0"/>
      <w:divBdr>
        <w:top w:val="none" w:sz="0" w:space="0" w:color="auto"/>
        <w:left w:val="none" w:sz="0" w:space="0" w:color="auto"/>
        <w:bottom w:val="none" w:sz="0" w:space="0" w:color="auto"/>
        <w:right w:val="none" w:sz="0" w:space="0" w:color="auto"/>
      </w:divBdr>
    </w:div>
    <w:div w:id="1753041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4FF9C2-EC32-9641-9771-7F2B48949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614</Words>
  <Characters>3501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Tadas Vaitelė</dc:creator>
  <cp:keywords/>
  <dc:description/>
  <cp:lastModifiedBy>MS user</cp:lastModifiedBy>
  <cp:revision>9</cp:revision>
  <dcterms:created xsi:type="dcterms:W3CDTF">2024-10-01T12:03:00Z</dcterms:created>
  <dcterms:modified xsi:type="dcterms:W3CDTF">2024-10-01T13:57:00Z</dcterms:modified>
</cp:coreProperties>
</file>