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C5F15" w14:textId="77777777" w:rsidR="00923550" w:rsidRPr="009D6081" w:rsidRDefault="00923550" w:rsidP="00923550">
      <w:pPr>
        <w:spacing w:after="240"/>
        <w:rPr>
          <w:rFonts w:ascii="Roboto" w:eastAsia="Arial" w:hAnsi="Roboto" w:cs="Arial"/>
          <w:b/>
          <w:bCs/>
          <w:color w:val="000000" w:themeColor="text1"/>
          <w:lang w:val="lt-LT"/>
        </w:rPr>
      </w:pPr>
      <w:r w:rsidRPr="009D6081">
        <w:rPr>
          <w:rFonts w:ascii="Roboto" w:eastAsia="Arial" w:hAnsi="Roboto" w:cs="Arial"/>
          <w:b/>
          <w:bCs/>
          <w:color w:val="000000" w:themeColor="text1"/>
          <w:lang w:val="lt-LT"/>
        </w:rPr>
        <w:t>Pranešimas žiniasklaidai</w:t>
      </w:r>
    </w:p>
    <w:p w14:paraId="30D9FA19" w14:textId="22153163" w:rsidR="00923550" w:rsidRPr="00923550" w:rsidRDefault="00923550" w:rsidP="00923550">
      <w:pPr>
        <w:spacing w:after="240"/>
        <w:rPr>
          <w:rFonts w:ascii="Roboto" w:eastAsia="Arial" w:hAnsi="Roboto" w:cs="Arial"/>
          <w:color w:val="000000" w:themeColor="text1"/>
          <w:lang w:val="en-US"/>
        </w:rPr>
      </w:pPr>
      <w:r w:rsidRPr="009D6081">
        <w:rPr>
          <w:rFonts w:ascii="Roboto" w:hAnsi="Roboto" w:cs="Arial"/>
          <w:color w:val="000000" w:themeColor="text1"/>
          <w:lang w:val="lt-LT"/>
        </w:rPr>
        <w:t xml:space="preserve">2024 m. </w:t>
      </w:r>
      <w:r>
        <w:rPr>
          <w:rFonts w:ascii="Roboto" w:hAnsi="Roboto" w:cs="Arial"/>
          <w:color w:val="000000" w:themeColor="text1"/>
          <w:lang w:val="lt-LT"/>
        </w:rPr>
        <w:t>spalio</w:t>
      </w:r>
      <w:r>
        <w:rPr>
          <w:rFonts w:ascii="Roboto" w:hAnsi="Roboto" w:cs="Arial"/>
          <w:color w:val="000000" w:themeColor="text1"/>
          <w:lang w:val="lt-LT"/>
        </w:rPr>
        <w:t xml:space="preserve"> </w:t>
      </w:r>
      <w:r>
        <w:rPr>
          <w:rFonts w:ascii="Roboto" w:hAnsi="Roboto" w:cs="Arial"/>
          <w:color w:val="000000" w:themeColor="text1"/>
          <w:lang w:val="en-US"/>
        </w:rPr>
        <w:t xml:space="preserve">2 </w:t>
      </w:r>
      <w:r>
        <w:rPr>
          <w:rFonts w:ascii="Roboto" w:hAnsi="Roboto" w:cs="Arial"/>
          <w:color w:val="000000" w:themeColor="text1"/>
          <w:lang w:val="en-US"/>
        </w:rPr>
        <w:t xml:space="preserve">d. </w:t>
      </w:r>
    </w:p>
    <w:p w14:paraId="7E69EEF0" w14:textId="7723BB6B" w:rsidR="00AE1588" w:rsidRPr="00305165" w:rsidRDefault="006C3B75" w:rsidP="00923550">
      <w:pPr>
        <w:jc w:val="both"/>
        <w:rPr>
          <w:rFonts w:ascii="Roboto" w:hAnsi="Roboto"/>
          <w:b/>
          <w:bCs/>
          <w:lang w:val="lt-LT"/>
        </w:rPr>
      </w:pPr>
      <w:r>
        <w:rPr>
          <w:rFonts w:ascii="Roboto" w:hAnsi="Roboto"/>
          <w:b/>
          <w:bCs/>
          <w:lang w:val="lt-LT"/>
        </w:rPr>
        <w:t>Banko ekspertas dalijasi, k</w:t>
      </w:r>
      <w:r w:rsidR="00AE1588" w:rsidRPr="00305165">
        <w:rPr>
          <w:rFonts w:ascii="Roboto" w:hAnsi="Roboto"/>
          <w:b/>
          <w:bCs/>
          <w:lang w:val="lt-LT"/>
        </w:rPr>
        <w:t>ą svarbu žinoti, norint refinansuoti būsto paskolą</w:t>
      </w:r>
    </w:p>
    <w:p w14:paraId="78579F03" w14:textId="76391AFE" w:rsidR="000B2E0A" w:rsidRDefault="0076378A" w:rsidP="00923550">
      <w:pPr>
        <w:jc w:val="both"/>
        <w:rPr>
          <w:rFonts w:ascii="Roboto" w:hAnsi="Roboto"/>
          <w:b/>
          <w:bCs/>
          <w:lang w:val="lt-LT"/>
        </w:rPr>
      </w:pPr>
      <w:r w:rsidRPr="00A50F90">
        <w:rPr>
          <w:rFonts w:ascii="Roboto" w:hAnsi="Roboto"/>
          <w:b/>
          <w:bCs/>
          <w:lang w:val="lt-LT"/>
        </w:rPr>
        <w:t>Reikšmingai sumažėjus</w:t>
      </w:r>
      <w:r w:rsidR="00A50F90" w:rsidRPr="00A50F90">
        <w:rPr>
          <w:rFonts w:ascii="Roboto" w:hAnsi="Roboto"/>
          <w:b/>
          <w:bCs/>
          <w:lang w:val="lt-LT"/>
        </w:rPr>
        <w:t>i</w:t>
      </w:r>
      <w:r w:rsidRPr="00A50F90">
        <w:rPr>
          <w:rFonts w:ascii="Roboto" w:hAnsi="Roboto"/>
          <w:b/>
          <w:bCs/>
          <w:lang w:val="lt-LT"/>
        </w:rPr>
        <w:t xml:space="preserve"> </w:t>
      </w:r>
      <w:r w:rsidR="00857201" w:rsidRPr="00A50F90">
        <w:rPr>
          <w:rFonts w:ascii="Roboto" w:hAnsi="Roboto"/>
          <w:b/>
          <w:bCs/>
          <w:lang w:val="lt-LT"/>
        </w:rPr>
        <w:t>vidutin</w:t>
      </w:r>
      <w:r w:rsidR="00A50F90" w:rsidRPr="00A50F90">
        <w:rPr>
          <w:rFonts w:ascii="Roboto" w:hAnsi="Roboto"/>
          <w:b/>
          <w:bCs/>
          <w:lang w:val="lt-LT"/>
        </w:rPr>
        <w:t>ė</w:t>
      </w:r>
      <w:r w:rsidR="00857201" w:rsidRPr="00A50F90">
        <w:rPr>
          <w:rFonts w:ascii="Roboto" w:hAnsi="Roboto"/>
          <w:b/>
          <w:bCs/>
          <w:lang w:val="lt-LT"/>
        </w:rPr>
        <w:t xml:space="preserve"> būsto paskolos marža</w:t>
      </w:r>
      <w:r w:rsidR="00A50F90" w:rsidRPr="00A50F90">
        <w:rPr>
          <w:rFonts w:ascii="Roboto" w:hAnsi="Roboto"/>
          <w:b/>
          <w:bCs/>
          <w:lang w:val="lt-LT"/>
        </w:rPr>
        <w:t xml:space="preserve"> </w:t>
      </w:r>
      <w:r w:rsidR="00A50F90" w:rsidRPr="00305165">
        <w:rPr>
          <w:rFonts w:ascii="Roboto" w:hAnsi="Roboto"/>
          <w:b/>
          <w:bCs/>
          <w:lang w:val="lt-LT"/>
        </w:rPr>
        <w:t xml:space="preserve">paskatino gyventojus aktyviau domėtis refinansavimo galimybėmis. </w:t>
      </w:r>
      <w:r w:rsidR="000B2E0A">
        <w:rPr>
          <w:rFonts w:ascii="Roboto" w:hAnsi="Roboto"/>
          <w:b/>
          <w:bCs/>
          <w:lang w:val="lt-LT"/>
        </w:rPr>
        <w:t>„</w:t>
      </w:r>
      <w:r w:rsidR="000B2E0A" w:rsidRPr="00305165">
        <w:rPr>
          <w:rFonts w:ascii="Roboto" w:hAnsi="Roboto"/>
          <w:b/>
          <w:bCs/>
          <w:lang w:val="lt-LT"/>
        </w:rPr>
        <w:t>Citadele</w:t>
      </w:r>
      <w:r w:rsidR="000B2E0A">
        <w:rPr>
          <w:rFonts w:ascii="Roboto" w:hAnsi="Roboto"/>
          <w:b/>
          <w:bCs/>
          <w:lang w:val="lt-LT"/>
        </w:rPr>
        <w:t>“</w:t>
      </w:r>
      <w:r w:rsidR="000B2E0A" w:rsidRPr="00305165">
        <w:rPr>
          <w:rFonts w:ascii="Roboto" w:hAnsi="Roboto"/>
          <w:b/>
          <w:bCs/>
          <w:lang w:val="lt-LT"/>
        </w:rPr>
        <w:t xml:space="preserve"> banko </w:t>
      </w:r>
      <w:r w:rsidR="000B2E0A">
        <w:rPr>
          <w:rFonts w:ascii="Roboto" w:hAnsi="Roboto"/>
          <w:b/>
          <w:bCs/>
          <w:lang w:val="lt-LT"/>
        </w:rPr>
        <w:t>Lietuvos filialo vadovas Darius Burdaitis</w:t>
      </w:r>
      <w:r w:rsidR="000B2E0A" w:rsidRPr="00305165">
        <w:rPr>
          <w:rFonts w:ascii="Roboto" w:hAnsi="Roboto"/>
          <w:b/>
          <w:bCs/>
          <w:lang w:val="lt-LT"/>
        </w:rPr>
        <w:t xml:space="preserve"> </w:t>
      </w:r>
      <w:r w:rsidR="001772BF">
        <w:rPr>
          <w:rFonts w:ascii="Roboto" w:hAnsi="Roboto"/>
          <w:b/>
          <w:bCs/>
          <w:lang w:val="lt-LT"/>
        </w:rPr>
        <w:t>dalijasi, k</w:t>
      </w:r>
      <w:r w:rsidR="000151DB">
        <w:rPr>
          <w:rFonts w:ascii="Roboto" w:hAnsi="Roboto"/>
          <w:b/>
          <w:bCs/>
          <w:lang w:val="lt-LT"/>
        </w:rPr>
        <w:t xml:space="preserve">ą </w:t>
      </w:r>
      <w:r w:rsidR="001772BF">
        <w:rPr>
          <w:rFonts w:ascii="Roboto" w:hAnsi="Roboto"/>
          <w:b/>
          <w:bCs/>
          <w:lang w:val="lt-LT"/>
        </w:rPr>
        <w:t>svarbu žinoti norintiems refinansuoti turimą būsto paskolą</w:t>
      </w:r>
      <w:r w:rsidR="005B399D">
        <w:rPr>
          <w:rFonts w:ascii="Roboto" w:hAnsi="Roboto"/>
          <w:b/>
          <w:bCs/>
          <w:lang w:val="lt-LT"/>
        </w:rPr>
        <w:t>, kokiais atvejais</w:t>
      </w:r>
      <w:r w:rsidR="003706D1">
        <w:rPr>
          <w:rFonts w:ascii="Roboto" w:hAnsi="Roboto"/>
          <w:b/>
          <w:bCs/>
          <w:lang w:val="lt-LT"/>
        </w:rPr>
        <w:t xml:space="preserve"> paskolos</w:t>
      </w:r>
      <w:r w:rsidR="005B399D">
        <w:rPr>
          <w:rFonts w:ascii="Roboto" w:hAnsi="Roboto"/>
          <w:b/>
          <w:bCs/>
          <w:lang w:val="lt-LT"/>
        </w:rPr>
        <w:t xml:space="preserve"> </w:t>
      </w:r>
      <w:r w:rsidR="00A9656E">
        <w:rPr>
          <w:rFonts w:ascii="Roboto" w:hAnsi="Roboto"/>
          <w:b/>
          <w:bCs/>
          <w:lang w:val="lt-LT"/>
        </w:rPr>
        <w:t>refinansavim</w:t>
      </w:r>
      <w:r w:rsidR="003706D1">
        <w:rPr>
          <w:rFonts w:ascii="Roboto" w:hAnsi="Roboto"/>
          <w:b/>
          <w:bCs/>
          <w:lang w:val="lt-LT"/>
        </w:rPr>
        <w:t>ą atlikti verta</w:t>
      </w:r>
      <w:r w:rsidR="001772BF">
        <w:rPr>
          <w:rFonts w:ascii="Roboto" w:hAnsi="Roboto"/>
          <w:b/>
          <w:bCs/>
          <w:lang w:val="lt-LT"/>
        </w:rPr>
        <w:t xml:space="preserve"> ir </w:t>
      </w:r>
      <w:r w:rsidR="000151DB">
        <w:rPr>
          <w:rFonts w:ascii="Roboto" w:hAnsi="Roboto"/>
          <w:b/>
          <w:bCs/>
          <w:lang w:val="lt-LT"/>
        </w:rPr>
        <w:t>k</w:t>
      </w:r>
      <w:r w:rsidR="009132C7">
        <w:rPr>
          <w:rFonts w:ascii="Roboto" w:hAnsi="Roboto"/>
          <w:b/>
          <w:bCs/>
          <w:lang w:val="lt-LT"/>
        </w:rPr>
        <w:t>uo</w:t>
      </w:r>
      <w:r w:rsidR="0096779D">
        <w:rPr>
          <w:rFonts w:ascii="Roboto" w:hAnsi="Roboto"/>
          <w:b/>
          <w:bCs/>
          <w:lang w:val="lt-LT"/>
        </w:rPr>
        <w:t xml:space="preserve"> šis procesas skiriasi</w:t>
      </w:r>
      <w:r w:rsidR="00EE0500">
        <w:rPr>
          <w:rFonts w:ascii="Roboto" w:hAnsi="Roboto"/>
          <w:b/>
          <w:bCs/>
          <w:lang w:val="lt-LT"/>
        </w:rPr>
        <w:t xml:space="preserve"> nuo </w:t>
      </w:r>
      <w:r w:rsidR="003706D1">
        <w:rPr>
          <w:rFonts w:ascii="Roboto" w:hAnsi="Roboto"/>
          <w:b/>
          <w:bCs/>
          <w:lang w:val="lt-LT"/>
        </w:rPr>
        <w:t>naujo paskolos g</w:t>
      </w:r>
      <w:r w:rsidR="009132C7">
        <w:rPr>
          <w:rFonts w:ascii="Roboto" w:hAnsi="Roboto"/>
          <w:b/>
          <w:bCs/>
          <w:lang w:val="lt-LT"/>
        </w:rPr>
        <w:t>avimo</w:t>
      </w:r>
      <w:r w:rsidR="00EE0500">
        <w:rPr>
          <w:rFonts w:ascii="Roboto" w:hAnsi="Roboto"/>
          <w:b/>
          <w:bCs/>
          <w:lang w:val="lt-LT"/>
        </w:rPr>
        <w:t>.</w:t>
      </w:r>
    </w:p>
    <w:p w14:paraId="3596D5E2" w14:textId="6E1F3BAB" w:rsidR="00EE0500" w:rsidRPr="00305165" w:rsidRDefault="00EE0500" w:rsidP="00923550">
      <w:pPr>
        <w:jc w:val="both"/>
        <w:rPr>
          <w:rFonts w:ascii="Roboto" w:hAnsi="Roboto"/>
          <w:lang w:val="lt-LT"/>
        </w:rPr>
      </w:pPr>
      <w:r w:rsidRPr="00305165">
        <w:rPr>
          <w:rFonts w:ascii="Roboto" w:hAnsi="Roboto"/>
          <w:b/>
          <w:bCs/>
          <w:lang w:val="lt-LT"/>
        </w:rPr>
        <w:t xml:space="preserve">Kada </w:t>
      </w:r>
      <w:r w:rsidR="009132C7">
        <w:rPr>
          <w:rFonts w:ascii="Roboto" w:hAnsi="Roboto"/>
          <w:b/>
          <w:bCs/>
          <w:lang w:val="lt-LT"/>
        </w:rPr>
        <w:t>vertėtų</w:t>
      </w:r>
      <w:r w:rsidR="009132C7" w:rsidRPr="00305165">
        <w:rPr>
          <w:rFonts w:ascii="Roboto" w:hAnsi="Roboto"/>
          <w:b/>
          <w:bCs/>
          <w:lang w:val="lt-LT"/>
        </w:rPr>
        <w:t xml:space="preserve"> </w:t>
      </w:r>
      <w:r w:rsidRPr="00305165">
        <w:rPr>
          <w:rFonts w:ascii="Roboto" w:hAnsi="Roboto"/>
          <w:b/>
          <w:bCs/>
          <w:lang w:val="lt-LT"/>
        </w:rPr>
        <w:t>pagalvoti apie refinansavimą?</w:t>
      </w:r>
    </w:p>
    <w:p w14:paraId="3CC9B2D2" w14:textId="1B77937B" w:rsidR="00FE64DE" w:rsidRDefault="002F7183" w:rsidP="00923550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 xml:space="preserve">Nuo 2022 m. </w:t>
      </w:r>
      <w:r w:rsidR="000150FB">
        <w:rPr>
          <w:rFonts w:ascii="Roboto" w:hAnsi="Roboto"/>
          <w:lang w:val="lt-LT"/>
        </w:rPr>
        <w:t xml:space="preserve">pradėjus </w:t>
      </w:r>
      <w:r>
        <w:rPr>
          <w:rFonts w:ascii="Roboto" w:hAnsi="Roboto"/>
          <w:lang w:val="lt-LT"/>
        </w:rPr>
        <w:t>aug</w:t>
      </w:r>
      <w:r w:rsidR="000150FB">
        <w:rPr>
          <w:rFonts w:ascii="Roboto" w:hAnsi="Roboto"/>
          <w:lang w:val="lt-LT"/>
        </w:rPr>
        <w:t>ti</w:t>
      </w:r>
      <w:r>
        <w:rPr>
          <w:rFonts w:ascii="Roboto" w:hAnsi="Roboto"/>
          <w:lang w:val="lt-LT"/>
        </w:rPr>
        <w:t xml:space="preserve"> EURIBO</w:t>
      </w:r>
      <w:r w:rsidR="006C3B75">
        <w:rPr>
          <w:rFonts w:ascii="Roboto" w:hAnsi="Roboto"/>
          <w:lang w:val="lt-LT"/>
        </w:rPr>
        <w:t>R</w:t>
      </w:r>
      <w:r w:rsidR="007B743D">
        <w:rPr>
          <w:rFonts w:ascii="Roboto" w:hAnsi="Roboto"/>
          <w:lang w:val="lt-LT"/>
        </w:rPr>
        <w:t>, pa</w:t>
      </w:r>
      <w:r w:rsidR="00843E58">
        <w:rPr>
          <w:rFonts w:ascii="Roboto" w:hAnsi="Roboto"/>
          <w:lang w:val="lt-LT"/>
        </w:rPr>
        <w:t xml:space="preserve">gerėjo skolinimosi būstui sąlygos. </w:t>
      </w:r>
      <w:r w:rsidR="008772D6" w:rsidRPr="00305165">
        <w:rPr>
          <w:rFonts w:ascii="Roboto" w:hAnsi="Roboto"/>
          <w:lang w:val="lt-LT"/>
        </w:rPr>
        <w:t xml:space="preserve">Lietuvos banko duomenimis, </w:t>
      </w:r>
      <w:r w:rsidR="00E059F8">
        <w:rPr>
          <w:rFonts w:ascii="Roboto" w:hAnsi="Roboto"/>
          <w:lang w:val="lt-LT"/>
        </w:rPr>
        <w:t>p</w:t>
      </w:r>
      <w:r w:rsidR="00BB396F" w:rsidRPr="00305165">
        <w:rPr>
          <w:rFonts w:ascii="Roboto" w:hAnsi="Roboto"/>
          <w:lang w:val="lt-LT"/>
        </w:rPr>
        <w:t xml:space="preserve">alyginti su </w:t>
      </w:r>
      <w:r w:rsidR="00305165" w:rsidRPr="00305165">
        <w:rPr>
          <w:rFonts w:ascii="Roboto" w:hAnsi="Roboto"/>
          <w:lang w:val="lt-LT"/>
        </w:rPr>
        <w:t>2022 m.,</w:t>
      </w:r>
      <w:r w:rsidR="00CB2313">
        <w:rPr>
          <w:rFonts w:ascii="Roboto" w:hAnsi="Roboto"/>
          <w:lang w:val="lt-LT"/>
        </w:rPr>
        <w:t xml:space="preserve"> vidutinė būsto paskolos marža</w:t>
      </w:r>
      <w:r w:rsidR="00305165" w:rsidRPr="00305165">
        <w:rPr>
          <w:rFonts w:ascii="Roboto" w:hAnsi="Roboto"/>
          <w:lang w:val="lt-LT"/>
        </w:rPr>
        <w:t xml:space="preserve"> </w:t>
      </w:r>
      <w:r w:rsidR="00E059F8">
        <w:rPr>
          <w:rFonts w:ascii="Roboto" w:hAnsi="Roboto"/>
          <w:lang w:val="lt-LT"/>
        </w:rPr>
        <w:t>yra mažesnė trečdaliu</w:t>
      </w:r>
      <w:r w:rsidR="00654795">
        <w:rPr>
          <w:rFonts w:ascii="Roboto" w:hAnsi="Roboto"/>
          <w:lang w:val="lt-LT"/>
        </w:rPr>
        <w:t>.</w:t>
      </w:r>
      <w:r w:rsidR="00FE64DE">
        <w:rPr>
          <w:rFonts w:ascii="Roboto" w:hAnsi="Roboto"/>
          <w:lang w:val="lt-LT"/>
        </w:rPr>
        <w:t xml:space="preserve"> </w:t>
      </w:r>
    </w:p>
    <w:p w14:paraId="149172A3" w14:textId="69D0F422" w:rsidR="008B7F99" w:rsidRDefault="00654795" w:rsidP="00923550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 xml:space="preserve">Dariaus Burdaičio teigimu, </w:t>
      </w:r>
      <w:r w:rsidR="00FE64DE">
        <w:rPr>
          <w:rFonts w:ascii="Roboto" w:hAnsi="Roboto"/>
          <w:lang w:val="lt-LT"/>
        </w:rPr>
        <w:t xml:space="preserve">refinansavimo galimybę vertėtų apsvarstyti ne tik dėl </w:t>
      </w:r>
      <w:r w:rsidR="00E95D28">
        <w:rPr>
          <w:rFonts w:ascii="Roboto" w:hAnsi="Roboto"/>
          <w:lang w:val="lt-LT"/>
        </w:rPr>
        <w:t xml:space="preserve">sumažėjusios maržos, </w:t>
      </w:r>
      <w:r w:rsidR="00B268E1">
        <w:rPr>
          <w:rFonts w:ascii="Roboto" w:hAnsi="Roboto"/>
          <w:lang w:val="lt-LT"/>
        </w:rPr>
        <w:t xml:space="preserve">bet ir įvertinti kitus rodiklius. </w:t>
      </w:r>
      <w:r w:rsidR="00217AF7">
        <w:rPr>
          <w:rFonts w:ascii="Roboto" w:hAnsi="Roboto"/>
          <w:lang w:val="lt-LT"/>
        </w:rPr>
        <w:t xml:space="preserve">Laikui bėgant keičiasi ir šeimos finansinė padėtis, </w:t>
      </w:r>
      <w:r w:rsidR="00B268E1">
        <w:rPr>
          <w:rFonts w:ascii="Roboto" w:hAnsi="Roboto"/>
          <w:lang w:val="lt-LT"/>
        </w:rPr>
        <w:t>padidėjus pajam</w:t>
      </w:r>
      <w:r w:rsidR="005D5DBE">
        <w:rPr>
          <w:rFonts w:ascii="Roboto" w:hAnsi="Roboto"/>
          <w:lang w:val="lt-LT"/>
        </w:rPr>
        <w:t>o</w:t>
      </w:r>
      <w:r w:rsidR="00217AF7">
        <w:rPr>
          <w:rFonts w:ascii="Roboto" w:hAnsi="Roboto"/>
          <w:lang w:val="lt-LT"/>
        </w:rPr>
        <w:t>ms bankas palankiau vertina tokio kliento riziką.</w:t>
      </w:r>
      <w:r w:rsidR="005D5DBE">
        <w:rPr>
          <w:rFonts w:ascii="Roboto" w:hAnsi="Roboto"/>
          <w:lang w:val="lt-LT"/>
        </w:rPr>
        <w:t xml:space="preserve"> </w:t>
      </w:r>
      <w:r w:rsidR="00217AF7">
        <w:rPr>
          <w:rFonts w:ascii="Roboto" w:hAnsi="Roboto"/>
          <w:lang w:val="lt-LT"/>
        </w:rPr>
        <w:t>Jei turtas buvo įsigytas prieš kurį laiką arba padaryta renovacija</w:t>
      </w:r>
      <w:r w:rsidR="00F372D6">
        <w:rPr>
          <w:rFonts w:ascii="Roboto" w:hAnsi="Roboto"/>
          <w:lang w:val="lt-LT"/>
        </w:rPr>
        <w:t>,</w:t>
      </w:r>
      <w:r w:rsidR="00217AF7">
        <w:rPr>
          <w:rFonts w:ascii="Roboto" w:hAnsi="Roboto"/>
          <w:lang w:val="lt-LT"/>
        </w:rPr>
        <w:t xml:space="preserve"> tikėtina</w:t>
      </w:r>
      <w:r w:rsidR="00F372D6">
        <w:rPr>
          <w:rFonts w:ascii="Roboto" w:hAnsi="Roboto"/>
          <w:lang w:val="lt-LT"/>
        </w:rPr>
        <w:t>,</w:t>
      </w:r>
      <w:r w:rsidR="00217AF7">
        <w:rPr>
          <w:rFonts w:ascii="Roboto" w:hAnsi="Roboto"/>
          <w:lang w:val="lt-LT"/>
        </w:rPr>
        <w:t xml:space="preserve"> išaugo ir turto vertė, kas pagerina ir paskolos ir įkeisto turto santykį.</w:t>
      </w:r>
    </w:p>
    <w:p w14:paraId="1B25892A" w14:textId="2FEB52AD" w:rsidR="00DB417B" w:rsidRDefault="00C926AB" w:rsidP="00923550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 xml:space="preserve">„Kita vertus, svarbu įvertinti </w:t>
      </w:r>
      <w:r w:rsidR="0054480C">
        <w:rPr>
          <w:rFonts w:ascii="Roboto" w:hAnsi="Roboto"/>
          <w:lang w:val="lt-LT"/>
        </w:rPr>
        <w:t>įvairius mokesčius</w:t>
      </w:r>
      <w:r w:rsidR="00D22039">
        <w:rPr>
          <w:rFonts w:ascii="Roboto" w:hAnsi="Roboto"/>
          <w:lang w:val="lt-LT"/>
        </w:rPr>
        <w:t>, savo laiko sąnaudas</w:t>
      </w:r>
      <w:r w:rsidR="0054480C">
        <w:rPr>
          <w:rFonts w:ascii="Roboto" w:hAnsi="Roboto"/>
          <w:lang w:val="lt-LT"/>
        </w:rPr>
        <w:t xml:space="preserve"> </w:t>
      </w:r>
      <w:r>
        <w:rPr>
          <w:rFonts w:ascii="Roboto" w:hAnsi="Roboto"/>
          <w:lang w:val="lt-LT"/>
        </w:rPr>
        <w:t>ir ateities perspektyvą</w:t>
      </w:r>
      <w:r w:rsidR="009678F1">
        <w:rPr>
          <w:rFonts w:ascii="Roboto" w:hAnsi="Roboto"/>
          <w:lang w:val="lt-LT"/>
        </w:rPr>
        <w:t xml:space="preserve">. Pavyzdžiui, praktika rodo, kad pirmąjį būstą gyventojai perka mažesnį, o vėliau, sukūrę šeimą, </w:t>
      </w:r>
      <w:r w:rsidR="00611E7E">
        <w:rPr>
          <w:rFonts w:ascii="Roboto" w:hAnsi="Roboto"/>
          <w:lang w:val="lt-LT"/>
        </w:rPr>
        <w:t>dairosi</w:t>
      </w:r>
      <w:r w:rsidR="009678F1">
        <w:rPr>
          <w:rFonts w:ascii="Roboto" w:hAnsi="Roboto"/>
          <w:lang w:val="lt-LT"/>
        </w:rPr>
        <w:t xml:space="preserve"> erdvesnio būsto. </w:t>
      </w:r>
      <w:r w:rsidR="009E0FB6">
        <w:rPr>
          <w:rFonts w:ascii="Roboto" w:hAnsi="Roboto"/>
          <w:lang w:val="lt-LT"/>
        </w:rPr>
        <w:t>Todėl reiktų įvertinti savo situaciją</w:t>
      </w:r>
      <w:r w:rsidR="008D3FB4">
        <w:rPr>
          <w:rFonts w:ascii="Roboto" w:hAnsi="Roboto"/>
          <w:lang w:val="lt-LT"/>
        </w:rPr>
        <w:t xml:space="preserve"> – ar apsimoka dabar patirti refinansavimo išlaidas, jei artimiausiu metu pradėsite ieškoti naujų namų</w:t>
      </w:r>
      <w:r w:rsidR="00893EA2">
        <w:rPr>
          <w:rFonts w:ascii="Roboto" w:hAnsi="Roboto"/>
          <w:lang w:val="lt-LT"/>
        </w:rPr>
        <w:t>, o nauja paskola mėnesio įmoką sumažins vos dešimčia eurų</w:t>
      </w:r>
      <w:r w:rsidR="008D3FB4">
        <w:rPr>
          <w:rFonts w:ascii="Roboto" w:hAnsi="Roboto"/>
          <w:lang w:val="lt-LT"/>
        </w:rPr>
        <w:t>“, – teigia „Citadele“ banko atstovas.</w:t>
      </w:r>
    </w:p>
    <w:p w14:paraId="7EE4B13E" w14:textId="4F4B4D11" w:rsidR="004F4E77" w:rsidRDefault="00211460" w:rsidP="00923550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 xml:space="preserve">Anot jo, refinansavimo metu taikomi sutarties sudarymo, </w:t>
      </w:r>
      <w:r w:rsidR="00901B86">
        <w:rPr>
          <w:rFonts w:ascii="Roboto" w:hAnsi="Roboto"/>
          <w:lang w:val="lt-LT"/>
        </w:rPr>
        <w:t>pakart</w:t>
      </w:r>
      <w:r w:rsidR="006C3B75">
        <w:rPr>
          <w:rFonts w:ascii="Roboto" w:hAnsi="Roboto"/>
          <w:lang w:val="lt-LT"/>
        </w:rPr>
        <w:t>o</w:t>
      </w:r>
      <w:r w:rsidR="00901B86">
        <w:rPr>
          <w:rFonts w:ascii="Roboto" w:hAnsi="Roboto"/>
          <w:lang w:val="lt-LT"/>
        </w:rPr>
        <w:t xml:space="preserve">tinio </w:t>
      </w:r>
      <w:r>
        <w:rPr>
          <w:rFonts w:ascii="Roboto" w:hAnsi="Roboto"/>
          <w:lang w:val="lt-LT"/>
        </w:rPr>
        <w:t xml:space="preserve">turto </w:t>
      </w:r>
      <w:r w:rsidR="00901B86">
        <w:rPr>
          <w:rFonts w:ascii="Roboto" w:hAnsi="Roboto"/>
          <w:lang w:val="lt-LT"/>
        </w:rPr>
        <w:t>įkeitimo</w:t>
      </w:r>
      <w:r>
        <w:rPr>
          <w:rFonts w:ascii="Roboto" w:hAnsi="Roboto"/>
          <w:lang w:val="lt-LT"/>
        </w:rPr>
        <w:t xml:space="preserve">, notaro </w:t>
      </w:r>
      <w:r w:rsidRPr="00F372D6">
        <w:rPr>
          <w:rFonts w:ascii="Roboto" w:hAnsi="Roboto"/>
          <w:lang w:val="lt-LT"/>
        </w:rPr>
        <w:t>mokesčiai</w:t>
      </w:r>
      <w:r w:rsidR="008A5785" w:rsidRPr="00F372D6">
        <w:rPr>
          <w:rFonts w:ascii="Roboto" w:hAnsi="Roboto"/>
          <w:lang w:val="lt-LT"/>
        </w:rPr>
        <w:t xml:space="preserve">. </w:t>
      </w:r>
      <w:r w:rsidR="00FF4247" w:rsidRPr="00F372D6">
        <w:rPr>
          <w:rFonts w:ascii="Roboto" w:hAnsi="Roboto"/>
          <w:lang w:val="lt-LT"/>
        </w:rPr>
        <w:t>Taip pat s</w:t>
      </w:r>
      <w:r w:rsidR="008A5785" w:rsidRPr="00F372D6">
        <w:rPr>
          <w:rFonts w:ascii="Roboto" w:hAnsi="Roboto"/>
          <w:lang w:val="lt-LT"/>
        </w:rPr>
        <w:t xml:space="preserve">varbu įsigilinti į turimo kredito sutartį, ar nėra taikomas mokestis </w:t>
      </w:r>
      <w:r w:rsidR="00D22039" w:rsidRPr="00F372D6">
        <w:rPr>
          <w:rFonts w:ascii="Roboto" w:hAnsi="Roboto"/>
          <w:lang w:val="lt-LT"/>
        </w:rPr>
        <w:t>už išankstinį kredito grąžinimą.</w:t>
      </w:r>
      <w:r w:rsidR="004F4E77" w:rsidRPr="00F372D6">
        <w:rPr>
          <w:rFonts w:ascii="Roboto" w:hAnsi="Roboto"/>
          <w:lang w:val="lt-LT"/>
        </w:rPr>
        <w:t xml:space="preserve"> Pavyzdžiui, toks mokestis gali atsirasti, jei kreditą pirmajam bankui padengsite </w:t>
      </w:r>
      <w:r w:rsidR="00EC6298" w:rsidRPr="00F372D6">
        <w:rPr>
          <w:rFonts w:ascii="Roboto" w:hAnsi="Roboto"/>
          <w:lang w:val="lt-LT"/>
        </w:rPr>
        <w:t>esant fiksuotoms palūkanoms</w:t>
      </w:r>
      <w:r w:rsidR="00FC77CD" w:rsidRPr="00F372D6">
        <w:rPr>
          <w:rFonts w:ascii="Roboto" w:hAnsi="Roboto"/>
          <w:lang w:val="lt-LT"/>
        </w:rPr>
        <w:t>, o</w:t>
      </w:r>
      <w:r w:rsidR="00F372D6">
        <w:rPr>
          <w:rFonts w:ascii="Roboto" w:hAnsi="Roboto"/>
          <w:lang w:val="lt-LT"/>
        </w:rPr>
        <w:t xml:space="preserve"> pagal</w:t>
      </w:r>
      <w:r w:rsidR="00FC77CD" w:rsidRPr="00F372D6">
        <w:rPr>
          <w:rFonts w:ascii="Roboto" w:hAnsi="Roboto"/>
          <w:lang w:val="lt-LT"/>
        </w:rPr>
        <w:t xml:space="preserve"> kai kur</w:t>
      </w:r>
      <w:r w:rsidR="00F372D6">
        <w:rPr>
          <w:rFonts w:ascii="Roboto" w:hAnsi="Roboto"/>
          <w:lang w:val="lt-LT"/>
        </w:rPr>
        <w:t xml:space="preserve">ias kredito sutartis – </w:t>
      </w:r>
      <w:r w:rsidR="00FC77CD" w:rsidRPr="00F372D6">
        <w:rPr>
          <w:rFonts w:ascii="Roboto" w:hAnsi="Roboto"/>
          <w:lang w:val="lt-LT"/>
        </w:rPr>
        <w:t>net ir</w:t>
      </w:r>
      <w:r w:rsidR="007D2179" w:rsidRPr="00F372D6">
        <w:rPr>
          <w:rFonts w:ascii="Roboto" w:hAnsi="Roboto"/>
          <w:lang w:val="lt-LT"/>
        </w:rPr>
        <w:t xml:space="preserve"> kintamų palūkanų atveju, jei grąžinimas bus atliktas ne palūkanų keitimosi dieną</w:t>
      </w:r>
      <w:r w:rsidR="004B349F" w:rsidRPr="00F372D6">
        <w:rPr>
          <w:rFonts w:ascii="Roboto" w:hAnsi="Roboto"/>
          <w:lang w:val="lt-LT"/>
        </w:rPr>
        <w:t xml:space="preserve">. </w:t>
      </w:r>
      <w:r w:rsidR="00214886" w:rsidRPr="00F372D6">
        <w:rPr>
          <w:rFonts w:ascii="Roboto" w:hAnsi="Roboto"/>
          <w:lang w:val="lt-LT"/>
        </w:rPr>
        <w:t>Tačiau j</w:t>
      </w:r>
      <w:r w:rsidR="004B349F" w:rsidRPr="00F372D6">
        <w:rPr>
          <w:rFonts w:ascii="Roboto" w:hAnsi="Roboto"/>
          <w:lang w:val="lt-LT"/>
        </w:rPr>
        <w:t xml:space="preserve">ei susiplanuosite ir </w:t>
      </w:r>
      <w:r w:rsidR="007D2179" w:rsidRPr="00F372D6">
        <w:rPr>
          <w:rFonts w:ascii="Roboto" w:hAnsi="Roboto"/>
          <w:lang w:val="lt-LT"/>
        </w:rPr>
        <w:t xml:space="preserve">su naujuoju banku </w:t>
      </w:r>
      <w:r w:rsidR="004B349F" w:rsidRPr="00F372D6">
        <w:rPr>
          <w:rFonts w:ascii="Roboto" w:hAnsi="Roboto"/>
          <w:lang w:val="lt-LT"/>
        </w:rPr>
        <w:t xml:space="preserve">refinansavimą </w:t>
      </w:r>
      <w:r w:rsidR="00214886" w:rsidRPr="00F372D6">
        <w:rPr>
          <w:rFonts w:ascii="Roboto" w:hAnsi="Roboto"/>
          <w:lang w:val="lt-LT"/>
        </w:rPr>
        <w:t xml:space="preserve">sutarsite </w:t>
      </w:r>
      <w:r w:rsidR="004B349F" w:rsidRPr="00F372D6">
        <w:rPr>
          <w:rFonts w:ascii="Roboto" w:hAnsi="Roboto"/>
          <w:lang w:val="lt-LT"/>
        </w:rPr>
        <w:t>atlik</w:t>
      </w:r>
      <w:r w:rsidR="00214886" w:rsidRPr="00F372D6">
        <w:rPr>
          <w:rFonts w:ascii="Roboto" w:hAnsi="Roboto"/>
          <w:lang w:val="lt-LT"/>
        </w:rPr>
        <w:t>ti turimo kredito</w:t>
      </w:r>
      <w:r w:rsidR="004B349F" w:rsidRPr="00F372D6">
        <w:rPr>
          <w:rFonts w:ascii="Roboto" w:hAnsi="Roboto"/>
          <w:lang w:val="lt-LT"/>
        </w:rPr>
        <w:t xml:space="preserve"> palūkanų keitimo</w:t>
      </w:r>
      <w:r w:rsidR="00214886" w:rsidRPr="00F372D6">
        <w:rPr>
          <w:rFonts w:ascii="Roboto" w:hAnsi="Roboto"/>
          <w:lang w:val="lt-LT"/>
        </w:rPr>
        <w:t>si</w:t>
      </w:r>
      <w:r w:rsidR="004B349F" w:rsidRPr="00F372D6">
        <w:rPr>
          <w:rFonts w:ascii="Roboto" w:hAnsi="Roboto"/>
          <w:lang w:val="lt-LT"/>
        </w:rPr>
        <w:t xml:space="preserve"> dieną</w:t>
      </w:r>
      <w:r w:rsidR="00FF1E94" w:rsidRPr="00F372D6">
        <w:rPr>
          <w:rFonts w:ascii="Roboto" w:hAnsi="Roboto"/>
          <w:lang w:val="lt-LT"/>
        </w:rPr>
        <w:t>,</w:t>
      </w:r>
      <w:r w:rsidR="004B349F" w:rsidRPr="00F372D6">
        <w:rPr>
          <w:rFonts w:ascii="Roboto" w:hAnsi="Roboto"/>
          <w:lang w:val="lt-LT"/>
        </w:rPr>
        <w:t xml:space="preserve"> </w:t>
      </w:r>
      <w:r w:rsidR="005C3278" w:rsidRPr="00F372D6">
        <w:rPr>
          <w:rFonts w:ascii="Roboto" w:hAnsi="Roboto"/>
          <w:lang w:val="lt-LT"/>
        </w:rPr>
        <w:t>išankstin</w:t>
      </w:r>
      <w:r w:rsidR="007D2179" w:rsidRPr="00F372D6">
        <w:rPr>
          <w:rFonts w:ascii="Roboto" w:hAnsi="Roboto"/>
          <w:lang w:val="lt-LT"/>
        </w:rPr>
        <w:t xml:space="preserve">io </w:t>
      </w:r>
      <w:r w:rsidR="005C3278" w:rsidRPr="00F372D6">
        <w:rPr>
          <w:rFonts w:ascii="Roboto" w:hAnsi="Roboto"/>
          <w:lang w:val="lt-LT"/>
        </w:rPr>
        <w:t>grąžini</w:t>
      </w:r>
      <w:r w:rsidR="00214886" w:rsidRPr="00F372D6">
        <w:rPr>
          <w:rFonts w:ascii="Roboto" w:hAnsi="Roboto"/>
          <w:lang w:val="lt-LT"/>
        </w:rPr>
        <w:t>mo mokesčių nepatirsite nei fiksuotų, nei kintamų palūkanų atveju</w:t>
      </w:r>
      <w:r w:rsidR="00EC6298" w:rsidRPr="00F372D6">
        <w:rPr>
          <w:rFonts w:ascii="Roboto" w:hAnsi="Roboto"/>
          <w:lang w:val="lt-LT"/>
        </w:rPr>
        <w:t>.</w:t>
      </w:r>
      <w:r w:rsidR="00EC6298">
        <w:rPr>
          <w:rFonts w:ascii="Roboto" w:hAnsi="Roboto"/>
          <w:lang w:val="lt-LT"/>
        </w:rPr>
        <w:t xml:space="preserve"> </w:t>
      </w:r>
    </w:p>
    <w:p w14:paraId="522069B6" w14:textId="77777777" w:rsidR="002B2E0E" w:rsidRDefault="00ED0083" w:rsidP="00923550">
      <w:pPr>
        <w:jc w:val="both"/>
        <w:rPr>
          <w:rFonts w:ascii="Roboto" w:hAnsi="Roboto"/>
          <w:b/>
          <w:bCs/>
          <w:lang w:val="lt-LT"/>
        </w:rPr>
      </w:pPr>
      <w:r w:rsidRPr="00883C1B">
        <w:rPr>
          <w:rFonts w:ascii="Roboto" w:hAnsi="Roboto"/>
          <w:b/>
          <w:bCs/>
          <w:lang w:val="lt-LT"/>
        </w:rPr>
        <w:t>K</w:t>
      </w:r>
      <w:r w:rsidR="00883C1B" w:rsidRPr="00883C1B">
        <w:rPr>
          <w:rFonts w:ascii="Roboto" w:hAnsi="Roboto"/>
          <w:b/>
          <w:bCs/>
          <w:lang w:val="lt-LT"/>
        </w:rPr>
        <w:t>oks refinansavimo procesas?</w:t>
      </w:r>
    </w:p>
    <w:p w14:paraId="5A931E8A" w14:textId="59D67AE7" w:rsidR="00883C1B" w:rsidRPr="002B2E0E" w:rsidRDefault="009E4464" w:rsidP="00923550">
      <w:pPr>
        <w:jc w:val="both"/>
        <w:rPr>
          <w:rFonts w:ascii="Roboto" w:hAnsi="Roboto"/>
          <w:b/>
          <w:bCs/>
          <w:lang w:val="lt-LT"/>
        </w:rPr>
      </w:pPr>
      <w:r w:rsidRPr="009E4464">
        <w:rPr>
          <w:rFonts w:ascii="Roboto" w:hAnsi="Roboto"/>
          <w:lang w:val="lt-LT"/>
        </w:rPr>
        <w:t xml:space="preserve">Pasak </w:t>
      </w:r>
      <w:r>
        <w:rPr>
          <w:rFonts w:ascii="Roboto" w:hAnsi="Roboto"/>
          <w:lang w:val="lt-LT"/>
        </w:rPr>
        <w:t xml:space="preserve">D. Burdaičio, </w:t>
      </w:r>
      <w:r w:rsidR="006B21BB">
        <w:rPr>
          <w:rFonts w:ascii="Roboto" w:hAnsi="Roboto"/>
          <w:lang w:val="lt-LT"/>
        </w:rPr>
        <w:t>refinansavimo tvarka stipriai nesiskiria nuo</w:t>
      </w:r>
      <w:r w:rsidR="002A2594">
        <w:rPr>
          <w:rFonts w:ascii="Roboto" w:hAnsi="Roboto"/>
          <w:lang w:val="lt-LT"/>
        </w:rPr>
        <w:t xml:space="preserve"> </w:t>
      </w:r>
      <w:r w:rsidR="008971C5">
        <w:rPr>
          <w:rFonts w:ascii="Roboto" w:hAnsi="Roboto"/>
          <w:lang w:val="lt-LT"/>
        </w:rPr>
        <w:t>naujos paskolos gavimo</w:t>
      </w:r>
      <w:r w:rsidR="002A2594">
        <w:rPr>
          <w:rFonts w:ascii="Roboto" w:hAnsi="Roboto"/>
          <w:lang w:val="lt-LT"/>
        </w:rPr>
        <w:t>.</w:t>
      </w:r>
      <w:r>
        <w:rPr>
          <w:rFonts w:ascii="Roboto" w:hAnsi="Roboto"/>
          <w:lang w:val="lt-LT"/>
        </w:rPr>
        <w:t xml:space="preserve"> Gyventojas turėtų kreiptis į </w:t>
      </w:r>
      <w:r w:rsidR="008971C5">
        <w:rPr>
          <w:rFonts w:ascii="Roboto" w:hAnsi="Roboto"/>
          <w:lang w:val="lt-LT"/>
        </w:rPr>
        <w:t xml:space="preserve">norimą </w:t>
      </w:r>
      <w:r>
        <w:rPr>
          <w:rFonts w:ascii="Roboto" w:hAnsi="Roboto"/>
          <w:lang w:val="lt-LT"/>
        </w:rPr>
        <w:t>banką dėl kredito</w:t>
      </w:r>
      <w:r w:rsidR="007F77A0">
        <w:rPr>
          <w:rFonts w:ascii="Roboto" w:hAnsi="Roboto"/>
          <w:lang w:val="lt-LT"/>
        </w:rPr>
        <w:t xml:space="preserve"> </w:t>
      </w:r>
      <w:proofErr w:type="spellStart"/>
      <w:r w:rsidR="007F77A0">
        <w:rPr>
          <w:rFonts w:ascii="Roboto" w:hAnsi="Roboto"/>
          <w:lang w:val="lt-LT"/>
        </w:rPr>
        <w:t>refinansavimo</w:t>
      </w:r>
      <w:proofErr w:type="spellEnd"/>
      <w:r w:rsidR="006F5F39">
        <w:rPr>
          <w:rFonts w:ascii="Roboto" w:hAnsi="Roboto"/>
          <w:lang w:val="lt-LT"/>
        </w:rPr>
        <w:t>,</w:t>
      </w:r>
      <w:r w:rsidR="00923550">
        <w:rPr>
          <w:rFonts w:ascii="Roboto" w:hAnsi="Roboto"/>
          <w:lang w:val="lt-LT"/>
        </w:rPr>
        <w:t xml:space="preserve"> tuomet</w:t>
      </w:r>
      <w:r w:rsidR="006F5F39">
        <w:rPr>
          <w:rFonts w:ascii="Roboto" w:hAnsi="Roboto"/>
          <w:lang w:val="lt-LT"/>
        </w:rPr>
        <w:t xml:space="preserve"> bankas vertina paraišką, turto vertę, gyventojo finansines galimybes skolintis ir pateikia pasiūlymą. </w:t>
      </w:r>
      <w:r w:rsidR="00337221">
        <w:rPr>
          <w:rFonts w:ascii="Roboto" w:hAnsi="Roboto"/>
          <w:lang w:val="lt-LT"/>
        </w:rPr>
        <w:t xml:space="preserve">Naują paskolą suteikiantis bankas paprašys pažymos iš banko, kuriame žmogus turi paskolą, </w:t>
      </w:r>
      <w:r w:rsidR="00543A55">
        <w:rPr>
          <w:rFonts w:ascii="Roboto" w:hAnsi="Roboto"/>
          <w:lang w:val="lt-LT"/>
        </w:rPr>
        <w:t xml:space="preserve">dėl </w:t>
      </w:r>
      <w:r w:rsidR="00554DA3">
        <w:rPr>
          <w:rFonts w:ascii="Roboto" w:hAnsi="Roboto"/>
          <w:lang w:val="lt-LT"/>
        </w:rPr>
        <w:t>antrinio įkeitimo</w:t>
      </w:r>
      <w:r w:rsidR="00543A55">
        <w:rPr>
          <w:rFonts w:ascii="Roboto" w:hAnsi="Roboto"/>
          <w:lang w:val="lt-LT"/>
        </w:rPr>
        <w:t xml:space="preserve">. Naujam bankui sutikus refinansuoti būstą, </w:t>
      </w:r>
      <w:r w:rsidR="00066749">
        <w:rPr>
          <w:rFonts w:ascii="Roboto" w:hAnsi="Roboto"/>
          <w:lang w:val="lt-LT"/>
        </w:rPr>
        <w:t>gauta paskola padengs turimą įsipareigojimą – įvyks išankstinis kredito grąžinimas.</w:t>
      </w:r>
    </w:p>
    <w:p w14:paraId="2F79B563" w14:textId="16D85248" w:rsidR="006B21BB" w:rsidRDefault="002B2E0E" w:rsidP="00923550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 xml:space="preserve">„Nors paskolas jau turintiems žmonėms </w:t>
      </w:r>
      <w:r w:rsidR="003808B8">
        <w:rPr>
          <w:rFonts w:ascii="Roboto" w:hAnsi="Roboto"/>
          <w:lang w:val="lt-LT"/>
        </w:rPr>
        <w:t>refinansavimo procesas nebebus naujiena, svarbu neskubėti ir n</w:t>
      </w:r>
      <w:r w:rsidR="00D84808">
        <w:rPr>
          <w:rFonts w:ascii="Roboto" w:hAnsi="Roboto"/>
          <w:lang w:val="lt-LT"/>
        </w:rPr>
        <w:t>ekartoti dažnai padaromų klaidų.</w:t>
      </w:r>
      <w:r w:rsidR="00B87857">
        <w:rPr>
          <w:rFonts w:ascii="Roboto" w:hAnsi="Roboto"/>
          <w:lang w:val="lt-LT"/>
        </w:rPr>
        <w:t xml:space="preserve"> Būtinai dėl refinansavimo pasiūlymų kreipkitės </w:t>
      </w:r>
      <w:r w:rsidR="00F71636">
        <w:rPr>
          <w:rFonts w:ascii="Roboto" w:hAnsi="Roboto"/>
          <w:lang w:val="lt-LT"/>
        </w:rPr>
        <w:t xml:space="preserve">bent </w:t>
      </w:r>
      <w:r w:rsidR="00B87857">
        <w:rPr>
          <w:rFonts w:ascii="Roboto" w:hAnsi="Roboto"/>
          <w:lang w:val="lt-LT"/>
        </w:rPr>
        <w:t xml:space="preserve">į keletą </w:t>
      </w:r>
      <w:r w:rsidR="00F71636">
        <w:rPr>
          <w:rFonts w:ascii="Roboto" w:hAnsi="Roboto"/>
          <w:lang w:val="lt-LT"/>
        </w:rPr>
        <w:t xml:space="preserve">kitų </w:t>
      </w:r>
      <w:r w:rsidR="00B87857">
        <w:rPr>
          <w:rFonts w:ascii="Roboto" w:hAnsi="Roboto"/>
          <w:lang w:val="lt-LT"/>
        </w:rPr>
        <w:t>bankų, net ir mažesnius</w:t>
      </w:r>
      <w:r w:rsidR="00924B96">
        <w:rPr>
          <w:rFonts w:ascii="Roboto" w:hAnsi="Roboto"/>
          <w:lang w:val="lt-LT"/>
        </w:rPr>
        <w:t xml:space="preserve"> – taip galėsite palyginti pasiūlymus, turėsite geresnes derybines pozicijas“, – pataria „Citadele“ banko Lietuvos filialo vadovas.</w:t>
      </w:r>
    </w:p>
    <w:p w14:paraId="2564AAA1" w14:textId="4D226645" w:rsidR="00924B96" w:rsidRPr="00883C1B" w:rsidRDefault="00924B96" w:rsidP="00923550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lastRenderedPageBreak/>
        <w:t xml:space="preserve">Jo teigimu, prieš kreipiantis dėl būsto refinansavimo, svarbu </w:t>
      </w:r>
      <w:r w:rsidR="007474BE">
        <w:rPr>
          <w:rFonts w:ascii="Roboto" w:hAnsi="Roboto"/>
          <w:lang w:val="lt-LT"/>
        </w:rPr>
        <w:t>nepamiršti pasirūpinti galiojančiais dokumentais: patikrinti turto vertinimo galiojimo datą, o je</w:t>
      </w:r>
      <w:r w:rsidR="003F6565">
        <w:rPr>
          <w:rFonts w:ascii="Roboto" w:hAnsi="Roboto"/>
          <w:lang w:val="lt-LT"/>
        </w:rPr>
        <w:t>i</w:t>
      </w:r>
      <w:r w:rsidR="007474BE">
        <w:rPr>
          <w:rFonts w:ascii="Roboto" w:hAnsi="Roboto"/>
          <w:lang w:val="lt-LT"/>
        </w:rPr>
        <w:t xml:space="preserve"> </w:t>
      </w:r>
      <w:r w:rsidR="00266CCF">
        <w:rPr>
          <w:rFonts w:ascii="Roboto" w:hAnsi="Roboto"/>
          <w:lang w:val="lt-LT"/>
        </w:rPr>
        <w:t>atlikote kapitalinį remontą</w:t>
      </w:r>
      <w:r w:rsidR="00CB2313">
        <w:rPr>
          <w:rFonts w:ascii="Roboto" w:hAnsi="Roboto"/>
          <w:lang w:val="lt-LT"/>
        </w:rPr>
        <w:t>,</w:t>
      </w:r>
      <w:r w:rsidR="00266CCF">
        <w:rPr>
          <w:rFonts w:ascii="Roboto" w:hAnsi="Roboto"/>
          <w:lang w:val="lt-LT"/>
        </w:rPr>
        <w:t xml:space="preserve"> turėti </w:t>
      </w:r>
      <w:r w:rsidR="003F6565">
        <w:rPr>
          <w:rFonts w:ascii="Roboto" w:hAnsi="Roboto"/>
          <w:lang w:val="lt-LT"/>
        </w:rPr>
        <w:t>tai</w:t>
      </w:r>
      <w:r w:rsidR="00266CCF">
        <w:rPr>
          <w:rFonts w:ascii="Roboto" w:hAnsi="Roboto"/>
          <w:lang w:val="lt-LT"/>
        </w:rPr>
        <w:t xml:space="preserve"> įteisinančius dokumentus</w:t>
      </w:r>
      <w:r w:rsidR="003F6565">
        <w:rPr>
          <w:rFonts w:ascii="Roboto" w:hAnsi="Roboto"/>
          <w:lang w:val="lt-LT"/>
        </w:rPr>
        <w:t xml:space="preserve"> ir atnaujintą būsto planą</w:t>
      </w:r>
      <w:r w:rsidR="008257B3">
        <w:rPr>
          <w:rFonts w:ascii="Roboto" w:hAnsi="Roboto"/>
          <w:lang w:val="lt-LT"/>
        </w:rPr>
        <w:t xml:space="preserve"> (kadastrinę bylą)</w:t>
      </w:r>
      <w:r w:rsidR="003F6565">
        <w:rPr>
          <w:rFonts w:ascii="Roboto" w:hAnsi="Roboto"/>
          <w:lang w:val="lt-LT"/>
        </w:rPr>
        <w:t>.</w:t>
      </w:r>
      <w:r w:rsidR="00266CCF">
        <w:rPr>
          <w:rFonts w:ascii="Roboto" w:hAnsi="Roboto"/>
          <w:lang w:val="lt-LT"/>
        </w:rPr>
        <w:t xml:space="preserve"> </w:t>
      </w:r>
    </w:p>
    <w:p w14:paraId="2240F436" w14:textId="77777777" w:rsidR="00F372D6" w:rsidRDefault="00AE1588" w:rsidP="00923550">
      <w:pPr>
        <w:jc w:val="both"/>
        <w:rPr>
          <w:rFonts w:ascii="Roboto" w:hAnsi="Roboto"/>
          <w:b/>
          <w:bCs/>
          <w:lang w:val="lt-LT"/>
        </w:rPr>
      </w:pPr>
      <w:r w:rsidRPr="00305165">
        <w:rPr>
          <w:rFonts w:ascii="Roboto" w:hAnsi="Roboto"/>
          <w:b/>
          <w:bCs/>
          <w:lang w:val="lt-LT"/>
        </w:rPr>
        <w:t xml:space="preserve">Ar </w:t>
      </w:r>
      <w:r w:rsidR="00AF603D">
        <w:rPr>
          <w:rFonts w:ascii="Roboto" w:hAnsi="Roboto"/>
          <w:b/>
          <w:bCs/>
          <w:lang w:val="lt-LT"/>
        </w:rPr>
        <w:t>verta ilginti paskolos grąžinimo laikotarpį?</w:t>
      </w:r>
    </w:p>
    <w:p w14:paraId="0E73FC29" w14:textId="4116C99A" w:rsidR="00236C33" w:rsidRPr="00F372D6" w:rsidRDefault="00AE1588" w:rsidP="00923550">
      <w:pPr>
        <w:jc w:val="both"/>
        <w:rPr>
          <w:rFonts w:ascii="Roboto" w:hAnsi="Roboto"/>
          <w:b/>
          <w:bCs/>
          <w:lang w:val="lt-LT"/>
        </w:rPr>
      </w:pPr>
      <w:r w:rsidRPr="00305165">
        <w:rPr>
          <w:rFonts w:ascii="Roboto" w:hAnsi="Roboto"/>
          <w:lang w:val="lt-LT"/>
        </w:rPr>
        <w:t xml:space="preserve">Paprastai, </w:t>
      </w:r>
      <w:r w:rsidR="007B2DE8">
        <w:rPr>
          <w:rFonts w:ascii="Roboto" w:hAnsi="Roboto"/>
          <w:lang w:val="lt-LT"/>
        </w:rPr>
        <w:t xml:space="preserve">nustačius maksimalų paskolos grąžinimo laikotarpį, t.y., 30 metų, </w:t>
      </w:r>
      <w:r w:rsidR="007336B0">
        <w:rPr>
          <w:rFonts w:ascii="Roboto" w:hAnsi="Roboto"/>
          <w:lang w:val="lt-LT"/>
        </w:rPr>
        <w:t xml:space="preserve">mėnesio įmokos suma sumažės, tačiau per visą paskolos laikotarpį sumokėsite </w:t>
      </w:r>
      <w:r w:rsidR="00CB2313">
        <w:rPr>
          <w:rFonts w:ascii="Roboto" w:hAnsi="Roboto"/>
          <w:lang w:val="lt-LT"/>
        </w:rPr>
        <w:t>daugiau palūkanų</w:t>
      </w:r>
      <w:r w:rsidR="007336B0">
        <w:rPr>
          <w:rFonts w:ascii="Roboto" w:hAnsi="Roboto"/>
          <w:lang w:val="lt-LT"/>
        </w:rPr>
        <w:t xml:space="preserve">. Kita vertus, </w:t>
      </w:r>
      <w:r w:rsidR="00FD59CB">
        <w:rPr>
          <w:rFonts w:ascii="Roboto" w:hAnsi="Roboto"/>
          <w:lang w:val="lt-LT"/>
        </w:rPr>
        <w:t>daugeliui svarbus argumentas rinktis ilgesnį laikotarpį – per ilgą laiką dėl infliacijos sumažėsianti pinigų vertė.</w:t>
      </w:r>
      <w:r w:rsidR="0003188E">
        <w:rPr>
          <w:rFonts w:ascii="Roboto" w:hAnsi="Roboto"/>
          <w:lang w:val="lt-LT"/>
        </w:rPr>
        <w:t xml:space="preserve"> Be to, mokėdamas mažesnę mėnesio įmoką,</w:t>
      </w:r>
      <w:r w:rsidR="00F23FB1">
        <w:rPr>
          <w:rFonts w:ascii="Roboto" w:hAnsi="Roboto"/>
          <w:lang w:val="lt-LT"/>
        </w:rPr>
        <w:t xml:space="preserve"> žmogus didesnę dalį savo pajamų gali skirti kitiems įsipareigojimams</w:t>
      </w:r>
      <w:r w:rsidR="00DB5A22">
        <w:rPr>
          <w:rFonts w:ascii="Roboto" w:hAnsi="Roboto"/>
          <w:lang w:val="lt-LT"/>
        </w:rPr>
        <w:t xml:space="preserve"> arba</w:t>
      </w:r>
      <w:r w:rsidR="00F23FB1">
        <w:rPr>
          <w:rFonts w:ascii="Roboto" w:hAnsi="Roboto"/>
          <w:lang w:val="lt-LT"/>
        </w:rPr>
        <w:t xml:space="preserve"> taupymu</w:t>
      </w:r>
      <w:r w:rsidR="00DB5A22">
        <w:rPr>
          <w:rFonts w:ascii="Roboto" w:hAnsi="Roboto"/>
          <w:lang w:val="lt-LT"/>
        </w:rPr>
        <w:t>i.</w:t>
      </w:r>
    </w:p>
    <w:p w14:paraId="3780D78E" w14:textId="56A7F3BD" w:rsidR="00BE1E30" w:rsidRPr="00305165" w:rsidRDefault="00DB5A22" w:rsidP="00923550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„</w:t>
      </w:r>
      <w:r w:rsidR="004F4E77">
        <w:rPr>
          <w:rFonts w:ascii="Roboto" w:hAnsi="Roboto"/>
          <w:lang w:val="lt-LT"/>
        </w:rPr>
        <w:t>P</w:t>
      </w:r>
      <w:r w:rsidR="004F4E77" w:rsidRPr="00305165">
        <w:rPr>
          <w:rFonts w:ascii="Roboto" w:hAnsi="Roboto"/>
          <w:lang w:val="lt-LT"/>
        </w:rPr>
        <w:t xml:space="preserve">askolos laikotarpio pratęsimas yra labai individualus sprendimas ir gali reikšmingai </w:t>
      </w:r>
      <w:r w:rsidR="004F4E77">
        <w:rPr>
          <w:rFonts w:ascii="Roboto" w:hAnsi="Roboto"/>
          <w:lang w:val="lt-LT"/>
        </w:rPr>
        <w:t>nulemti mėnesio</w:t>
      </w:r>
      <w:r w:rsidR="004F4E77" w:rsidRPr="00305165">
        <w:rPr>
          <w:rFonts w:ascii="Roboto" w:hAnsi="Roboto"/>
          <w:lang w:val="lt-LT"/>
        </w:rPr>
        <w:t xml:space="preserve"> įmokos dydį </w:t>
      </w:r>
      <w:r w:rsidR="004F4E77">
        <w:rPr>
          <w:rFonts w:ascii="Roboto" w:hAnsi="Roboto"/>
          <w:lang w:val="lt-LT"/>
        </w:rPr>
        <w:t>ir</w:t>
      </w:r>
      <w:r w:rsidR="004F4E77" w:rsidRPr="00305165">
        <w:rPr>
          <w:rFonts w:ascii="Roboto" w:hAnsi="Roboto"/>
          <w:lang w:val="lt-LT"/>
        </w:rPr>
        <w:t xml:space="preserve"> bendrą grąžintą sumą. </w:t>
      </w:r>
      <w:r>
        <w:rPr>
          <w:rFonts w:ascii="Roboto" w:hAnsi="Roboto"/>
          <w:lang w:val="lt-LT"/>
        </w:rPr>
        <w:t xml:space="preserve">Net ir keliasdešimt eurų mažesnė įmoka gali stipriai prisidėti prie finansinio saugumo užtikrinimo. Pavyzdžiui, </w:t>
      </w:r>
      <w:r w:rsidR="00F372D6">
        <w:rPr>
          <w:rFonts w:ascii="Roboto" w:hAnsi="Roboto"/>
          <w:lang w:val="lt-LT"/>
        </w:rPr>
        <w:t xml:space="preserve">dalis </w:t>
      </w:r>
      <w:r>
        <w:rPr>
          <w:rFonts w:ascii="Roboto" w:hAnsi="Roboto"/>
          <w:lang w:val="lt-LT"/>
        </w:rPr>
        <w:t xml:space="preserve">klientų sutaupytas lėšas panaudoja apsidrausdami kredito gavėjo gyvybės draudimu, kuris, atsitikus nelaimei, </w:t>
      </w:r>
      <w:r w:rsidR="004F4E77">
        <w:rPr>
          <w:rFonts w:ascii="Roboto" w:hAnsi="Roboto"/>
          <w:lang w:val="lt-LT"/>
        </w:rPr>
        <w:t>padės padengti paskolos įsipareigojimus</w:t>
      </w:r>
      <w:r w:rsidR="005B399D">
        <w:rPr>
          <w:rFonts w:ascii="Roboto" w:hAnsi="Roboto"/>
          <w:lang w:val="lt-LT"/>
        </w:rPr>
        <w:t>“, – pataria Darius Burdaitis.</w:t>
      </w:r>
    </w:p>
    <w:sectPr w:rsidR="00BE1E30" w:rsidRPr="0030516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09BAC" w14:textId="77777777" w:rsidR="00C47919" w:rsidRDefault="00C47919" w:rsidP="00BE1E30">
      <w:pPr>
        <w:spacing w:after="0" w:line="240" w:lineRule="auto"/>
      </w:pPr>
      <w:r>
        <w:separator/>
      </w:r>
    </w:p>
  </w:endnote>
  <w:endnote w:type="continuationSeparator" w:id="0">
    <w:p w14:paraId="2F1D2A9C" w14:textId="77777777" w:rsidR="00C47919" w:rsidRDefault="00C47919" w:rsidP="00BE1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8C4996" w14:textId="77777777" w:rsidR="00C47919" w:rsidRDefault="00C47919" w:rsidP="00BE1E30">
      <w:pPr>
        <w:spacing w:after="0" w:line="240" w:lineRule="auto"/>
      </w:pPr>
      <w:r>
        <w:separator/>
      </w:r>
    </w:p>
  </w:footnote>
  <w:footnote w:type="continuationSeparator" w:id="0">
    <w:p w14:paraId="339E5C7F" w14:textId="77777777" w:rsidR="00C47919" w:rsidRDefault="00C47919" w:rsidP="00BE1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63F88" w14:textId="5EE3283E" w:rsidR="00923550" w:rsidRDefault="00923550">
    <w:pPr>
      <w:pStyle w:val="Header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0" locked="0" layoutInCell="1" hidden="0" allowOverlap="1" wp14:anchorId="4B8BAF5C" wp14:editId="4DB7A676">
          <wp:simplePos x="0" y="0"/>
          <wp:positionH relativeFrom="margin">
            <wp:posOffset>4997303</wp:posOffset>
          </wp:positionH>
          <wp:positionV relativeFrom="paragraph">
            <wp:posOffset>-234492</wp:posOffset>
          </wp:positionV>
          <wp:extent cx="1301750" cy="680720"/>
          <wp:effectExtent l="0" t="0" r="0" b="5080"/>
          <wp:wrapSquare wrapText="bothSides" distT="0" distB="0" distL="114300" distR="114300"/>
          <wp:docPr id="4" name="Picture 4" descr="A red sign with white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red sign with white tex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1750" cy="680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588"/>
    <w:rsid w:val="000150FB"/>
    <w:rsid w:val="000151DB"/>
    <w:rsid w:val="0003188E"/>
    <w:rsid w:val="00066749"/>
    <w:rsid w:val="00076EA4"/>
    <w:rsid w:val="000B1A83"/>
    <w:rsid w:val="000B2E0A"/>
    <w:rsid w:val="000D5383"/>
    <w:rsid w:val="001772BF"/>
    <w:rsid w:val="00182AA2"/>
    <w:rsid w:val="001A4575"/>
    <w:rsid w:val="001A4F0A"/>
    <w:rsid w:val="001B28BD"/>
    <w:rsid w:val="001D0EF1"/>
    <w:rsid w:val="00211460"/>
    <w:rsid w:val="00214886"/>
    <w:rsid w:val="00217AF7"/>
    <w:rsid w:val="00236C33"/>
    <w:rsid w:val="00245683"/>
    <w:rsid w:val="00265A0B"/>
    <w:rsid w:val="00266CCF"/>
    <w:rsid w:val="00271E17"/>
    <w:rsid w:val="002A2594"/>
    <w:rsid w:val="002B2E0E"/>
    <w:rsid w:val="002B4D82"/>
    <w:rsid w:val="002F7183"/>
    <w:rsid w:val="00305165"/>
    <w:rsid w:val="00337221"/>
    <w:rsid w:val="003557F2"/>
    <w:rsid w:val="003706D1"/>
    <w:rsid w:val="003741EC"/>
    <w:rsid w:val="003808B8"/>
    <w:rsid w:val="003B5059"/>
    <w:rsid w:val="003E4078"/>
    <w:rsid w:val="003F6565"/>
    <w:rsid w:val="00415895"/>
    <w:rsid w:val="00441724"/>
    <w:rsid w:val="00487512"/>
    <w:rsid w:val="00491CA8"/>
    <w:rsid w:val="004B26E7"/>
    <w:rsid w:val="004B349F"/>
    <w:rsid w:val="004D365E"/>
    <w:rsid w:val="004F4E77"/>
    <w:rsid w:val="0053026A"/>
    <w:rsid w:val="00543A55"/>
    <w:rsid w:val="0054480C"/>
    <w:rsid w:val="00554516"/>
    <w:rsid w:val="00554DA3"/>
    <w:rsid w:val="005B399D"/>
    <w:rsid w:val="005C3278"/>
    <w:rsid w:val="005D5DBE"/>
    <w:rsid w:val="005F1806"/>
    <w:rsid w:val="00611E7E"/>
    <w:rsid w:val="00616DE6"/>
    <w:rsid w:val="00654795"/>
    <w:rsid w:val="00670297"/>
    <w:rsid w:val="00672B5C"/>
    <w:rsid w:val="0068198D"/>
    <w:rsid w:val="00686833"/>
    <w:rsid w:val="006B21BB"/>
    <w:rsid w:val="006C3B75"/>
    <w:rsid w:val="006C47DF"/>
    <w:rsid w:val="006F5F39"/>
    <w:rsid w:val="00717130"/>
    <w:rsid w:val="00730919"/>
    <w:rsid w:val="007336B0"/>
    <w:rsid w:val="00740A01"/>
    <w:rsid w:val="00745EAE"/>
    <w:rsid w:val="007474BE"/>
    <w:rsid w:val="00750A99"/>
    <w:rsid w:val="0076378A"/>
    <w:rsid w:val="007943BF"/>
    <w:rsid w:val="007B2DE8"/>
    <w:rsid w:val="007B743D"/>
    <w:rsid w:val="007D2179"/>
    <w:rsid w:val="007F77A0"/>
    <w:rsid w:val="0082450A"/>
    <w:rsid w:val="008257B3"/>
    <w:rsid w:val="00843E58"/>
    <w:rsid w:val="00857201"/>
    <w:rsid w:val="008772D6"/>
    <w:rsid w:val="00883C1B"/>
    <w:rsid w:val="00893EA2"/>
    <w:rsid w:val="008971C5"/>
    <w:rsid w:val="008A5785"/>
    <w:rsid w:val="008B7F99"/>
    <w:rsid w:val="008D3FB4"/>
    <w:rsid w:val="008F053A"/>
    <w:rsid w:val="00901B86"/>
    <w:rsid w:val="009132C7"/>
    <w:rsid w:val="00915F08"/>
    <w:rsid w:val="00923550"/>
    <w:rsid w:val="00924B96"/>
    <w:rsid w:val="00943D5E"/>
    <w:rsid w:val="0096779D"/>
    <w:rsid w:val="009678F1"/>
    <w:rsid w:val="0097246D"/>
    <w:rsid w:val="00990CCA"/>
    <w:rsid w:val="009E0FB6"/>
    <w:rsid w:val="009E4464"/>
    <w:rsid w:val="00A168AC"/>
    <w:rsid w:val="00A2097B"/>
    <w:rsid w:val="00A44176"/>
    <w:rsid w:val="00A50F90"/>
    <w:rsid w:val="00A56ECC"/>
    <w:rsid w:val="00A9656E"/>
    <w:rsid w:val="00AA1F1A"/>
    <w:rsid w:val="00AB0147"/>
    <w:rsid w:val="00AB7EC8"/>
    <w:rsid w:val="00AE1588"/>
    <w:rsid w:val="00AF603D"/>
    <w:rsid w:val="00B268E1"/>
    <w:rsid w:val="00B416CE"/>
    <w:rsid w:val="00B43438"/>
    <w:rsid w:val="00B87857"/>
    <w:rsid w:val="00B957EF"/>
    <w:rsid w:val="00BB212E"/>
    <w:rsid w:val="00BB396F"/>
    <w:rsid w:val="00BD7667"/>
    <w:rsid w:val="00BE1E30"/>
    <w:rsid w:val="00C0010D"/>
    <w:rsid w:val="00C47919"/>
    <w:rsid w:val="00C926AB"/>
    <w:rsid w:val="00C94236"/>
    <w:rsid w:val="00CB2313"/>
    <w:rsid w:val="00CB5020"/>
    <w:rsid w:val="00CC3ABF"/>
    <w:rsid w:val="00CC6BE8"/>
    <w:rsid w:val="00D22039"/>
    <w:rsid w:val="00D84808"/>
    <w:rsid w:val="00DB417B"/>
    <w:rsid w:val="00DB46C8"/>
    <w:rsid w:val="00DB5A22"/>
    <w:rsid w:val="00DE08E3"/>
    <w:rsid w:val="00DF00A0"/>
    <w:rsid w:val="00E059F8"/>
    <w:rsid w:val="00E22D93"/>
    <w:rsid w:val="00E3720F"/>
    <w:rsid w:val="00E95D28"/>
    <w:rsid w:val="00EC6298"/>
    <w:rsid w:val="00ED0083"/>
    <w:rsid w:val="00EE0500"/>
    <w:rsid w:val="00F140D5"/>
    <w:rsid w:val="00F14466"/>
    <w:rsid w:val="00F23FB1"/>
    <w:rsid w:val="00F372D6"/>
    <w:rsid w:val="00F71636"/>
    <w:rsid w:val="00FA0597"/>
    <w:rsid w:val="00FC77CD"/>
    <w:rsid w:val="00FD59CB"/>
    <w:rsid w:val="00FE64DE"/>
    <w:rsid w:val="00FF1E94"/>
    <w:rsid w:val="00FF2DB1"/>
    <w:rsid w:val="00FF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4983A51"/>
  <w15:chartTrackingRefBased/>
  <w15:docId w15:val="{6D315F5A-6322-4A9A-A493-BEC2E6A8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15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15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15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15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15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15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15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15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15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15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15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15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158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158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158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158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158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158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15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15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15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15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15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158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158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158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15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158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1588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3706D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957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957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957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7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57E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76EA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6EA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235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550"/>
  </w:style>
  <w:style w:type="paragraph" w:styleId="Footer">
    <w:name w:val="footer"/>
    <w:basedOn w:val="Normal"/>
    <w:link w:val="FooterChar"/>
    <w:uiPriority w:val="99"/>
    <w:unhideWhenUsed/>
    <w:rsid w:val="009235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5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81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82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737229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92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9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52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7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789257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9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5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0A72C-364E-45B8-914A-EFF0EE474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Birutė Rutkauskaitė</dc:creator>
  <cp:keywords/>
  <dc:description/>
  <cp:lastModifiedBy>./</cp:lastModifiedBy>
  <cp:revision>4</cp:revision>
  <dcterms:created xsi:type="dcterms:W3CDTF">2024-10-01T10:47:00Z</dcterms:created>
  <dcterms:modified xsi:type="dcterms:W3CDTF">2024-10-01T11:58:00Z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ad73909-fe4c-4ea4-a237-8cae65968fdb_Enabled">
    <vt:lpwstr>true</vt:lpwstr>
  </property>
  <property fmtid="{D5CDD505-2E9C-101B-9397-08002B2CF9AE}" pid="3" name="MSIP_Label_0ad73909-fe4c-4ea4-a237-8cae65968fdb_SetDate">
    <vt:lpwstr>2024-09-19T13:38:20Z</vt:lpwstr>
  </property>
  <property fmtid="{D5CDD505-2E9C-101B-9397-08002B2CF9AE}" pid="4" name="MSIP_Label_0ad73909-fe4c-4ea4-a237-8cae65968fdb_Method">
    <vt:lpwstr>Standard</vt:lpwstr>
  </property>
  <property fmtid="{D5CDD505-2E9C-101B-9397-08002B2CF9AE}" pid="5" name="MSIP_Label_0ad73909-fe4c-4ea4-a237-8cae65968fdb_Name">
    <vt:lpwstr>0ad73909-fe4c-4ea4-a237-8cae65968fdb</vt:lpwstr>
  </property>
  <property fmtid="{D5CDD505-2E9C-101B-9397-08002B2CF9AE}" pid="6" name="MSIP_Label_0ad73909-fe4c-4ea4-a237-8cae65968fdb_SiteId">
    <vt:lpwstr>07bdd1fd-92fa-43d7-9bd4-931b91b523c6</vt:lpwstr>
  </property>
  <property fmtid="{D5CDD505-2E9C-101B-9397-08002B2CF9AE}" pid="7" name="MSIP_Label_0ad73909-fe4c-4ea4-a237-8cae65968fdb_ActionId">
    <vt:lpwstr>9d805190-c434-438e-ade0-cf7b2fadc42d</vt:lpwstr>
  </property>
  <property fmtid="{D5CDD505-2E9C-101B-9397-08002B2CF9AE}" pid="8" name="MSIP_Label_0ad73909-fe4c-4ea4-a237-8cae65968fdb_ContentBits">
    <vt:lpwstr>0</vt:lpwstr>
  </property>
</Properties>
</file>