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„Iki“ – tikra nuolaidų šventė: „Kavos ir arbatos fiesta“ leis kavos įsigyti net pigiau nei pernai, sutaupys ir ieškantys dovanų mokytojams </w:t>
      </w:r>
    </w:p>
    <w:p w:rsidR="00000000" w:rsidDel="00000000" w:rsidP="00000000" w:rsidRDefault="00000000" w:rsidRPr="00000000" w14:paraId="00000002">
      <w:pP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03">
      <w:pPr>
        <w:jc w:val="both"/>
        <w:rPr>
          <w:rFonts w:ascii="Arial" w:cs="Arial" w:eastAsia="Arial" w:hAnsi="Arial"/>
          <w:i w:val="1"/>
          <w:sz w:val="22"/>
          <w:szCs w:val="22"/>
        </w:rPr>
      </w:pPr>
      <w:r w:rsidDel="00000000" w:rsidR="00000000" w:rsidRPr="00000000">
        <w:rPr>
          <w:rFonts w:ascii="Arial" w:cs="Arial" w:eastAsia="Arial" w:hAnsi="Arial"/>
          <w:i w:val="1"/>
          <w:color w:val="000000"/>
          <w:sz w:val="22"/>
          <w:szCs w:val="22"/>
          <w:rtl w:val="0"/>
        </w:rPr>
        <w:t xml:space="preserve">Pranešimas žiniasklaidai</w:t>
      </w:r>
      <w:r w:rsidDel="00000000" w:rsidR="00000000" w:rsidRPr="00000000">
        <w:rPr>
          <w:rtl w:val="0"/>
        </w:rPr>
      </w:r>
    </w:p>
    <w:p w:rsidR="00000000" w:rsidDel="00000000" w:rsidP="00000000" w:rsidRDefault="00000000" w:rsidRPr="00000000" w14:paraId="00000004">
      <w:pPr>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2024 10 03</w:t>
      </w:r>
    </w:p>
    <w:p w:rsidR="00000000" w:rsidDel="00000000" w:rsidP="00000000" w:rsidRDefault="00000000" w:rsidRPr="00000000" w14:paraId="00000005">
      <w:pPr>
        <w:jc w:val="both"/>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Jau penktadienį moksleiviai ir vėl į mokyklą žengs nešini žiedais. Švenčiant Mokytojų dieną svarbiausia – dėmesys ir nuoširdi padėka, o simbolinėms dovanoms išlaidauti visai nebūtina. Ypač, jeigu užsuksite į arčiau namų esančią „Iki“ parduotuvę, nes ketvirtadienį jau prasidėjo didžiosios savaitgalio akcijos. Tarp jų – spalvingos tulpės už superkainą, 30 proc. nuolaida populiariesiems „Su meile IKI“ pyragams. Be to, jau visą savaitę ypač gerais pasiūlymais vilioja „Kavos ir arbatos fiesta“. Visas naudingas akcijas rasite čia: </w:t>
      </w:r>
      <w:hyperlink r:id="rId7">
        <w:r w:rsidDel="00000000" w:rsidR="00000000" w:rsidRPr="00000000">
          <w:rPr>
            <w:rFonts w:ascii="Arial" w:cs="Arial" w:eastAsia="Arial" w:hAnsi="Arial"/>
            <w:b w:val="1"/>
            <w:color w:val="0000ff"/>
            <w:sz w:val="22"/>
            <w:szCs w:val="22"/>
            <w:u w:val="single"/>
            <w:rtl w:val="0"/>
          </w:rPr>
          <w:t xml:space="preserve">iki.lt/leidiniai</w:t>
        </w:r>
      </w:hyperlink>
      <w:r w:rsidDel="00000000" w:rsidR="00000000" w:rsidRPr="00000000">
        <w:rPr>
          <w:rFonts w:ascii="Arial" w:cs="Arial" w:eastAsia="Arial" w:hAnsi="Arial"/>
          <w:b w:val="1"/>
          <w:sz w:val="22"/>
          <w:szCs w:val="22"/>
          <w:rtl w:val="0"/>
        </w:rPr>
        <w:t xml:space="preserve">.</w:t>
      </w:r>
    </w:p>
    <w:p w:rsidR="00000000" w:rsidDel="00000000" w:rsidP="00000000" w:rsidRDefault="00000000" w:rsidRPr="00000000" w14:paraId="00000007">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„Mūsų pirkėjai žino, kad esame tas tinklas, kuris kiekvieną savaitę skelbia solidžias nuolaidas, o gerų pasiūlymų apstu būtent toms prekėms, kurios yra aktualiausios. Šią savaitę pasirūpinome, kad galėtų stipriai sutaupyti ir besidairantys dovanėlių mokytojams, ir kasdienių maisto produktų ieškantys“, – sako „Iki“ komunikacijos vadovė Gintarė Kitovė. </w:t>
      </w:r>
    </w:p>
    <w:p w:rsidR="00000000" w:rsidDel="00000000" w:rsidP="00000000" w:rsidRDefault="00000000" w:rsidRPr="00000000" w14:paraId="0000000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A">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Kai kurios kavos rūšys „Iki“ – net pigesnės nei pernai</w:t>
      </w:r>
    </w:p>
    <w:p w:rsidR="00000000" w:rsidDel="00000000" w:rsidP="00000000" w:rsidRDefault="00000000" w:rsidRPr="00000000" w14:paraId="0000000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C">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Žvarbių orų sezonui berodant pirmuosius ženklus, daugelis vis dažniau šildosi kvapnios kavos ar arbatos puodeliu. „Iki“ prasidėjusi „Kavos ir arbatos“ fiesta geromis kainomis pamalonins abiejų gėrimų mėgėjus: aibei rūšių su „Iki“ kortele taikomos 40 ir net daugiau procentų siekiančios akcijos.</w:t>
      </w:r>
    </w:p>
    <w:p w:rsidR="00000000" w:rsidDel="00000000" w:rsidP="00000000" w:rsidRDefault="00000000" w:rsidRPr="00000000" w14:paraId="0000000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„Kavos kaštai pasaulinėse rinkose svyruoja dėl klimato kaitos padarinių ir situacijos kavos pupeles auginančiose šalyse. Dedame daug pastangų, kad „Iki“ pirkėjai kuo mažiau pajustų nuo mūsų nepriklausančių veiksnių įtaką savo piniginėms. Dėl to intensyviai deramės su tiekėjais, skelbiame patrauklias akcijas, ir tai duoda pirkėjams naudingų rezultatų. Pavyzdžiui, vis populiarėjančių „Dolce Gusto“ ir „Nespresso“ kapsulių su nuolaida šiuo metu „Iki“ galima įsigyti netgi pigiau nei prieš metus“, – sako G. Kitovė.</w:t>
      </w:r>
      <w:r w:rsidDel="00000000" w:rsidR="00000000" w:rsidRPr="00000000">
        <w:rPr>
          <w:rtl w:val="0"/>
        </w:rPr>
      </w:r>
    </w:p>
    <w:p w:rsidR="00000000" w:rsidDel="00000000" w:rsidP="00000000" w:rsidRDefault="00000000" w:rsidRPr="00000000" w14:paraId="0000000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„Kavos ir arbatos fiestos“ metu lojalūs „Iki“ pirkėjai gali naudotis nuolaidomis tokių prekės ženklų kaip „Pellini“, „Lavazza“, „Paulig“, „Pupa“, „Nescafe“ produkcijai, taip pat populiariosioms „Dolce Gusto“ kavos kapsulėms. „Iki“ programėlė ar kortelė kainas net perpus sumažins ir įvairioms „Lipton“, „Loyds“ arbatoms. Gerokai sutaupys ir „Twinnings“, „Žolynėlio“, „Etno“ arbatų gerbėjai.</w:t>
      </w:r>
    </w:p>
    <w:p w:rsidR="00000000" w:rsidDel="00000000" w:rsidP="00000000" w:rsidRDefault="00000000" w:rsidRPr="00000000" w14:paraId="00000011">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2">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„Iki“ savaitgalio nuolaidos – ir tulpėms, ir pyragams</w:t>
      </w:r>
    </w:p>
    <w:p w:rsidR="00000000" w:rsidDel="00000000" w:rsidP="00000000" w:rsidRDefault="00000000" w:rsidRPr="00000000" w14:paraId="00000013">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4">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Ir tai toli gražu ne viskas – nuo ketvirtadienio iki sekmadienio, spalio 3-6 dienomis, geromis kainomis vilioja ir tradicinės „IKI savaitgalio nuolaidiškės“. Pasiūlymai ypač patrauklūs, nes nuolaidos skelbiamos ir ištisoms prekių kategorijomis – pirkėjai gali rinktis savo mėgstamus prekės ženklus ir vis tiek sutaupyti. Tereikia nepamiršti kasoje panaudoti „Iki“ programėlės arba kortelės.</w:t>
      </w:r>
    </w:p>
    <w:p w:rsidR="00000000" w:rsidDel="00000000" w:rsidP="00000000" w:rsidRDefault="00000000" w:rsidRPr="00000000" w14:paraId="00000015">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Ar įteikti mokytojams, ar pasipuošti savus namus – </w:t>
      </w:r>
      <w:r w:rsidDel="00000000" w:rsidR="00000000" w:rsidRPr="00000000">
        <w:rPr>
          <w:rFonts w:ascii="Arial" w:cs="Arial" w:eastAsia="Arial" w:hAnsi="Arial"/>
          <w:b w:val="1"/>
          <w:i w:val="1"/>
          <w:sz w:val="22"/>
          <w:szCs w:val="22"/>
          <w:rtl w:val="0"/>
        </w:rPr>
        <w:t xml:space="preserve">tulpės</w:t>
      </w:r>
      <w:r w:rsidDel="00000000" w:rsidR="00000000" w:rsidRPr="00000000">
        <w:rPr>
          <w:rFonts w:ascii="Arial" w:cs="Arial" w:eastAsia="Arial" w:hAnsi="Arial"/>
          <w:sz w:val="22"/>
          <w:szCs w:val="22"/>
          <w:rtl w:val="0"/>
        </w:rPr>
        <w:t xml:space="preserve"> visuomet džiugina. O ypač, kai 3 širdelių „Iki“ parduotuvėse visa 9 žiedų puokštė tekainuoja 3,99 Eur.</w:t>
      </w:r>
    </w:p>
    <w:p w:rsidR="00000000" w:rsidDel="00000000" w:rsidP="00000000" w:rsidRDefault="00000000" w:rsidRPr="00000000" w14:paraId="00000017">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Kiekvieną šio savaitgalio akimirką ypatinga pavers „Iki“ konditerių su dideliu rūpesčiu iš aukščiausios kokybės produktų kasdien kepami </w:t>
      </w:r>
      <w:r w:rsidDel="00000000" w:rsidR="00000000" w:rsidRPr="00000000">
        <w:rPr>
          <w:rFonts w:ascii="Arial" w:cs="Arial" w:eastAsia="Arial" w:hAnsi="Arial"/>
          <w:b w:val="1"/>
          <w:sz w:val="22"/>
          <w:szCs w:val="22"/>
          <w:rtl w:val="0"/>
        </w:rPr>
        <w:t xml:space="preserve">„Su meile IKI“ pyragai</w:t>
      </w:r>
      <w:r w:rsidDel="00000000" w:rsidR="00000000" w:rsidRPr="00000000">
        <w:rPr>
          <w:rFonts w:ascii="Arial" w:cs="Arial" w:eastAsia="Arial" w:hAnsi="Arial"/>
          <w:sz w:val="22"/>
          <w:szCs w:val="22"/>
          <w:rtl w:val="0"/>
        </w:rPr>
        <w:t xml:space="preserve"> – jiems visiems taikoma net 30 proc. nuolaida. O juos skanaudami turėsite ir progą laimėti kelionę į meilės ir kepinių sostinę – Paryžių. Skaitykite toliau, kaip dalyvauti naujame „Iki“ žaidime ir išskristi į svajonių miestą.</w:t>
      </w:r>
    </w:p>
    <w:p w:rsidR="00000000" w:rsidDel="00000000" w:rsidP="00000000" w:rsidRDefault="00000000" w:rsidRPr="00000000" w14:paraId="00000019">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1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Užkandžiui ar visam pagrindiniam patiekalui šį savaitgalį puikiai tik įvairūs </w:t>
      </w:r>
      <w:r w:rsidDel="00000000" w:rsidR="00000000" w:rsidRPr="00000000">
        <w:rPr>
          <w:rFonts w:ascii="Arial" w:cs="Arial" w:eastAsia="Arial" w:hAnsi="Arial"/>
          <w:b w:val="1"/>
          <w:i w:val="1"/>
          <w:sz w:val="22"/>
          <w:szCs w:val="22"/>
          <w:rtl w:val="0"/>
        </w:rPr>
        <w:t xml:space="preserve">varškės sūriai </w:t>
      </w:r>
      <w:r w:rsidDel="00000000" w:rsidR="00000000" w:rsidRPr="00000000">
        <w:rPr>
          <w:rFonts w:ascii="Arial" w:cs="Arial" w:eastAsia="Arial" w:hAnsi="Arial"/>
          <w:sz w:val="22"/>
          <w:szCs w:val="22"/>
          <w:rtl w:val="0"/>
        </w:rPr>
        <w:t xml:space="preserve">su 30 proc. nuolaida ar 40 proc. pigesni </w:t>
      </w:r>
      <w:r w:rsidDel="00000000" w:rsidR="00000000" w:rsidRPr="00000000">
        <w:rPr>
          <w:rFonts w:ascii="Arial" w:cs="Arial" w:eastAsia="Arial" w:hAnsi="Arial"/>
          <w:b w:val="1"/>
          <w:i w:val="1"/>
          <w:sz w:val="22"/>
          <w:szCs w:val="22"/>
          <w:rtl w:val="0"/>
        </w:rPr>
        <w:t xml:space="preserve">pjaustyti mėsos gaminiai</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1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C">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Pasirūpinta ir planuojantiems jaukius mėsiškus patiekalus: </w:t>
      </w:r>
      <w:r w:rsidDel="00000000" w:rsidR="00000000" w:rsidRPr="00000000">
        <w:rPr>
          <w:rFonts w:ascii="Arial" w:cs="Arial" w:eastAsia="Arial" w:hAnsi="Arial"/>
          <w:b w:val="1"/>
          <w:sz w:val="22"/>
          <w:szCs w:val="22"/>
          <w:rtl w:val="0"/>
        </w:rPr>
        <w:t xml:space="preserve">smulkintai mėsai ir faršui</w:t>
      </w:r>
      <w:r w:rsidDel="00000000" w:rsidR="00000000" w:rsidRPr="00000000">
        <w:rPr>
          <w:rFonts w:ascii="Arial" w:cs="Arial" w:eastAsia="Arial" w:hAnsi="Arial"/>
          <w:sz w:val="22"/>
          <w:szCs w:val="22"/>
          <w:rtl w:val="0"/>
        </w:rPr>
        <w:t xml:space="preserve"> „Iki“ parduotuvėse iki sekmadienio galioja 20 proc. nuolaida.</w:t>
      </w:r>
    </w:p>
    <w:p w:rsidR="00000000" w:rsidDel="00000000" w:rsidP="00000000" w:rsidRDefault="00000000" w:rsidRPr="00000000" w14:paraId="0000001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Negana to, 40 proc. akcija taikoma </w:t>
      </w:r>
      <w:r w:rsidDel="00000000" w:rsidR="00000000" w:rsidRPr="00000000">
        <w:rPr>
          <w:rFonts w:ascii="Arial" w:cs="Arial" w:eastAsia="Arial" w:hAnsi="Arial"/>
          <w:b w:val="1"/>
          <w:i w:val="1"/>
          <w:sz w:val="22"/>
          <w:szCs w:val="22"/>
          <w:rtl w:val="0"/>
        </w:rPr>
        <w:t xml:space="preserve">makaronams ir užpilamiems makaronams</w:t>
      </w:r>
      <w:r w:rsidDel="00000000" w:rsidR="00000000" w:rsidRPr="00000000">
        <w:rPr>
          <w:rFonts w:ascii="Arial" w:cs="Arial" w:eastAsia="Arial" w:hAnsi="Arial"/>
          <w:sz w:val="22"/>
          <w:szCs w:val="22"/>
          <w:rtl w:val="0"/>
        </w:rPr>
        <w:t xml:space="preserve">, norintys sutaupyti taip pat kviečiami rinktis iš platus </w:t>
      </w:r>
      <w:r w:rsidDel="00000000" w:rsidR="00000000" w:rsidRPr="00000000">
        <w:rPr>
          <w:rFonts w:ascii="Arial" w:cs="Arial" w:eastAsia="Arial" w:hAnsi="Arial"/>
          <w:b w:val="1"/>
          <w:i w:val="1"/>
          <w:sz w:val="22"/>
          <w:szCs w:val="22"/>
          <w:rtl w:val="0"/>
        </w:rPr>
        <w:t xml:space="preserve">bulvių ir kukurūzų traškučių</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i w:val="1"/>
          <w:sz w:val="22"/>
          <w:szCs w:val="22"/>
          <w:rtl w:val="0"/>
        </w:rPr>
        <w:t xml:space="preserve">gazuoto ir negazuoto vandens</w:t>
      </w:r>
      <w:r w:rsidDel="00000000" w:rsidR="00000000" w:rsidRPr="00000000">
        <w:rPr>
          <w:rFonts w:ascii="Arial" w:cs="Arial" w:eastAsia="Arial" w:hAnsi="Arial"/>
          <w:sz w:val="22"/>
          <w:szCs w:val="22"/>
          <w:rtl w:val="0"/>
        </w:rPr>
        <w:t xml:space="preserve"> bei </w:t>
      </w:r>
      <w:r w:rsidDel="00000000" w:rsidR="00000000" w:rsidRPr="00000000">
        <w:rPr>
          <w:rFonts w:ascii="Arial" w:cs="Arial" w:eastAsia="Arial" w:hAnsi="Arial"/>
          <w:b w:val="1"/>
          <w:i w:val="1"/>
          <w:sz w:val="22"/>
          <w:szCs w:val="22"/>
          <w:rtl w:val="0"/>
        </w:rPr>
        <w:t xml:space="preserve">gyvūnų prekių</w:t>
      </w:r>
      <w:r w:rsidDel="00000000" w:rsidR="00000000" w:rsidRPr="00000000">
        <w:rPr>
          <w:rFonts w:ascii="Arial" w:cs="Arial" w:eastAsia="Arial" w:hAnsi="Arial"/>
          <w:sz w:val="22"/>
          <w:szCs w:val="22"/>
          <w:rtl w:val="0"/>
        </w:rPr>
        <w:t xml:space="preserve"> asortimento su nuolaidomis.</w:t>
      </w:r>
    </w:p>
    <w:p w:rsidR="00000000" w:rsidDel="00000000" w:rsidP="00000000" w:rsidRDefault="00000000" w:rsidRPr="00000000" w14:paraId="0000001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0">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Skanaukite „Su meile IKI“ gaminius – ir laimėkite kelionę į Paryžių</w:t>
      </w:r>
    </w:p>
    <w:p w:rsidR="00000000" w:rsidDel="00000000" w:rsidP="00000000" w:rsidRDefault="00000000" w:rsidRPr="00000000" w14:paraId="00000021">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2">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Nuolaidų gausa – tik dalis malonių staigmenų, kurios pirkėjų laukia kiekvienoje arčiau namų esančioje „Iki“ parduotuvėje. Besiruošdamas 32-ajam gimtadieniui, „Iki“ tinklas kviečia dalyvauti naujame žaidime ir laimėti vieną iš trijų kelionių į meilės ir kepinių sostinę Paryžių.</w:t>
      </w:r>
    </w:p>
    <w:p w:rsidR="00000000" w:rsidDel="00000000" w:rsidP="00000000" w:rsidRDefault="00000000" w:rsidRPr="00000000" w14:paraId="00000023">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4">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Prancūzija – šalis, kuri glaudžiai susijusi su „Iki“. Būtent iš jos kilęs tinklo konditeris Thierry Lauvray, jau du dešimtmečius „Iki“ pirkėjus lepinantis pagal geriausias prancūziškas tradicijas kurtais gardėsiais. Skoniu svaiginantys kūriniai ruošti kaip namuose, iš kruopščiai atrinktų aukščiausios kokybės produktų – tai simbolizuoja ir „Iki“ kepinių bei konditerijos gaminių prekinio ženklo pavadinimas „Su meile IKI“. Jie daugeliui pirkėjų yra neatsiejama svarbiausių gyvenimo akimirkų dalis, tad ir „Iki“ gimtadienį kviečia švęsti būtent su jais. Juolab, kad šį savaitgalį „Su meile IKI“ pyragai džiugins dar ir nuolaidomis.</w:t>
      </w:r>
    </w:p>
    <w:p w:rsidR="00000000" w:rsidDel="00000000" w:rsidP="00000000" w:rsidRDefault="00000000" w:rsidRPr="00000000" w14:paraId="00000025">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Dalyvauti žaidime – taip pat lengva, kaip ir taupyti apsiperkant „Iki“ parduotuvėse. Viskas, ką reikia padaryti – tai rinkti bilietus ir jungtis prie žaidimo „Iki“ programėlėje. </w:t>
      </w:r>
    </w:p>
    <w:p w:rsidR="00000000" w:rsidDel="00000000" w:rsidP="00000000" w:rsidRDefault="00000000" w:rsidRPr="00000000" w14:paraId="00000027">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Pirkite su „Iki“ kortele bent už 15 eurų ir bent vieną „Su meile IKI“ produktą. </w:t>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Aktyvuokite gimtadienio žaidimo bilietą „Iki“ programėlėje.</w:t>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Laimėkite kelionę į Paryžių!</w:t>
      </w:r>
    </w:p>
    <w:p w:rsidR="00000000" w:rsidDel="00000000" w:rsidP="00000000" w:rsidRDefault="00000000" w:rsidRPr="00000000" w14:paraId="0000002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C">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„Su Meile IKI“ produktai – tai su dideliu rūpesčiu kasdien ruošiami konditerijos gaminiai (tortai, pyragai, tartaletės ir kt.), įvairūs kepiniai (bandelės, duonos ir kt.), taip pat desertai, pažymėti „Su meile IKI“ logotipu.</w:t>
      </w:r>
    </w:p>
    <w:p w:rsidR="00000000" w:rsidDel="00000000" w:rsidP="00000000" w:rsidRDefault="00000000" w:rsidRPr="00000000" w14:paraId="0000002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Kuo daugiau bilietų surinksite – tuo didesnius šansus laimėti kelionę turėsite. Be to, galima gauti ir papildomų žaidimo bilietų. Į juos mainyti galima sukauptus „Iki“ lojalumo taškus. Papildomų bilietų gaus ir perkantys partnerių prekes, kurios vis keisis. Tos savaitės partnerių prekes visuomet galite pasitikrinti „Iki“ savaitės leidinyje, programėlėje arba internete: </w:t>
      </w:r>
      <w:hyperlink r:id="rId8">
        <w:r w:rsidDel="00000000" w:rsidR="00000000" w:rsidRPr="00000000">
          <w:rPr>
            <w:rFonts w:ascii="Arial" w:cs="Arial" w:eastAsia="Arial" w:hAnsi="Arial"/>
            <w:color w:val="0000ff"/>
            <w:sz w:val="22"/>
            <w:szCs w:val="22"/>
            <w:u w:val="single"/>
            <w:rtl w:val="0"/>
          </w:rPr>
          <w:t xml:space="preserve">www.iki.lt/leidiniai/</w:t>
        </w:r>
      </w:hyperlink>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2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G. Kitovė primena, kad geriausiais „Iki“ pasiūlymais pasinaudoti paprasta – naudingos akcijos, įvairios nuolaidos ir ypatingi pasiūlymai skelbiami leidiniuose „Iki“ parduotuvėse, interneto puslapyje </w:t>
      </w:r>
      <w:hyperlink r:id="rId9">
        <w:r w:rsidDel="00000000" w:rsidR="00000000" w:rsidRPr="00000000">
          <w:rPr>
            <w:rFonts w:ascii="Arial" w:cs="Arial" w:eastAsia="Arial" w:hAnsi="Arial"/>
            <w:color w:val="0000ff"/>
            <w:sz w:val="22"/>
            <w:szCs w:val="22"/>
            <w:u w:val="single"/>
            <w:rtl w:val="0"/>
          </w:rPr>
          <w:t xml:space="preserve">www.iki.lt</w:t>
        </w:r>
      </w:hyperlink>
      <w:r w:rsidDel="00000000" w:rsidR="00000000" w:rsidRPr="00000000">
        <w:rPr>
          <w:rFonts w:ascii="Arial" w:cs="Arial" w:eastAsia="Arial" w:hAnsi="Arial"/>
          <w:sz w:val="22"/>
          <w:szCs w:val="22"/>
          <w:rtl w:val="0"/>
        </w:rPr>
        <w:t xml:space="preserve">  ir mobiliojoje programėlėje. Joje pirkėjai ras ir asmeninių pasiūlymų bei dalyvaudami lojalumo programoje rinks taškus, kuriuos galės išmainyti į vertingus prizus ar nuolaidas.</w:t>
      </w:r>
    </w:p>
    <w:p w:rsidR="00000000" w:rsidDel="00000000" w:rsidP="00000000" w:rsidRDefault="00000000" w:rsidRPr="00000000" w14:paraId="00000031">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2">
      <w:pPr>
        <w:pStyle w:val="Heading1"/>
        <w:spacing w:after="120" w:before="120" w:lineRule="auto"/>
        <w:rPr>
          <w:rFonts w:ascii="Arial" w:cs="Arial" w:eastAsia="Arial" w:hAnsi="Arial"/>
          <w:b w:val="0"/>
          <w:color w:val="000000"/>
          <w:sz w:val="22"/>
          <w:szCs w:val="22"/>
        </w:rPr>
      </w:pPr>
      <w:r w:rsidDel="00000000" w:rsidR="00000000" w:rsidRPr="00000000">
        <w:rPr>
          <w:rFonts w:ascii="Arial" w:cs="Arial" w:eastAsia="Arial" w:hAnsi="Arial"/>
          <w:color w:val="000000"/>
          <w:sz w:val="22"/>
          <w:szCs w:val="22"/>
          <w:rtl w:val="0"/>
        </w:rPr>
        <w:t xml:space="preserve">Daugiau informacijos:</w:t>
      </w:r>
      <w:r w:rsidDel="00000000" w:rsidR="00000000" w:rsidRPr="00000000">
        <w:rPr>
          <w:rtl w:val="0"/>
        </w:rPr>
      </w:r>
    </w:p>
    <w:p w:rsidR="00000000" w:rsidDel="00000000" w:rsidP="00000000" w:rsidRDefault="00000000" w:rsidRPr="00000000" w14:paraId="00000033">
      <w:pPr>
        <w:spacing w:after="120" w:before="120" w:lineRule="auto"/>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Gintarė Kitovė</w:t>
        <w:br w:type="textWrapping"/>
      </w:r>
      <w:r w:rsidDel="00000000" w:rsidR="00000000" w:rsidRPr="00000000">
        <w:rPr>
          <w:rFonts w:ascii="Arial" w:cs="Arial" w:eastAsia="Arial" w:hAnsi="Arial"/>
          <w:color w:val="000000"/>
          <w:sz w:val="22"/>
          <w:szCs w:val="22"/>
          <w:highlight w:val="white"/>
          <w:rtl w:val="0"/>
        </w:rPr>
        <w:t xml:space="preserve">„Iki“ komunikacijos vadovė</w:t>
      </w:r>
      <w:r w:rsidDel="00000000" w:rsidR="00000000" w:rsidRPr="00000000">
        <w:rPr>
          <w:rFonts w:ascii="Arial" w:cs="Arial" w:eastAsia="Arial" w:hAnsi="Arial"/>
          <w:color w:val="000000"/>
          <w:sz w:val="22"/>
          <w:szCs w:val="22"/>
          <w:rtl w:val="0"/>
        </w:rPr>
        <w:br w:type="textWrapping"/>
      </w:r>
      <w:r w:rsidDel="00000000" w:rsidR="00000000" w:rsidRPr="00000000">
        <w:rPr>
          <w:rFonts w:ascii="Arial" w:cs="Arial" w:eastAsia="Arial" w:hAnsi="Arial"/>
          <w:color w:val="000000"/>
          <w:sz w:val="22"/>
          <w:szCs w:val="22"/>
          <w:highlight w:val="white"/>
          <w:rtl w:val="0"/>
        </w:rPr>
        <w:t xml:space="preserve">Mob. tel. </w:t>
      </w:r>
      <w:r w:rsidDel="00000000" w:rsidR="00000000" w:rsidRPr="00000000">
        <w:rPr>
          <w:rFonts w:ascii="Arial" w:cs="Arial" w:eastAsia="Arial" w:hAnsi="Arial"/>
          <w:color w:val="000000"/>
          <w:sz w:val="22"/>
          <w:szCs w:val="22"/>
          <w:rtl w:val="0"/>
        </w:rPr>
        <w:t xml:space="preserve">+370 653 59493</w:t>
        <w:br w:type="textWrapping"/>
      </w:r>
      <w:r w:rsidDel="00000000" w:rsidR="00000000" w:rsidRPr="00000000">
        <w:rPr>
          <w:rFonts w:ascii="Arial" w:cs="Arial" w:eastAsia="Arial" w:hAnsi="Arial"/>
          <w:color w:val="000000"/>
          <w:sz w:val="22"/>
          <w:szCs w:val="22"/>
          <w:highlight w:val="white"/>
          <w:rtl w:val="0"/>
        </w:rPr>
        <w:t xml:space="preserve">El. p.</w:t>
      </w:r>
      <w:r w:rsidDel="00000000" w:rsidR="00000000" w:rsidRPr="00000000">
        <w:rPr>
          <w:rtl w:val="0"/>
        </w:rPr>
        <w:t xml:space="preserve"> </w:t>
      </w:r>
      <w:hyperlink r:id="rId10">
        <w:r w:rsidDel="00000000" w:rsidR="00000000" w:rsidRPr="00000000">
          <w:rPr>
            <w:rFonts w:ascii="Arial" w:cs="Arial" w:eastAsia="Arial" w:hAnsi="Arial"/>
            <w:color w:val="0000ff"/>
            <w:sz w:val="22"/>
            <w:szCs w:val="22"/>
            <w:u w:val="single"/>
            <w:rtl w:val="0"/>
          </w:rPr>
          <w:t xml:space="preserve">gintare.kitove@iki.lt</w:t>
        </w:r>
      </w:hyperlink>
      <w:r w:rsidDel="00000000" w:rsidR="00000000" w:rsidRPr="00000000">
        <w:rPr>
          <w:rFonts w:ascii="Arial" w:cs="Arial" w:eastAsia="Arial" w:hAnsi="Arial"/>
          <w:color w:val="000000"/>
          <w:sz w:val="22"/>
          <w:szCs w:val="22"/>
          <w:rtl w:val="0"/>
        </w:rPr>
        <w:t xml:space="preserve"> </w:t>
      </w:r>
    </w:p>
    <w:sectPr>
      <w:headerReference r:id="rId11" w:type="default"/>
      <w:pgSz w:h="16838" w:w="11906" w:orient="portrait"/>
      <w:pgMar w:bottom="1204" w:top="1812" w:left="1080" w:right="1080" w:header="567"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935" distR="114935" hidden="0" layoutInCell="1" locked="0" relativeHeight="0" simplePos="0">
          <wp:simplePos x="0" y="0"/>
          <wp:positionH relativeFrom="column">
            <wp:posOffset>15241</wp:posOffset>
          </wp:positionH>
          <wp:positionV relativeFrom="paragraph">
            <wp:posOffset>-207644</wp:posOffset>
          </wp:positionV>
          <wp:extent cx="889635" cy="843280"/>
          <wp:effectExtent b="0" l="0" r="0" t="0"/>
          <wp:wrapSquare wrapText="bothSides" distB="0" distT="0" distL="114935" distR="114935"/>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889635" cy="84328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b w:val="1"/>
      <w:sz w:val="48"/>
      <w:szCs w:val="48"/>
    </w:rPr>
  </w:style>
  <w:style w:type="paragraph" w:styleId="Heading2">
    <w:name w:val="heading 2"/>
    <w:basedOn w:val="Normal"/>
    <w:next w:val="Normal"/>
    <w:pPr>
      <w:keepNext w:val="1"/>
      <w:keepLines w:val="1"/>
      <w:spacing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B727D2"/>
    <w:rPr>
      <w:rFonts w:ascii="Times New Roman" w:cs="Times New Roman" w:eastAsia="Times New Roman" w:hAnsi="Times New Roman"/>
      <w:lang w:eastAsia="en-GB"/>
    </w:rPr>
  </w:style>
  <w:style w:type="paragraph" w:styleId="Heading1">
    <w:name w:val="heading 1"/>
    <w:basedOn w:val="Normal"/>
    <w:link w:val="Heading1Char"/>
    <w:uiPriority w:val="9"/>
    <w:qFormat w:val="1"/>
    <w:rsid w:val="00447A08"/>
    <w:pPr>
      <w:spacing w:after="100" w:afterAutospacing="1" w:before="100" w:beforeAutospacing="1"/>
      <w:outlineLvl w:val="0"/>
    </w:pPr>
    <w:rPr>
      <w:b w:val="1"/>
      <w:bCs w:val="1"/>
      <w:kern w:val="36"/>
      <w:sz w:val="48"/>
      <w:szCs w:val="48"/>
      <w:lang w:eastAsia="lt-LT" w:val="lt-LT"/>
    </w:rPr>
  </w:style>
  <w:style w:type="paragraph" w:styleId="Heading2">
    <w:name w:val="heading 2"/>
    <w:basedOn w:val="Normal"/>
    <w:next w:val="Normal"/>
    <w:link w:val="Heading2Char"/>
    <w:uiPriority w:val="9"/>
    <w:semiHidden w:val="1"/>
    <w:unhideWhenUsed w:val="1"/>
    <w:qFormat w:val="1"/>
    <w:rsid w:val="00372B86"/>
    <w:pPr>
      <w:keepNext w:val="1"/>
      <w:keepLines w:val="1"/>
      <w:spacing w:before="40"/>
      <w:outlineLvl w:val="1"/>
    </w:pPr>
    <w:rPr>
      <w:rFonts w:asciiTheme="majorHAnsi" w:cstheme="majorBidi" w:eastAsiaTheme="majorEastAsia" w:hAnsiTheme="majorHAnsi"/>
      <w:color w:val="2f5496" w:themeColor="accent1" w:themeShade="0000BF"/>
      <w:sz w:val="26"/>
      <w:szCs w:val="26"/>
      <w:lang w:eastAsia="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apple-converted-space" w:customStyle="1">
    <w:name w:val="apple-converted-space"/>
    <w:basedOn w:val="DefaultParagraphFont"/>
    <w:rsid w:val="00B7617C"/>
  </w:style>
  <w:style w:type="character" w:styleId="Hyperlink">
    <w:name w:val="Hyperlink"/>
    <w:basedOn w:val="DefaultParagraphFont"/>
    <w:uiPriority w:val="99"/>
    <w:unhideWhenUsed w:val="1"/>
    <w:rsid w:val="00B7617C"/>
    <w:rPr>
      <w:color w:val="0000ff"/>
      <w:u w:val="single"/>
    </w:rPr>
  </w:style>
  <w:style w:type="paragraph" w:styleId="Header">
    <w:name w:val="header"/>
    <w:basedOn w:val="Normal"/>
    <w:link w:val="HeaderChar"/>
    <w:rsid w:val="00B7617C"/>
    <w:pPr>
      <w:suppressAutoHyphens w:val="1"/>
    </w:pPr>
    <w:rPr>
      <w:rFonts w:ascii="Calibri" w:eastAsia="Calibri" w:hAnsi="Calibri"/>
      <w:sz w:val="22"/>
      <w:szCs w:val="22"/>
      <w:lang w:eastAsia="ar-SA" w:val="lt-LT"/>
    </w:rPr>
  </w:style>
  <w:style w:type="character" w:styleId="HeaderChar" w:customStyle="1">
    <w:name w:val="Header Char"/>
    <w:basedOn w:val="DefaultParagraphFont"/>
    <w:link w:val="Header"/>
    <w:rsid w:val="00B7617C"/>
    <w:rPr>
      <w:rFonts w:ascii="Calibri" w:cs="Times New Roman" w:eastAsia="Calibri" w:hAnsi="Calibri"/>
      <w:sz w:val="22"/>
      <w:szCs w:val="22"/>
      <w:lang w:eastAsia="ar-SA" w:val="lt-LT"/>
    </w:rPr>
  </w:style>
  <w:style w:type="paragraph" w:styleId="Footer">
    <w:name w:val="footer"/>
    <w:basedOn w:val="Normal"/>
    <w:link w:val="FooterChar"/>
    <w:rsid w:val="00B7617C"/>
    <w:pPr>
      <w:suppressAutoHyphens w:val="1"/>
    </w:pPr>
    <w:rPr>
      <w:rFonts w:ascii="Calibri" w:eastAsia="Calibri" w:hAnsi="Calibri"/>
      <w:sz w:val="22"/>
      <w:szCs w:val="22"/>
      <w:lang w:eastAsia="ar-SA" w:val="lt-LT"/>
    </w:rPr>
  </w:style>
  <w:style w:type="character" w:styleId="FooterChar" w:customStyle="1">
    <w:name w:val="Footer Char"/>
    <w:basedOn w:val="DefaultParagraphFont"/>
    <w:link w:val="Footer"/>
    <w:rsid w:val="00B7617C"/>
    <w:rPr>
      <w:rFonts w:ascii="Calibri" w:cs="Times New Roman" w:eastAsia="Calibri" w:hAnsi="Calibri"/>
      <w:sz w:val="22"/>
      <w:szCs w:val="22"/>
      <w:lang w:eastAsia="ar-SA" w:val="lt-LT"/>
    </w:rPr>
  </w:style>
  <w:style w:type="character" w:styleId="CommentReference">
    <w:name w:val="annotation reference"/>
    <w:basedOn w:val="DefaultParagraphFont"/>
    <w:uiPriority w:val="99"/>
    <w:semiHidden w:val="1"/>
    <w:unhideWhenUsed w:val="1"/>
    <w:rsid w:val="006D6DD1"/>
    <w:rPr>
      <w:sz w:val="16"/>
      <w:szCs w:val="16"/>
    </w:rPr>
  </w:style>
  <w:style w:type="paragraph" w:styleId="CommentText">
    <w:name w:val="annotation text"/>
    <w:basedOn w:val="Normal"/>
    <w:link w:val="CommentTextChar"/>
    <w:uiPriority w:val="99"/>
    <w:unhideWhenUsed w:val="1"/>
    <w:rsid w:val="006D6DD1"/>
    <w:rPr>
      <w:sz w:val="20"/>
      <w:szCs w:val="20"/>
      <w:lang w:eastAsia="en-US"/>
    </w:rPr>
  </w:style>
  <w:style w:type="character" w:styleId="CommentTextChar" w:customStyle="1">
    <w:name w:val="Comment Text Char"/>
    <w:basedOn w:val="DefaultParagraphFont"/>
    <w:link w:val="CommentText"/>
    <w:uiPriority w:val="99"/>
    <w:rsid w:val="006D6DD1"/>
    <w:rPr>
      <w:rFonts w:ascii="Times New Roman" w:cs="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val="1"/>
    <w:unhideWhenUsed w:val="1"/>
    <w:rsid w:val="006D6DD1"/>
    <w:rPr>
      <w:b w:val="1"/>
      <w:bCs w:val="1"/>
    </w:rPr>
  </w:style>
  <w:style w:type="character" w:styleId="CommentSubjectChar" w:customStyle="1">
    <w:name w:val="Comment Subject Char"/>
    <w:basedOn w:val="CommentTextChar"/>
    <w:link w:val="CommentSubject"/>
    <w:uiPriority w:val="99"/>
    <w:semiHidden w:val="1"/>
    <w:rsid w:val="006D6DD1"/>
    <w:rPr>
      <w:rFonts w:ascii="Times New Roman" w:cs="Times New Roman" w:eastAsia="Times New Roman" w:hAnsi="Times New Roman"/>
      <w:b w:val="1"/>
      <w:bCs w:val="1"/>
      <w:sz w:val="20"/>
      <w:szCs w:val="20"/>
    </w:rPr>
  </w:style>
  <w:style w:type="paragraph" w:styleId="BalloonText">
    <w:name w:val="Balloon Text"/>
    <w:basedOn w:val="Normal"/>
    <w:link w:val="BalloonTextChar"/>
    <w:uiPriority w:val="99"/>
    <w:semiHidden w:val="1"/>
    <w:unhideWhenUsed w:val="1"/>
    <w:rsid w:val="006D6DD1"/>
    <w:rPr>
      <w:rFonts w:ascii="Segoe UI" w:cs="Segoe UI" w:hAnsi="Segoe UI"/>
      <w:sz w:val="18"/>
      <w:szCs w:val="18"/>
      <w:lang w:eastAsia="en-US"/>
    </w:rPr>
  </w:style>
  <w:style w:type="character" w:styleId="BalloonTextChar" w:customStyle="1">
    <w:name w:val="Balloon Text Char"/>
    <w:basedOn w:val="DefaultParagraphFont"/>
    <w:link w:val="BalloonText"/>
    <w:uiPriority w:val="99"/>
    <w:semiHidden w:val="1"/>
    <w:rsid w:val="006D6DD1"/>
    <w:rPr>
      <w:rFonts w:ascii="Segoe UI" w:cs="Segoe UI" w:eastAsia="Times New Roman" w:hAnsi="Segoe UI"/>
      <w:sz w:val="18"/>
      <w:szCs w:val="18"/>
    </w:rPr>
  </w:style>
  <w:style w:type="character" w:styleId="FollowedHyperlink">
    <w:name w:val="FollowedHyperlink"/>
    <w:basedOn w:val="DefaultParagraphFont"/>
    <w:uiPriority w:val="99"/>
    <w:semiHidden w:val="1"/>
    <w:unhideWhenUsed w:val="1"/>
    <w:rsid w:val="00804DA7"/>
    <w:rPr>
      <w:color w:val="954f72" w:themeColor="followedHyperlink"/>
      <w:u w:val="single"/>
    </w:rPr>
  </w:style>
  <w:style w:type="character" w:styleId="Emphasis">
    <w:name w:val="Emphasis"/>
    <w:basedOn w:val="DefaultParagraphFont"/>
    <w:uiPriority w:val="20"/>
    <w:qFormat w:val="1"/>
    <w:rsid w:val="00B34598"/>
    <w:rPr>
      <w:i w:val="1"/>
      <w:iCs w:val="1"/>
    </w:rPr>
  </w:style>
  <w:style w:type="paragraph" w:styleId="ListParagraph">
    <w:name w:val="List Paragraph"/>
    <w:basedOn w:val="Normal"/>
    <w:uiPriority w:val="34"/>
    <w:qFormat w:val="1"/>
    <w:rsid w:val="008B0F4F"/>
    <w:pPr>
      <w:ind w:left="720"/>
      <w:contextualSpacing w:val="1"/>
    </w:pPr>
    <w:rPr>
      <w:lang w:eastAsia="en-US"/>
    </w:rPr>
  </w:style>
  <w:style w:type="character" w:styleId="Strong">
    <w:name w:val="Strong"/>
    <w:basedOn w:val="DefaultParagraphFont"/>
    <w:uiPriority w:val="22"/>
    <w:qFormat w:val="1"/>
    <w:rsid w:val="003E5B5A"/>
    <w:rPr>
      <w:b w:val="1"/>
      <w:bCs w:val="1"/>
    </w:rPr>
  </w:style>
  <w:style w:type="paragraph" w:styleId="NormalWeb">
    <w:name w:val="Normal (Web)"/>
    <w:basedOn w:val="Normal"/>
    <w:uiPriority w:val="99"/>
    <w:unhideWhenUsed w:val="1"/>
    <w:rsid w:val="00DE560A"/>
    <w:pPr>
      <w:spacing w:after="100" w:afterAutospacing="1" w:before="100" w:beforeAutospacing="1"/>
    </w:pPr>
  </w:style>
  <w:style w:type="character" w:styleId="Heading1Char" w:customStyle="1">
    <w:name w:val="Heading 1 Char"/>
    <w:basedOn w:val="DefaultParagraphFont"/>
    <w:link w:val="Heading1"/>
    <w:uiPriority w:val="9"/>
    <w:rsid w:val="00447A08"/>
    <w:rPr>
      <w:rFonts w:ascii="Times New Roman" w:cs="Times New Roman" w:eastAsia="Times New Roman" w:hAnsi="Times New Roman"/>
      <w:b w:val="1"/>
      <w:bCs w:val="1"/>
      <w:kern w:val="36"/>
      <w:sz w:val="48"/>
      <w:szCs w:val="48"/>
      <w:lang w:eastAsia="lt-LT" w:val="lt-LT"/>
    </w:rPr>
  </w:style>
  <w:style w:type="character" w:styleId="Heading2Char" w:customStyle="1">
    <w:name w:val="Heading 2 Char"/>
    <w:basedOn w:val="DefaultParagraphFont"/>
    <w:link w:val="Heading2"/>
    <w:uiPriority w:val="9"/>
    <w:semiHidden w:val="1"/>
    <w:rsid w:val="00372B86"/>
    <w:rPr>
      <w:rFonts w:asciiTheme="majorHAnsi" w:cstheme="majorBidi" w:eastAsiaTheme="majorEastAsia" w:hAnsiTheme="majorHAnsi"/>
      <w:color w:val="2f5496" w:themeColor="accent1" w:themeShade="0000BF"/>
      <w:sz w:val="26"/>
      <w:szCs w:val="26"/>
    </w:rPr>
  </w:style>
  <w:style w:type="paragraph" w:styleId="Dates" w:customStyle="1">
    <w:name w:val="Dates"/>
    <w:basedOn w:val="Normal"/>
    <w:uiPriority w:val="4"/>
    <w:qFormat w:val="1"/>
    <w:rsid w:val="00F2382C"/>
    <w:pPr>
      <w:spacing w:after="40" w:before="120"/>
      <w:jc w:val="right"/>
    </w:pPr>
    <w:rPr>
      <w:rFonts w:asciiTheme="minorHAnsi" w:cstheme="minorBidi" w:eastAsiaTheme="minorEastAsia" w:hAnsiTheme="minorHAnsi"/>
      <w:color w:val="595959" w:themeColor="text1" w:themeTint="0000A6"/>
      <w:sz w:val="18"/>
      <w:szCs w:val="18"/>
      <w:lang w:eastAsia="en-US"/>
    </w:rPr>
  </w:style>
  <w:style w:type="paragraph" w:styleId="Revision">
    <w:name w:val="Revision"/>
    <w:hidden w:val="1"/>
    <w:uiPriority w:val="99"/>
    <w:semiHidden w:val="1"/>
    <w:rsid w:val="00D23751"/>
    <w:rPr>
      <w:rFonts w:ascii="Times New Roman" w:cs="Times New Roman" w:eastAsia="Times New Roman" w:hAnsi="Times New Roman"/>
    </w:rPr>
  </w:style>
  <w:style w:type="paragraph" w:styleId="Body" w:customStyle="1">
    <w:name w:val="Body"/>
    <w:rsid w:val="00887DD8"/>
    <w:pPr>
      <w:pBdr>
        <w:top w:space="0" w:sz="0" w:val="nil"/>
        <w:left w:space="0" w:sz="0" w:val="nil"/>
        <w:bottom w:space="0" w:sz="0" w:val="nil"/>
        <w:right w:space="0" w:sz="0" w:val="nil"/>
        <w:between w:space="0" w:sz="0" w:val="nil"/>
        <w:bar w:space="0" w:sz="0" w:val="nil"/>
      </w:pBdr>
    </w:pPr>
    <w:rPr>
      <w:rFonts w:ascii="Helvetica Neue" w:cs="Arial Unicode MS" w:eastAsia="Arial Unicode MS" w:hAnsi="Helvetica Neue"/>
      <w:color w:val="000000"/>
      <w:sz w:val="22"/>
      <w:szCs w:val="22"/>
      <w:bdr w:space="0" w:sz="0" w:val="nil"/>
      <w:lang w:eastAsia="en-GB"/>
      <w14:textOutline w14:cap="flat" w14:cmpd="sng" w14:algn="ctr">
        <w14:noFill/>
        <w14:prstDash w14:val="solid"/>
        <w14:bevel/>
      </w14:textOutline>
    </w:rPr>
  </w:style>
  <w:style w:type="numbering" w:styleId="Bullet" w:customStyle="1">
    <w:name w:val="Bullet"/>
    <w:rsid w:val="00887DD8"/>
    <w:pPr>
      <w:numPr>
        <w:numId w:val="3"/>
      </w:numPr>
    </w:pPr>
  </w:style>
  <w:style w:type="paragraph" w:styleId="dates0" w:customStyle="1">
    <w:name w:val="dates"/>
    <w:basedOn w:val="Normal"/>
    <w:rsid w:val="000E68DA"/>
    <w:pPr>
      <w:spacing w:after="100" w:afterAutospacing="1" w:before="100" w:beforeAutospacing="1"/>
    </w:pPr>
  </w:style>
  <w:style w:type="character" w:styleId="UnresolvedMention1" w:customStyle="1">
    <w:name w:val="Unresolved Mention1"/>
    <w:basedOn w:val="DefaultParagraphFont"/>
    <w:uiPriority w:val="99"/>
    <w:semiHidden w:val="1"/>
    <w:unhideWhenUsed w:val="1"/>
    <w:rsid w:val="00B13A5F"/>
    <w:rPr>
      <w:color w:val="605e5c"/>
      <w:shd w:color="auto" w:fill="e1dfdd" w:val="clear"/>
    </w:rPr>
  </w:style>
  <w:style w:type="character" w:styleId="UnresolvedMention">
    <w:name w:val="Unresolved Mention"/>
    <w:basedOn w:val="DefaultParagraphFont"/>
    <w:uiPriority w:val="99"/>
    <w:semiHidden w:val="1"/>
    <w:unhideWhenUsed w:val="1"/>
    <w:rsid w:val="001171DA"/>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mailto:gintare.kitove@iki.lt" TargetMode="External"/><Relationship Id="rId9" Type="http://schemas.openxmlformats.org/officeDocument/2006/relationships/hyperlink" Target="http://www.iki.lt"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iki.lt/leidiniai" TargetMode="External"/><Relationship Id="rId8" Type="http://schemas.openxmlformats.org/officeDocument/2006/relationships/hyperlink" Target="http://www.iki.lt/leidinia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5lZSZ575x8ogyTugZiRRUbZjJbg==">CgMxLjA4AHIhMU1MWDRMcGxMcHg4NVU3S3o3enhSWk9oQVFra1NlbUlH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2024-10-01T11:39:00Z</dcterms:created>
  <dc:creator>Microsoft Office 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c4f187-5e78-4ccc-ba06-bd72f8c5cc80_Enabled">
    <vt:lpwstr>true</vt:lpwstr>
  </property>
  <property fmtid="{D5CDD505-2E9C-101B-9397-08002B2CF9AE}" pid="3" name="MSIP_Label_97c4f187-5e78-4ccc-ba06-bd72f8c5cc80_SetDate">
    <vt:lpwstr>2023-04-26T04:10:24Z</vt:lpwstr>
  </property>
  <property fmtid="{D5CDD505-2E9C-101B-9397-08002B2CF9AE}" pid="4" name="MSIP_Label_97c4f187-5e78-4ccc-ba06-bd72f8c5cc80_Method">
    <vt:lpwstr>Standard</vt:lpwstr>
  </property>
  <property fmtid="{D5CDD505-2E9C-101B-9397-08002B2CF9AE}" pid="5" name="MSIP_Label_97c4f187-5e78-4ccc-ba06-bd72f8c5cc80_Name">
    <vt:lpwstr>Strictly confidential Personal data</vt:lpwstr>
  </property>
  <property fmtid="{D5CDD505-2E9C-101B-9397-08002B2CF9AE}" pid="6" name="MSIP_Label_97c4f187-5e78-4ccc-ba06-bd72f8c5cc80_SiteId">
    <vt:lpwstr>34f1fd88-d36a-47a9-8619-30213cb4f586</vt:lpwstr>
  </property>
  <property fmtid="{D5CDD505-2E9C-101B-9397-08002B2CF9AE}" pid="7" name="MSIP_Label_97c4f187-5e78-4ccc-ba06-bd72f8c5cc80_ActionId">
    <vt:lpwstr>b726f277-6d50-4f76-a44a-ba1c646d9ac0</vt:lpwstr>
  </property>
  <property fmtid="{D5CDD505-2E9C-101B-9397-08002B2CF9AE}" pid="8" name="MSIP_Label_97c4f187-5e78-4ccc-ba06-bd72f8c5cc80_ContentBits">
    <vt:lpwstr>0</vt:lpwstr>
  </property>
</Properties>
</file>