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4972C0CC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15E89814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15E89814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15E89814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40BB581B" w:rsidRPr="15E89814">
        <w:rPr>
          <w:rFonts w:ascii="Arial" w:eastAsia="Arial" w:hAnsi="Arial" w:cs="Arial"/>
          <w:sz w:val="16"/>
          <w:szCs w:val="16"/>
          <w:lang w:val="lt-LT"/>
        </w:rPr>
        <w:t>spalio</w:t>
      </w:r>
      <w:r w:rsidR="58F08527" w:rsidRPr="15E89814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293595DA" w:rsidRPr="15E89814">
        <w:rPr>
          <w:rFonts w:ascii="Arial" w:eastAsia="Arial" w:hAnsi="Arial" w:cs="Arial"/>
          <w:sz w:val="16"/>
          <w:szCs w:val="16"/>
          <w:lang w:val="lt-LT"/>
        </w:rPr>
        <w:t>4</w:t>
      </w:r>
      <w:r w:rsidRPr="00320FDB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Pr="15E89814">
        <w:rPr>
          <w:rFonts w:ascii="Arial" w:eastAsia="Arial" w:hAnsi="Arial" w:cs="Arial"/>
          <w:sz w:val="16"/>
          <w:szCs w:val="16"/>
          <w:lang w:val="lt-LT"/>
        </w:rPr>
        <w:t>d.</w:t>
      </w:r>
    </w:p>
    <w:p w14:paraId="7FAF7428" w14:textId="4306EBDC" w:rsidR="000F0C9E" w:rsidRPr="00320FDB" w:rsidRDefault="002008B3" w:rsidP="00320FDB">
      <w:pPr>
        <w:spacing w:line="254" w:lineRule="auto"/>
        <w:jc w:val="center"/>
        <w:rPr>
          <w:rFonts w:ascii="Arial" w:hAnsi="Arial" w:cs="Arial"/>
          <w:b/>
          <w:bCs/>
          <w:strike/>
          <w:color w:val="00B050"/>
          <w:sz w:val="28"/>
          <w:szCs w:val="28"/>
          <w:lang w:val="lt-LT"/>
        </w:rPr>
      </w:pPr>
      <w:r w:rsidRPr="00320FDB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Lietuvos laukia pokyčiai: netrukus galėsite sužinoti, kiek uždirba kolega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D67443" w14:paraId="64CEAFE7" w14:textId="77777777" w:rsidTr="6A67A8D4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605039A0" w:rsidR="00D26649" w:rsidRDefault="00D67443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Kalbėti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apie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darbo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užmokesčio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dydį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buvo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tabu</w:t>
            </w:r>
            <w:r w:rsidR="00D663D6"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663D6"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iki</w:t>
            </w:r>
            <w:proofErr w:type="spellEnd"/>
            <w:r w:rsidR="00D663D6"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663D6"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tol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kol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darbdaviai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663D6"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</w:t>
            </w:r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buvo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įpareigoti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darbo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skelbimuose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nurodyti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darbo</w:t>
            </w:r>
            <w:proofErr w:type="spellEnd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užmokes</w:t>
            </w:r>
            <w:r w:rsidR="7CD320FF"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tį</w:t>
            </w:r>
            <w:proofErr w:type="spellEnd"/>
            <w:r w:rsidR="7CD320FF"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D663D6" w:rsidRPr="2B95B8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14:paraId="31833314" w14:textId="198DCE52" w:rsidR="00160EEA" w:rsidRPr="00C14C8A" w:rsidRDefault="13D4AFFA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Situaciją</w:t>
            </w:r>
            <w:proofErr w:type="spellEnd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darbo</w:t>
            </w:r>
            <w:proofErr w:type="spellEnd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rinkoje</w:t>
            </w:r>
            <w:proofErr w:type="spellEnd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turėtų</w:t>
            </w:r>
            <w:proofErr w:type="spellEnd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labiau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pakeisti</w:t>
            </w:r>
            <w:proofErr w:type="spellEnd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2026 m. </w:t>
            </w:r>
            <w:proofErr w:type="spellStart"/>
            <w:r w:rsidR="096F1472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Lietuvoje</w:t>
            </w:r>
            <w:proofErr w:type="spellEnd"/>
            <w:r w:rsidR="096F1472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įsigaliosianti Darbo užmokesčio skaidrumo direktyva</w:t>
            </w:r>
          </w:p>
          <w:p w14:paraId="12847CDB" w14:textId="01930B9E" w:rsidR="00160EEA" w:rsidRDefault="00C14C8A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Darbuotoj</w:t>
            </w:r>
            <w:r w:rsidR="00D67443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o</w:t>
            </w:r>
            <w:proofErr w:type="spellEnd"/>
            <w:r w:rsidR="00D67443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67443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atlygis</w:t>
            </w:r>
            <w:proofErr w:type="spellEnd"/>
            <w:r w:rsidR="00D67443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A4D50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="008A4D50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A4D50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toliau</w:t>
            </w:r>
            <w:proofErr w:type="spellEnd"/>
            <w:r w:rsidR="008A4D50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A4D50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liks</w:t>
            </w:r>
            <w:proofErr w:type="spellEnd"/>
            <w:r w:rsidR="008A4D50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67443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konfidencialia</w:t>
            </w:r>
            <w:proofErr w:type="spellEnd"/>
            <w:r w:rsidR="00D67443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67443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informacija</w:t>
            </w:r>
            <w:proofErr w:type="spellEnd"/>
            <w:r w:rsidR="00D67443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r w:rsidR="008A4D50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bet </w:t>
            </w:r>
            <w:r w:rsidR="00D67443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bus</w:t>
            </w:r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gal</w:t>
            </w:r>
            <w:r w:rsidR="00D67443"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ima</w:t>
            </w:r>
            <w:proofErr w:type="spellEnd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reikalauti</w:t>
            </w:r>
            <w:proofErr w:type="spellEnd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atskleisti</w:t>
            </w:r>
            <w:proofErr w:type="spellEnd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koks</w:t>
            </w:r>
            <w:proofErr w:type="spellEnd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atlygis</w:t>
            </w:r>
            <w:proofErr w:type="spellEnd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mokamas</w:t>
            </w:r>
            <w:proofErr w:type="spellEnd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toje</w:t>
            </w:r>
            <w:proofErr w:type="spellEnd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pačioje</w:t>
            </w:r>
            <w:proofErr w:type="spellEnd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pozicijoje</w:t>
            </w:r>
            <w:proofErr w:type="spellEnd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dirbantiems</w:t>
            </w:r>
            <w:proofErr w:type="spellEnd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958FA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kolegoms</w:t>
            </w:r>
            <w:proofErr w:type="spellEnd"/>
          </w:p>
          <w:p w14:paraId="0386C8B6" w14:textId="6ACF8A9B" w:rsidR="00160EEA" w:rsidRPr="00D67443" w:rsidRDefault="31F15EBD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Deklaruoja</w:t>
            </w:r>
            <w:r w:rsidR="096F1472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ma</w:t>
            </w:r>
            <w:proofErr w:type="spellEnd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neva</w:t>
            </w:r>
            <w:proofErr w:type="spellEnd"/>
            <w:r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t</w:t>
            </w:r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ai leis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užtriktinti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lygias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teises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darbo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vietoje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, bet</w:t>
            </w:r>
            <w:r w:rsidR="66FE6562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reikėtų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įvertinti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ar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visada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galima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palyginti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skirtingų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žmonių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atliekamą</w:t>
            </w:r>
            <w:proofErr w:type="spellEnd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994DD3A" w:rsidRPr="6A67A8D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darbą</w:t>
            </w:r>
            <w:proofErr w:type="spellEnd"/>
          </w:p>
        </w:tc>
      </w:tr>
    </w:tbl>
    <w:p w14:paraId="78383318" w14:textId="77777777" w:rsidR="003A7522" w:rsidRPr="00D67443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1F879F7E" w14:textId="7607782C" w:rsidR="003E17B3" w:rsidRPr="002B5077" w:rsidRDefault="006F3463" w:rsidP="003E17B3">
      <w:pPr>
        <w:jc w:val="both"/>
        <w:rPr>
          <w:rFonts w:ascii="Arial" w:hAnsi="Arial" w:cs="Arial"/>
          <w:b/>
          <w:bCs/>
          <w:lang w:val="lt-LT" w:eastAsia="lt-LT"/>
        </w:rPr>
      </w:pPr>
      <w:r w:rsidRPr="6A67A8D4">
        <w:rPr>
          <w:rFonts w:ascii="Arial" w:hAnsi="Arial" w:cs="Arial"/>
          <w:b/>
          <w:bCs/>
          <w:lang w:val="lt-LT" w:eastAsia="lt-LT"/>
        </w:rPr>
        <w:t>Situaciją darbo rinkoje</w:t>
      </w:r>
      <w:r w:rsidR="007E0E74" w:rsidRPr="6A67A8D4">
        <w:rPr>
          <w:rFonts w:ascii="Arial" w:hAnsi="Arial" w:cs="Arial"/>
          <w:b/>
          <w:bCs/>
          <w:lang w:val="lt-LT" w:eastAsia="lt-LT"/>
        </w:rPr>
        <w:t xml:space="preserve"> </w:t>
      </w:r>
      <w:r w:rsidRPr="6A67A8D4">
        <w:rPr>
          <w:rFonts w:ascii="Arial" w:hAnsi="Arial" w:cs="Arial"/>
          <w:b/>
          <w:bCs/>
          <w:lang w:val="lt-LT" w:eastAsia="lt-LT"/>
        </w:rPr>
        <w:t xml:space="preserve">turėtų sudrebinti </w:t>
      </w:r>
      <w:r w:rsidR="007E0E74" w:rsidRPr="6A67A8D4">
        <w:rPr>
          <w:rFonts w:ascii="Arial" w:hAnsi="Arial" w:cs="Arial"/>
          <w:b/>
          <w:bCs/>
          <w:lang w:val="lt-LT" w:eastAsia="lt-LT"/>
        </w:rPr>
        <w:t xml:space="preserve">bemaž po metų Lietuvoje </w:t>
      </w:r>
      <w:r w:rsidRPr="6A67A8D4">
        <w:rPr>
          <w:rFonts w:ascii="Arial" w:hAnsi="Arial" w:cs="Arial"/>
          <w:b/>
          <w:bCs/>
          <w:lang w:val="lt-LT" w:eastAsia="lt-LT"/>
        </w:rPr>
        <w:t xml:space="preserve">įsigaliosianti </w:t>
      </w:r>
      <w:r w:rsidR="005B2B27" w:rsidRPr="6A67A8D4">
        <w:rPr>
          <w:rFonts w:ascii="Arial" w:hAnsi="Arial" w:cs="Arial"/>
          <w:b/>
          <w:bCs/>
          <w:lang w:val="lt-LT" w:eastAsia="lt-LT"/>
        </w:rPr>
        <w:t>D</w:t>
      </w:r>
      <w:r w:rsidRPr="6A67A8D4">
        <w:rPr>
          <w:rFonts w:ascii="Arial" w:hAnsi="Arial" w:cs="Arial"/>
          <w:b/>
          <w:bCs/>
          <w:lang w:val="lt-LT" w:eastAsia="lt-LT"/>
        </w:rPr>
        <w:t>arbo užmokesčio skaidrumo direktyva</w:t>
      </w:r>
      <w:r w:rsidR="007E0E74" w:rsidRPr="6A67A8D4">
        <w:rPr>
          <w:rFonts w:ascii="Arial" w:hAnsi="Arial" w:cs="Arial"/>
          <w:b/>
          <w:bCs/>
          <w:lang w:val="lt-LT" w:eastAsia="lt-LT"/>
        </w:rPr>
        <w:t>. Naujos taisyklės</w:t>
      </w:r>
      <w:r w:rsidRPr="6A67A8D4">
        <w:rPr>
          <w:rFonts w:ascii="Arial" w:hAnsi="Arial" w:cs="Arial"/>
          <w:b/>
          <w:bCs/>
          <w:lang w:val="lt-LT" w:eastAsia="lt-LT"/>
        </w:rPr>
        <w:t xml:space="preserve"> leis </w:t>
      </w:r>
      <w:r w:rsidR="007E3430" w:rsidRPr="6A67A8D4">
        <w:rPr>
          <w:rFonts w:ascii="Arial" w:hAnsi="Arial" w:cs="Arial"/>
          <w:b/>
          <w:bCs/>
          <w:lang w:val="lt-LT" w:eastAsia="lt-LT"/>
        </w:rPr>
        <w:t xml:space="preserve">atidžiau </w:t>
      </w:r>
      <w:r w:rsidRPr="6A67A8D4">
        <w:rPr>
          <w:rFonts w:ascii="Arial" w:hAnsi="Arial" w:cs="Arial"/>
          <w:b/>
          <w:bCs/>
          <w:lang w:val="lt-LT" w:eastAsia="lt-LT"/>
        </w:rPr>
        <w:t>pažvelgti į kolegų pinigines. Vis dėlto, personalo specialistė atkreipia dėmesį – darbuotojo atlygis yra laikomas konfidencialia informacija, tad ne visais atvejais pavyks patenkinti smalsumą, rašoma pranešime žiniasklaidai.</w:t>
      </w:r>
    </w:p>
    <w:p w14:paraId="09842321" w14:textId="4C34DC97" w:rsidR="00E60765" w:rsidRDefault="006F3463" w:rsidP="4958FA5C">
      <w:pPr>
        <w:jc w:val="both"/>
        <w:rPr>
          <w:rFonts w:ascii="Arial" w:eastAsia="Arial" w:hAnsi="Arial" w:cs="Arial"/>
          <w:color w:val="000000" w:themeColor="text1"/>
          <w:lang w:val="lt-LT"/>
        </w:rPr>
      </w:pPr>
      <w:r w:rsidRPr="6A67A8D4">
        <w:rPr>
          <w:rFonts w:ascii="Arial" w:hAnsi="Arial" w:cs="Arial"/>
          <w:lang w:val="lt-LT" w:eastAsia="lt-LT"/>
        </w:rPr>
        <w:t>„</w:t>
      </w:r>
      <w:r w:rsidR="005B2B27" w:rsidRPr="6A67A8D4">
        <w:rPr>
          <w:rFonts w:ascii="Arial" w:hAnsi="Arial" w:cs="Arial"/>
          <w:lang w:val="lt-LT" w:eastAsia="lt-LT"/>
        </w:rPr>
        <w:t>Viešai kalbėti apie d</w:t>
      </w:r>
      <w:r w:rsidR="0044486A" w:rsidRPr="6A67A8D4">
        <w:rPr>
          <w:rFonts w:ascii="Arial" w:hAnsi="Arial" w:cs="Arial"/>
          <w:lang w:val="lt-LT" w:eastAsia="lt-LT"/>
        </w:rPr>
        <w:t>arbo užmokesčio dyd</w:t>
      </w:r>
      <w:r w:rsidR="005B2B27" w:rsidRPr="6A67A8D4">
        <w:rPr>
          <w:rFonts w:ascii="Arial" w:hAnsi="Arial" w:cs="Arial"/>
          <w:lang w:val="lt-LT" w:eastAsia="lt-LT"/>
        </w:rPr>
        <w:t>į</w:t>
      </w:r>
      <w:r w:rsidR="0044486A" w:rsidRPr="6A67A8D4">
        <w:rPr>
          <w:rFonts w:ascii="Arial" w:hAnsi="Arial" w:cs="Arial"/>
          <w:lang w:val="lt-LT" w:eastAsia="lt-LT"/>
        </w:rPr>
        <w:t xml:space="preserve"> ilgą laiką buvo </w:t>
      </w:r>
      <w:proofErr w:type="spellStart"/>
      <w:r w:rsidR="005B2B27" w:rsidRPr="6A67A8D4">
        <w:rPr>
          <w:rFonts w:ascii="Arial" w:hAnsi="Arial" w:cs="Arial"/>
          <w:lang w:val="lt-LT" w:eastAsia="lt-LT"/>
        </w:rPr>
        <w:t>tabu</w:t>
      </w:r>
      <w:proofErr w:type="spellEnd"/>
      <w:r w:rsidR="0044486A" w:rsidRPr="6A67A8D4">
        <w:rPr>
          <w:rFonts w:ascii="Arial" w:hAnsi="Arial" w:cs="Arial"/>
          <w:lang w:val="lt-LT" w:eastAsia="lt-LT"/>
        </w:rPr>
        <w:t>.</w:t>
      </w:r>
      <w:r w:rsidR="005B2B27" w:rsidRPr="6A67A8D4">
        <w:rPr>
          <w:rFonts w:ascii="Arial" w:hAnsi="Arial" w:cs="Arial"/>
          <w:lang w:val="lt-LT" w:eastAsia="lt-LT"/>
        </w:rPr>
        <w:t xml:space="preserve"> Iš principo, ką susitarė įmonės ar organizacijos vadovas su į darbą priimtu specialistu, žinojo tik buhalterė, „Sodra“</w:t>
      </w:r>
      <w:r w:rsidR="15E8E775" w:rsidRPr="6A67A8D4">
        <w:rPr>
          <w:rFonts w:ascii="Arial" w:hAnsi="Arial" w:cs="Arial"/>
          <w:lang w:val="lt-LT" w:eastAsia="lt-LT"/>
        </w:rPr>
        <w:t>,</w:t>
      </w:r>
      <w:r w:rsidR="005B2B27" w:rsidRPr="6A67A8D4">
        <w:rPr>
          <w:rFonts w:ascii="Arial" w:hAnsi="Arial" w:cs="Arial"/>
          <w:lang w:val="lt-LT" w:eastAsia="lt-LT"/>
        </w:rPr>
        <w:t xml:space="preserve"> Valstybinė mokesčių inspekcija</w:t>
      </w:r>
      <w:r w:rsidR="5108EB95" w:rsidRPr="6A67A8D4">
        <w:rPr>
          <w:rFonts w:ascii="Arial" w:hAnsi="Arial" w:cs="Arial"/>
          <w:lang w:val="lt-LT" w:eastAsia="lt-LT"/>
        </w:rPr>
        <w:t xml:space="preserve">, bankas ir </w:t>
      </w:r>
      <w:r w:rsidR="00277B22" w:rsidRPr="6A67A8D4">
        <w:rPr>
          <w:rFonts w:ascii="Arial" w:hAnsi="Arial" w:cs="Arial"/>
          <w:lang w:val="lt-LT" w:eastAsia="lt-LT"/>
        </w:rPr>
        <w:t xml:space="preserve">darbo sutartį </w:t>
      </w:r>
      <w:r w:rsidR="00FD1B8A" w:rsidRPr="6A67A8D4">
        <w:rPr>
          <w:rFonts w:ascii="Arial" w:hAnsi="Arial" w:cs="Arial"/>
          <w:lang w:val="lt-LT" w:eastAsia="lt-LT"/>
        </w:rPr>
        <w:t xml:space="preserve">ruošiantis </w:t>
      </w:r>
      <w:r w:rsidR="5108EB95" w:rsidRPr="6A67A8D4">
        <w:rPr>
          <w:rFonts w:ascii="Arial" w:hAnsi="Arial" w:cs="Arial"/>
          <w:lang w:val="lt-LT" w:eastAsia="lt-LT"/>
        </w:rPr>
        <w:t>darbuotojas</w:t>
      </w:r>
      <w:r w:rsidR="57FF35F7" w:rsidRPr="6A67A8D4">
        <w:rPr>
          <w:rFonts w:ascii="Arial" w:hAnsi="Arial" w:cs="Arial"/>
          <w:lang w:val="lt-LT" w:eastAsia="lt-LT"/>
        </w:rPr>
        <w:t xml:space="preserve">“, </w:t>
      </w:r>
      <w:r w:rsidR="57FF35F7" w:rsidRPr="6A67A8D4">
        <w:rPr>
          <w:rFonts w:ascii="Arial" w:eastAsia="Arial" w:hAnsi="Arial" w:cs="Arial"/>
          <w:color w:val="000000" w:themeColor="text1"/>
          <w:lang w:val="lt-LT"/>
        </w:rPr>
        <w:t>– sako Eglė Staniulionė, „Bitė Lietuva“ žmonių ambasados vadovė.</w:t>
      </w:r>
      <w:r w:rsidR="008438B3" w:rsidRPr="6A67A8D4">
        <w:rPr>
          <w:rFonts w:ascii="Arial" w:eastAsia="Arial" w:hAnsi="Arial" w:cs="Arial"/>
          <w:color w:val="000000" w:themeColor="text1"/>
          <w:lang w:val="lt-LT"/>
        </w:rPr>
        <w:t xml:space="preserve"> </w:t>
      </w:r>
    </w:p>
    <w:p w14:paraId="04615C51" w14:textId="63E0EAC2" w:rsidR="008438B3" w:rsidRPr="008438B3" w:rsidRDefault="008438B3" w:rsidP="4958FA5C">
      <w:pPr>
        <w:jc w:val="both"/>
        <w:rPr>
          <w:rFonts w:ascii="Arial" w:eastAsia="Arial" w:hAnsi="Arial" w:cs="Arial"/>
          <w:color w:val="000000" w:themeColor="text1"/>
          <w:lang w:val="lt-LT"/>
        </w:rPr>
      </w:pPr>
      <w:r w:rsidRPr="6A67A8D4">
        <w:rPr>
          <w:rFonts w:ascii="Arial" w:eastAsia="Arial" w:hAnsi="Arial" w:cs="Arial"/>
          <w:color w:val="000000" w:themeColor="text1"/>
          <w:lang w:val="lt-LT"/>
        </w:rPr>
        <w:t>Specialistė pripažįsta, jog noras sužinoti, kiek uždirba kolegos – žmogiškas. Ypač tada, kai susitinka identiškas pareigas užimantys skirtingų kompetencijų ir patirčių specialistai.</w:t>
      </w:r>
    </w:p>
    <w:p w14:paraId="42604C35" w14:textId="77777777" w:rsidR="00C66C66" w:rsidRDefault="008438B3" w:rsidP="4958FA5C">
      <w:pPr>
        <w:jc w:val="both"/>
        <w:rPr>
          <w:rFonts w:ascii="Arial" w:hAnsi="Arial" w:cs="Arial"/>
          <w:lang w:val="lt-LT" w:eastAsia="lt-LT"/>
        </w:rPr>
      </w:pPr>
      <w:r w:rsidRPr="6A67A8D4">
        <w:rPr>
          <w:rFonts w:ascii="Arial" w:hAnsi="Arial" w:cs="Arial"/>
          <w:lang w:val="lt-LT" w:eastAsia="lt-LT"/>
        </w:rPr>
        <w:t xml:space="preserve">Vis tik </w:t>
      </w:r>
      <w:r w:rsidR="00230E50" w:rsidRPr="6A67A8D4">
        <w:rPr>
          <w:rFonts w:ascii="Arial" w:hAnsi="Arial" w:cs="Arial"/>
          <w:lang w:val="lt-LT" w:eastAsia="lt-LT"/>
        </w:rPr>
        <w:t>Darbo kodekse atlygio viešinimo klausimas nėra nagrinėjamas</w:t>
      </w:r>
      <w:r w:rsidR="75EFE58A" w:rsidRPr="6A67A8D4">
        <w:rPr>
          <w:rFonts w:ascii="Arial" w:hAnsi="Arial" w:cs="Arial"/>
          <w:lang w:val="lt-LT" w:eastAsia="lt-LT"/>
        </w:rPr>
        <w:t>.</w:t>
      </w:r>
      <w:r w:rsidR="00230E50" w:rsidRPr="6A67A8D4">
        <w:rPr>
          <w:rFonts w:ascii="Arial" w:hAnsi="Arial" w:cs="Arial"/>
          <w:lang w:val="lt-LT" w:eastAsia="lt-LT"/>
        </w:rPr>
        <w:t xml:space="preserve"> </w:t>
      </w:r>
      <w:r w:rsidR="22D11660" w:rsidRPr="6A67A8D4">
        <w:rPr>
          <w:rFonts w:ascii="Arial" w:hAnsi="Arial" w:cs="Arial"/>
          <w:lang w:val="lt-LT" w:eastAsia="lt-LT"/>
        </w:rPr>
        <w:t>T</w:t>
      </w:r>
      <w:r w:rsidR="00230E50" w:rsidRPr="6A67A8D4">
        <w:rPr>
          <w:rFonts w:ascii="Arial" w:hAnsi="Arial" w:cs="Arial"/>
          <w:lang w:val="lt-LT" w:eastAsia="lt-LT"/>
        </w:rPr>
        <w:t>ik apibrėžiama</w:t>
      </w:r>
      <w:r w:rsidR="0044486A" w:rsidRPr="6A67A8D4">
        <w:rPr>
          <w:rFonts w:ascii="Arial" w:hAnsi="Arial" w:cs="Arial"/>
          <w:lang w:val="lt-LT" w:eastAsia="lt-LT"/>
        </w:rPr>
        <w:t xml:space="preserve">, kas yra darbo užmokestis ir kad darbuotojai turi teisę laiku gauti teisingai apskaičiuotą atlygį, kuris turi būti mokamas pinigine išraiška. </w:t>
      </w:r>
    </w:p>
    <w:p w14:paraId="6FE84E7A" w14:textId="56F64FCD" w:rsidR="00E60765" w:rsidRDefault="0044486A" w:rsidP="4958FA5C">
      <w:pPr>
        <w:jc w:val="both"/>
        <w:rPr>
          <w:rFonts w:ascii="Arial" w:eastAsia="Arial" w:hAnsi="Arial" w:cs="Arial"/>
          <w:color w:val="000000" w:themeColor="text1"/>
          <w:lang w:val="lt-LT"/>
        </w:rPr>
      </w:pPr>
      <w:r w:rsidRPr="4958FA5C">
        <w:rPr>
          <w:rFonts w:ascii="Arial" w:hAnsi="Arial" w:cs="Arial"/>
          <w:lang w:val="lt-LT" w:eastAsia="lt-LT"/>
        </w:rPr>
        <w:t>Situacija p</w:t>
      </w:r>
      <w:r w:rsidR="008C5026" w:rsidRPr="4958FA5C">
        <w:rPr>
          <w:rFonts w:ascii="Arial" w:hAnsi="Arial" w:cs="Arial"/>
          <w:lang w:val="lt-LT" w:eastAsia="lt-LT"/>
        </w:rPr>
        <w:t>radėjo keistis</w:t>
      </w:r>
      <w:r w:rsidRPr="4958FA5C">
        <w:rPr>
          <w:rFonts w:ascii="Arial" w:hAnsi="Arial" w:cs="Arial"/>
          <w:lang w:val="lt-LT" w:eastAsia="lt-LT"/>
        </w:rPr>
        <w:t xml:space="preserve">, kai Lietuvos </w:t>
      </w:r>
      <w:r w:rsidR="009C6E87" w:rsidRPr="4958FA5C">
        <w:rPr>
          <w:rFonts w:ascii="Arial" w:hAnsi="Arial" w:cs="Arial"/>
          <w:lang w:val="lt-LT" w:eastAsia="lt-LT"/>
        </w:rPr>
        <w:t>darbdaviai</w:t>
      </w:r>
      <w:r w:rsidRPr="4958FA5C">
        <w:rPr>
          <w:rFonts w:ascii="Arial" w:hAnsi="Arial" w:cs="Arial"/>
          <w:lang w:val="lt-LT" w:eastAsia="lt-LT"/>
        </w:rPr>
        <w:t xml:space="preserve"> buvo įpareigot</w:t>
      </w:r>
      <w:r w:rsidR="009C6E87" w:rsidRPr="4958FA5C">
        <w:rPr>
          <w:rFonts w:ascii="Arial" w:hAnsi="Arial" w:cs="Arial"/>
          <w:lang w:val="lt-LT" w:eastAsia="lt-LT"/>
        </w:rPr>
        <w:t>i</w:t>
      </w:r>
      <w:r w:rsidRPr="4958FA5C">
        <w:rPr>
          <w:rFonts w:ascii="Arial" w:hAnsi="Arial" w:cs="Arial"/>
          <w:lang w:val="lt-LT" w:eastAsia="lt-LT"/>
        </w:rPr>
        <w:t xml:space="preserve"> darbo skelbimuose nurodyti</w:t>
      </w:r>
      <w:r w:rsidR="53449706" w:rsidRPr="4958FA5C">
        <w:rPr>
          <w:rFonts w:ascii="Arial" w:hAnsi="Arial" w:cs="Arial"/>
          <w:lang w:val="lt-LT" w:eastAsia="lt-LT"/>
        </w:rPr>
        <w:t xml:space="preserve"> </w:t>
      </w:r>
      <w:r w:rsidR="00220DC8" w:rsidRPr="4958FA5C">
        <w:rPr>
          <w:rFonts w:ascii="Arial" w:hAnsi="Arial" w:cs="Arial"/>
          <w:lang w:val="lt-LT" w:eastAsia="lt-LT"/>
        </w:rPr>
        <w:t>konkrečiai darbo pozicijai mokam</w:t>
      </w:r>
      <w:r w:rsidR="134D1A67" w:rsidRPr="4958FA5C">
        <w:rPr>
          <w:rFonts w:ascii="Arial" w:hAnsi="Arial" w:cs="Arial"/>
          <w:lang w:val="lt-LT" w:eastAsia="lt-LT"/>
        </w:rPr>
        <w:t>o</w:t>
      </w:r>
      <w:r w:rsidR="00220DC8" w:rsidRPr="4958FA5C">
        <w:rPr>
          <w:rFonts w:ascii="Arial" w:hAnsi="Arial" w:cs="Arial"/>
          <w:lang w:val="lt-LT" w:eastAsia="lt-LT"/>
        </w:rPr>
        <w:t xml:space="preserve"> </w:t>
      </w:r>
      <w:r w:rsidRPr="4958FA5C">
        <w:rPr>
          <w:rFonts w:ascii="Arial" w:hAnsi="Arial" w:cs="Arial"/>
          <w:lang w:val="lt-LT" w:eastAsia="lt-LT"/>
        </w:rPr>
        <w:t>darbo užmokesčio rėžį, o atlyginimų vidurkis pradėtas skelbti viešai</w:t>
      </w:r>
      <w:r w:rsidR="6A9FBB40" w:rsidRPr="4958FA5C">
        <w:rPr>
          <w:rFonts w:ascii="Arial" w:hAnsi="Arial" w:cs="Arial"/>
          <w:lang w:val="lt-LT" w:eastAsia="lt-LT"/>
        </w:rPr>
        <w:t>.</w:t>
      </w:r>
    </w:p>
    <w:p w14:paraId="1E03DED5" w14:textId="160C88C3" w:rsidR="006F3463" w:rsidRPr="002B5077" w:rsidRDefault="00E60765" w:rsidP="006F3463">
      <w:pPr>
        <w:jc w:val="both"/>
        <w:rPr>
          <w:rFonts w:ascii="Arial" w:eastAsia="Arial" w:hAnsi="Arial" w:cs="Arial"/>
          <w:color w:val="000000" w:themeColor="text1"/>
          <w:lang w:val="lt-LT"/>
        </w:rPr>
      </w:pPr>
      <w:r w:rsidRPr="4958FA5C">
        <w:rPr>
          <w:rFonts w:ascii="Arial" w:eastAsia="Arial" w:hAnsi="Arial" w:cs="Arial"/>
          <w:color w:val="000000" w:themeColor="text1"/>
          <w:lang w:val="lt-LT"/>
        </w:rPr>
        <w:t>Ekspertė</w:t>
      </w:r>
      <w:r w:rsidR="001216B2" w:rsidRPr="4958FA5C">
        <w:rPr>
          <w:rFonts w:ascii="Arial" w:eastAsia="Arial" w:hAnsi="Arial" w:cs="Arial"/>
          <w:color w:val="000000" w:themeColor="text1"/>
          <w:lang w:val="lt-LT"/>
        </w:rPr>
        <w:t xml:space="preserve"> atkreipia dėmesį, kad </w:t>
      </w:r>
      <w:r w:rsidR="00220DC8" w:rsidRPr="4958FA5C">
        <w:rPr>
          <w:rFonts w:ascii="Arial" w:eastAsia="Arial" w:hAnsi="Arial" w:cs="Arial"/>
          <w:color w:val="000000" w:themeColor="text1"/>
          <w:lang w:val="lt-LT"/>
        </w:rPr>
        <w:t xml:space="preserve">netrukus Europos </w:t>
      </w:r>
      <w:r w:rsidR="001216B2" w:rsidRPr="4958FA5C">
        <w:rPr>
          <w:rFonts w:ascii="Arial" w:eastAsia="Arial" w:hAnsi="Arial" w:cs="Arial"/>
          <w:color w:val="000000" w:themeColor="text1"/>
          <w:lang w:val="lt-LT"/>
        </w:rPr>
        <w:t>darbdavių ir darbuotojų laukia daugiau pokyčių darbo užmokesčio skaidrumo atžvilgiu.</w:t>
      </w:r>
    </w:p>
    <w:p w14:paraId="45385AE5" w14:textId="1111FBAD" w:rsidR="006F3463" w:rsidRPr="002B5077" w:rsidRDefault="00C46807" w:rsidP="003E17B3">
      <w:pPr>
        <w:jc w:val="both"/>
        <w:rPr>
          <w:rFonts w:ascii="Arial" w:hAnsi="Arial" w:cs="Arial"/>
          <w:b/>
          <w:bCs/>
          <w:lang w:val="lt-LT" w:eastAsia="lt-LT"/>
        </w:rPr>
      </w:pPr>
      <w:r w:rsidRPr="4958FA5C">
        <w:rPr>
          <w:rFonts w:ascii="Arial" w:hAnsi="Arial" w:cs="Arial"/>
          <w:b/>
          <w:bCs/>
          <w:lang w:val="lt-LT" w:eastAsia="lt-LT"/>
        </w:rPr>
        <w:t xml:space="preserve">Direktyva </w:t>
      </w:r>
      <w:r w:rsidR="00A253B4" w:rsidRPr="4958FA5C">
        <w:rPr>
          <w:rFonts w:ascii="Arial" w:hAnsi="Arial" w:cs="Arial"/>
          <w:b/>
          <w:bCs/>
          <w:lang w:val="lt-LT" w:eastAsia="lt-LT"/>
        </w:rPr>
        <w:t xml:space="preserve">neva įneš </w:t>
      </w:r>
      <w:r w:rsidRPr="4958FA5C">
        <w:rPr>
          <w:rFonts w:ascii="Arial" w:hAnsi="Arial" w:cs="Arial"/>
          <w:b/>
          <w:bCs/>
          <w:lang w:val="lt-LT" w:eastAsia="lt-LT"/>
        </w:rPr>
        <w:t>skaidrumo</w:t>
      </w:r>
    </w:p>
    <w:p w14:paraId="4B55AB25" w14:textId="6C627C20" w:rsidR="008B2A54" w:rsidRDefault="00CB1DB0" w:rsidP="003E17B3">
      <w:pPr>
        <w:jc w:val="both"/>
        <w:rPr>
          <w:rFonts w:ascii="Arial" w:hAnsi="Arial" w:cs="Arial"/>
          <w:lang w:val="lt-LT" w:eastAsia="lt-LT"/>
        </w:rPr>
      </w:pPr>
      <w:r w:rsidRPr="4958FA5C">
        <w:rPr>
          <w:rFonts w:ascii="Arial" w:hAnsi="Arial" w:cs="Arial"/>
          <w:lang w:val="lt-LT" w:eastAsia="lt-LT"/>
        </w:rPr>
        <w:t>Nuo 2026-ųjų pradės veikti Eu</w:t>
      </w:r>
      <w:r w:rsidR="00C46807" w:rsidRPr="4958FA5C">
        <w:rPr>
          <w:rFonts w:ascii="Arial" w:hAnsi="Arial" w:cs="Arial"/>
          <w:lang w:val="lt-LT" w:eastAsia="lt-LT"/>
        </w:rPr>
        <w:t>ropos Komisij</w:t>
      </w:r>
      <w:r w:rsidR="00A253B4" w:rsidRPr="4958FA5C">
        <w:rPr>
          <w:rFonts w:ascii="Arial" w:hAnsi="Arial" w:cs="Arial"/>
          <w:lang w:val="lt-LT" w:eastAsia="lt-LT"/>
        </w:rPr>
        <w:t>os</w:t>
      </w:r>
      <w:r w:rsidR="00C46807" w:rsidRPr="4958FA5C">
        <w:rPr>
          <w:rFonts w:ascii="Arial" w:hAnsi="Arial" w:cs="Arial"/>
          <w:lang w:val="lt-LT" w:eastAsia="lt-LT"/>
        </w:rPr>
        <w:t xml:space="preserve"> priimta Darbo užmokesčio skaidrumo direktyva</w:t>
      </w:r>
      <w:r w:rsidRPr="4958FA5C">
        <w:rPr>
          <w:rFonts w:ascii="Arial" w:hAnsi="Arial" w:cs="Arial"/>
          <w:lang w:val="lt-LT" w:eastAsia="lt-LT"/>
        </w:rPr>
        <w:t>.</w:t>
      </w:r>
      <w:r w:rsidR="00B403EA" w:rsidRPr="4958FA5C">
        <w:rPr>
          <w:rFonts w:ascii="Arial" w:hAnsi="Arial" w:cs="Arial"/>
          <w:lang w:val="lt-LT" w:eastAsia="lt-LT"/>
        </w:rPr>
        <w:t xml:space="preserve"> </w:t>
      </w:r>
      <w:r w:rsidR="00A253B4" w:rsidRPr="4958FA5C">
        <w:rPr>
          <w:rFonts w:ascii="Arial" w:hAnsi="Arial" w:cs="Arial"/>
          <w:lang w:val="lt-LT" w:eastAsia="lt-LT"/>
        </w:rPr>
        <w:t xml:space="preserve">Direktyvai pritarta prieš keletą metų, o deklaruojamas jos </w:t>
      </w:r>
      <w:r w:rsidR="00B403EA" w:rsidRPr="4958FA5C">
        <w:rPr>
          <w:rFonts w:ascii="Arial" w:hAnsi="Arial" w:cs="Arial"/>
          <w:lang w:val="lt-LT" w:eastAsia="lt-LT"/>
        </w:rPr>
        <w:t>tikslas –</w:t>
      </w:r>
      <w:r w:rsidR="00AF1828" w:rsidRPr="4958FA5C">
        <w:rPr>
          <w:rFonts w:ascii="Arial" w:hAnsi="Arial" w:cs="Arial"/>
          <w:lang w:val="lt-LT" w:eastAsia="lt-LT"/>
        </w:rPr>
        <w:t xml:space="preserve"> suteikti darbuotojams galimybę reikalauti vienodo darbo užmokesčio už vienodą ar panašios vertės darbą</w:t>
      </w:r>
      <w:r w:rsidR="008B2A54" w:rsidRPr="4958FA5C">
        <w:rPr>
          <w:rFonts w:ascii="Arial" w:hAnsi="Arial" w:cs="Arial"/>
          <w:lang w:val="lt-LT" w:eastAsia="lt-LT"/>
        </w:rPr>
        <w:t xml:space="preserve">. </w:t>
      </w:r>
    </w:p>
    <w:p w14:paraId="6BF04D4D" w14:textId="3332E374" w:rsidR="003305F6" w:rsidRDefault="00B403EA" w:rsidP="003E17B3">
      <w:pPr>
        <w:jc w:val="both"/>
        <w:rPr>
          <w:rFonts w:ascii="Arial" w:hAnsi="Arial" w:cs="Arial"/>
          <w:lang w:val="lt-LT" w:eastAsia="lt-LT"/>
        </w:rPr>
      </w:pPr>
      <w:r w:rsidRPr="4958FA5C">
        <w:rPr>
          <w:rFonts w:ascii="Arial" w:hAnsi="Arial" w:cs="Arial"/>
          <w:lang w:val="lt-LT" w:eastAsia="lt-LT"/>
        </w:rPr>
        <w:t>Tai reiškia, kad darbuotojai galės reikalauti darbdavio atskleisti, koks atlygis mokamas toje pačioje pozicijoje dirbantiems kolegoms. Informacija turės būti nuasmeninta, kad darbuotojai negalėtų identifikuoti konkrečių žmonių</w:t>
      </w:r>
      <w:r w:rsidR="00E60765" w:rsidRPr="4958FA5C">
        <w:rPr>
          <w:rFonts w:ascii="Arial" w:hAnsi="Arial" w:cs="Arial"/>
          <w:lang w:val="lt-LT" w:eastAsia="lt-LT"/>
        </w:rPr>
        <w:t>.</w:t>
      </w:r>
      <w:r w:rsidRPr="4958FA5C">
        <w:rPr>
          <w:rFonts w:ascii="Arial" w:hAnsi="Arial" w:cs="Arial"/>
          <w:lang w:val="lt-LT" w:eastAsia="lt-LT"/>
        </w:rPr>
        <w:t xml:space="preserve"> </w:t>
      </w:r>
    </w:p>
    <w:p w14:paraId="26914C78" w14:textId="250B05D8" w:rsidR="008B2A54" w:rsidRDefault="20A267E3" w:rsidP="4958FA5C">
      <w:pPr>
        <w:jc w:val="both"/>
        <w:rPr>
          <w:rFonts w:ascii="Arial" w:hAnsi="Arial" w:cs="Arial"/>
          <w:lang w:val="lt-LT" w:eastAsia="lt-LT"/>
        </w:rPr>
      </w:pPr>
      <w:r w:rsidRPr="6A67A8D4">
        <w:rPr>
          <w:rFonts w:ascii="Arial" w:hAnsi="Arial" w:cs="Arial"/>
          <w:lang w:val="lt-LT" w:eastAsia="lt-LT"/>
        </w:rPr>
        <w:t>„</w:t>
      </w:r>
      <w:r w:rsidR="352F9363" w:rsidRPr="6A67A8D4">
        <w:rPr>
          <w:rFonts w:ascii="Arial" w:hAnsi="Arial" w:cs="Arial"/>
          <w:lang w:val="lt-LT" w:eastAsia="lt-LT"/>
        </w:rPr>
        <w:t>Iš pirmo žvilgsnio gali atrodyti, kad d</w:t>
      </w:r>
      <w:r w:rsidR="003305F6" w:rsidRPr="6A67A8D4">
        <w:rPr>
          <w:rFonts w:ascii="Arial" w:hAnsi="Arial" w:cs="Arial"/>
          <w:lang w:val="lt-LT" w:eastAsia="lt-LT"/>
        </w:rPr>
        <w:t>irektyva įneš</w:t>
      </w:r>
      <w:r w:rsidR="4FFDF06E" w:rsidRPr="6A67A8D4">
        <w:rPr>
          <w:rFonts w:ascii="Arial" w:hAnsi="Arial" w:cs="Arial"/>
          <w:lang w:val="lt-LT" w:eastAsia="lt-LT"/>
        </w:rPr>
        <w:t xml:space="preserve"> skaidrumo</w:t>
      </w:r>
      <w:r w:rsidR="00E57FFD" w:rsidRPr="6A67A8D4">
        <w:rPr>
          <w:rFonts w:ascii="Arial" w:hAnsi="Arial" w:cs="Arial"/>
          <w:lang w:val="lt-LT" w:eastAsia="lt-LT"/>
        </w:rPr>
        <w:t>.</w:t>
      </w:r>
      <w:r w:rsidR="4FFDF06E" w:rsidRPr="6A67A8D4">
        <w:rPr>
          <w:rFonts w:ascii="Arial" w:hAnsi="Arial" w:cs="Arial"/>
          <w:lang w:val="lt-LT" w:eastAsia="lt-LT"/>
        </w:rPr>
        <w:t xml:space="preserve"> </w:t>
      </w:r>
      <w:r w:rsidR="00E57FFD" w:rsidRPr="6A67A8D4">
        <w:rPr>
          <w:rFonts w:ascii="Arial" w:hAnsi="Arial" w:cs="Arial"/>
          <w:lang w:val="lt-LT" w:eastAsia="lt-LT"/>
        </w:rPr>
        <w:t xml:space="preserve">Vis tik </w:t>
      </w:r>
      <w:r w:rsidR="4FFDF06E" w:rsidRPr="6A67A8D4">
        <w:rPr>
          <w:rFonts w:ascii="Arial" w:hAnsi="Arial" w:cs="Arial"/>
          <w:lang w:val="lt-LT" w:eastAsia="lt-LT"/>
        </w:rPr>
        <w:t>įsigilinę pamatysime, kad bus nemažai</w:t>
      </w:r>
      <w:r w:rsidR="003305F6" w:rsidRPr="6A67A8D4">
        <w:rPr>
          <w:rFonts w:ascii="Arial" w:hAnsi="Arial" w:cs="Arial"/>
          <w:lang w:val="lt-LT" w:eastAsia="lt-LT"/>
        </w:rPr>
        <w:t xml:space="preserve"> ir painiavos</w:t>
      </w:r>
      <w:r w:rsidR="0482ABE9" w:rsidRPr="6A67A8D4">
        <w:rPr>
          <w:rFonts w:ascii="Arial" w:hAnsi="Arial" w:cs="Arial"/>
          <w:lang w:val="lt-LT" w:eastAsia="lt-LT"/>
        </w:rPr>
        <w:t>.</w:t>
      </w:r>
      <w:r w:rsidR="003305F6" w:rsidRPr="6A67A8D4">
        <w:rPr>
          <w:rFonts w:ascii="Arial" w:hAnsi="Arial" w:cs="Arial"/>
          <w:lang w:val="lt-LT" w:eastAsia="lt-LT"/>
        </w:rPr>
        <w:t xml:space="preserve"> </w:t>
      </w:r>
      <w:r w:rsidR="545BEA22" w:rsidRPr="6A67A8D4">
        <w:rPr>
          <w:rFonts w:ascii="Arial" w:hAnsi="Arial" w:cs="Arial"/>
          <w:lang w:val="lt-LT" w:eastAsia="lt-LT"/>
        </w:rPr>
        <w:t>P</w:t>
      </w:r>
      <w:r w:rsidR="003305F6" w:rsidRPr="6A67A8D4">
        <w:rPr>
          <w:rFonts w:ascii="Arial" w:hAnsi="Arial" w:cs="Arial"/>
          <w:lang w:val="lt-LT" w:eastAsia="lt-LT"/>
        </w:rPr>
        <w:t>avyzdžiui, j</w:t>
      </w:r>
      <w:r w:rsidR="00B403EA" w:rsidRPr="6A67A8D4">
        <w:rPr>
          <w:rFonts w:ascii="Arial" w:hAnsi="Arial" w:cs="Arial"/>
          <w:lang w:val="lt-LT" w:eastAsia="lt-LT"/>
        </w:rPr>
        <w:t xml:space="preserve">ei įmonėje </w:t>
      </w:r>
      <w:r w:rsidR="003305F6" w:rsidRPr="6A67A8D4">
        <w:rPr>
          <w:rFonts w:ascii="Arial" w:hAnsi="Arial" w:cs="Arial"/>
          <w:lang w:val="lt-LT" w:eastAsia="lt-LT"/>
        </w:rPr>
        <w:t xml:space="preserve">dirba </w:t>
      </w:r>
      <w:r w:rsidR="00B403EA" w:rsidRPr="6A67A8D4">
        <w:rPr>
          <w:rFonts w:ascii="Arial" w:hAnsi="Arial" w:cs="Arial"/>
          <w:lang w:val="lt-LT" w:eastAsia="lt-LT"/>
        </w:rPr>
        <w:t>100 pardavimų vadybininkų, sužinojus vidutinį atlyginimą tikrai bus sunku įvertinti, kas uždirba daugiau</w:t>
      </w:r>
      <w:r w:rsidR="00E57FFD" w:rsidRPr="6A67A8D4">
        <w:rPr>
          <w:rFonts w:ascii="Arial" w:hAnsi="Arial" w:cs="Arial"/>
          <w:lang w:val="lt-LT" w:eastAsia="lt-LT"/>
        </w:rPr>
        <w:t xml:space="preserve"> ar mažiau</w:t>
      </w:r>
      <w:r w:rsidR="00B403EA" w:rsidRPr="6A67A8D4">
        <w:rPr>
          <w:rFonts w:ascii="Arial" w:hAnsi="Arial" w:cs="Arial"/>
          <w:lang w:val="lt-LT" w:eastAsia="lt-LT"/>
        </w:rPr>
        <w:t xml:space="preserve">. Tačiau, jei įmonėje </w:t>
      </w:r>
      <w:r w:rsidR="00E57FFD" w:rsidRPr="6A67A8D4">
        <w:rPr>
          <w:rFonts w:ascii="Arial" w:hAnsi="Arial" w:cs="Arial"/>
          <w:lang w:val="lt-LT" w:eastAsia="lt-LT"/>
        </w:rPr>
        <w:lastRenderedPageBreak/>
        <w:t xml:space="preserve">toje pačioje pozicijoje </w:t>
      </w:r>
      <w:r w:rsidR="00B403EA" w:rsidRPr="6A67A8D4">
        <w:rPr>
          <w:rFonts w:ascii="Arial" w:hAnsi="Arial" w:cs="Arial"/>
          <w:lang w:val="lt-LT" w:eastAsia="lt-LT"/>
        </w:rPr>
        <w:t xml:space="preserve">tėra vos 2-3 darbuotojai, toks informacijos atskleidimas </w:t>
      </w:r>
      <w:r w:rsidR="00E57FFD" w:rsidRPr="6A67A8D4">
        <w:rPr>
          <w:rFonts w:ascii="Arial" w:hAnsi="Arial" w:cs="Arial"/>
          <w:lang w:val="lt-LT" w:eastAsia="lt-LT"/>
        </w:rPr>
        <w:t xml:space="preserve">leis </w:t>
      </w:r>
      <w:r w:rsidR="00B403EA" w:rsidRPr="6A67A8D4">
        <w:rPr>
          <w:rFonts w:ascii="Arial" w:hAnsi="Arial" w:cs="Arial"/>
          <w:lang w:val="lt-LT" w:eastAsia="lt-LT"/>
        </w:rPr>
        <w:t xml:space="preserve">pasidaryti aiškias išvadas apie kolegų </w:t>
      </w:r>
      <w:r w:rsidR="00E57FFD" w:rsidRPr="6A67A8D4">
        <w:rPr>
          <w:rFonts w:ascii="Arial" w:hAnsi="Arial" w:cs="Arial"/>
          <w:lang w:val="lt-LT" w:eastAsia="lt-LT"/>
        </w:rPr>
        <w:t>atlygį</w:t>
      </w:r>
      <w:r w:rsidR="00B403EA" w:rsidRPr="6A67A8D4">
        <w:rPr>
          <w:rFonts w:ascii="Arial" w:hAnsi="Arial" w:cs="Arial"/>
          <w:lang w:val="lt-LT" w:eastAsia="lt-LT"/>
        </w:rPr>
        <w:t>“, – aiškina E. Staniul</w:t>
      </w:r>
      <w:r w:rsidR="00105356" w:rsidRPr="6A67A8D4">
        <w:rPr>
          <w:rFonts w:ascii="Arial" w:hAnsi="Arial" w:cs="Arial"/>
          <w:lang w:val="lt-LT" w:eastAsia="lt-LT"/>
        </w:rPr>
        <w:t>i</w:t>
      </w:r>
      <w:r w:rsidR="00B403EA" w:rsidRPr="6A67A8D4">
        <w:rPr>
          <w:rFonts w:ascii="Arial" w:hAnsi="Arial" w:cs="Arial"/>
          <w:lang w:val="lt-LT" w:eastAsia="lt-LT"/>
        </w:rPr>
        <w:t>onė.</w:t>
      </w:r>
    </w:p>
    <w:p w14:paraId="54E24BAC" w14:textId="3BD5E97C" w:rsidR="00B403EA" w:rsidRDefault="00B403EA" w:rsidP="003E17B3">
      <w:pPr>
        <w:jc w:val="both"/>
        <w:rPr>
          <w:rFonts w:ascii="Arial" w:hAnsi="Arial" w:cs="Arial"/>
          <w:lang w:val="lt-LT" w:eastAsia="lt-LT"/>
        </w:rPr>
      </w:pPr>
      <w:r w:rsidRPr="104DB804">
        <w:rPr>
          <w:rFonts w:ascii="Arial" w:hAnsi="Arial" w:cs="Arial"/>
          <w:lang w:val="lt-LT" w:eastAsia="lt-LT"/>
        </w:rPr>
        <w:t xml:space="preserve">Personalo specialistė atkreipia dėmesį, kad </w:t>
      </w:r>
      <w:r w:rsidR="002242DB" w:rsidRPr="104DB804">
        <w:rPr>
          <w:rFonts w:ascii="Arial" w:hAnsi="Arial" w:cs="Arial"/>
          <w:lang w:val="lt-LT" w:eastAsia="lt-LT"/>
        </w:rPr>
        <w:t xml:space="preserve">nauja direktyva </w:t>
      </w:r>
      <w:r w:rsidR="0035054D" w:rsidRPr="104DB804">
        <w:rPr>
          <w:rFonts w:ascii="Arial" w:hAnsi="Arial" w:cs="Arial"/>
          <w:lang w:val="lt-LT" w:eastAsia="lt-LT"/>
        </w:rPr>
        <w:t xml:space="preserve">galimai bus </w:t>
      </w:r>
      <w:r w:rsidR="002242DB" w:rsidRPr="104DB804">
        <w:rPr>
          <w:rFonts w:ascii="Arial" w:hAnsi="Arial" w:cs="Arial"/>
          <w:lang w:val="lt-LT" w:eastAsia="lt-LT"/>
        </w:rPr>
        <w:t xml:space="preserve">naudinga tuo, </w:t>
      </w:r>
      <w:r w:rsidR="00E60765" w:rsidRPr="104DB804">
        <w:rPr>
          <w:rFonts w:ascii="Arial" w:hAnsi="Arial" w:cs="Arial"/>
          <w:lang w:val="lt-LT" w:eastAsia="lt-LT"/>
        </w:rPr>
        <w:t>jog</w:t>
      </w:r>
      <w:r w:rsidR="002242DB" w:rsidRPr="104DB804">
        <w:rPr>
          <w:rFonts w:ascii="Arial" w:hAnsi="Arial" w:cs="Arial"/>
          <w:lang w:val="lt-LT" w:eastAsia="lt-LT"/>
        </w:rPr>
        <w:t xml:space="preserve"> leis užtikrinti lygias teises darbo vietoje ir didins visuomenės supratimą apie vienodo atlygio svarbą</w:t>
      </w:r>
      <w:r w:rsidR="0035054D" w:rsidRPr="104DB804">
        <w:rPr>
          <w:rFonts w:ascii="Arial" w:hAnsi="Arial" w:cs="Arial"/>
          <w:lang w:val="lt-LT" w:eastAsia="lt-LT"/>
        </w:rPr>
        <w:t>. Vis tik</w:t>
      </w:r>
      <w:r w:rsidR="002242DB" w:rsidRPr="104DB804">
        <w:rPr>
          <w:rFonts w:ascii="Arial" w:hAnsi="Arial" w:cs="Arial"/>
          <w:lang w:val="lt-LT" w:eastAsia="lt-LT"/>
        </w:rPr>
        <w:t xml:space="preserve"> </w:t>
      </w:r>
      <w:r w:rsidR="0035054D" w:rsidRPr="104DB804">
        <w:rPr>
          <w:rFonts w:ascii="Arial" w:hAnsi="Arial" w:cs="Arial"/>
          <w:lang w:val="lt-LT" w:eastAsia="lt-LT"/>
        </w:rPr>
        <w:t xml:space="preserve">direktyva </w:t>
      </w:r>
      <w:r w:rsidR="002242DB" w:rsidRPr="104DB804">
        <w:rPr>
          <w:rFonts w:ascii="Arial" w:hAnsi="Arial" w:cs="Arial"/>
          <w:lang w:val="lt-LT" w:eastAsia="lt-LT"/>
        </w:rPr>
        <w:t xml:space="preserve">palieka </w:t>
      </w:r>
      <w:r w:rsidR="0035054D" w:rsidRPr="104DB804">
        <w:rPr>
          <w:rFonts w:ascii="Arial" w:hAnsi="Arial" w:cs="Arial"/>
          <w:lang w:val="lt-LT" w:eastAsia="lt-LT"/>
        </w:rPr>
        <w:t xml:space="preserve">nemažai </w:t>
      </w:r>
      <w:r w:rsidR="002242DB" w:rsidRPr="104DB804">
        <w:rPr>
          <w:rFonts w:ascii="Arial" w:hAnsi="Arial" w:cs="Arial"/>
          <w:lang w:val="lt-LT" w:eastAsia="lt-LT"/>
        </w:rPr>
        <w:t>vietos interpretacijoms</w:t>
      </w:r>
      <w:r w:rsidR="0035054D" w:rsidRPr="104DB804">
        <w:rPr>
          <w:rFonts w:ascii="Arial" w:hAnsi="Arial" w:cs="Arial"/>
          <w:lang w:val="lt-LT" w:eastAsia="lt-LT"/>
        </w:rPr>
        <w:t xml:space="preserve"> bei užprogramuoja konfliktus</w:t>
      </w:r>
      <w:r w:rsidR="287FCB3F" w:rsidRPr="104DB804">
        <w:rPr>
          <w:rFonts w:ascii="Arial" w:hAnsi="Arial" w:cs="Arial"/>
          <w:lang w:val="lt-LT" w:eastAsia="lt-LT"/>
        </w:rPr>
        <w:t>, nepageidaujamas įtampas kolektyve</w:t>
      </w:r>
      <w:r w:rsidR="002242DB" w:rsidRPr="104DB804">
        <w:rPr>
          <w:rFonts w:ascii="Arial" w:hAnsi="Arial" w:cs="Arial"/>
          <w:lang w:val="lt-LT" w:eastAsia="lt-LT"/>
        </w:rPr>
        <w:t>.</w:t>
      </w:r>
    </w:p>
    <w:p w14:paraId="1957D69A" w14:textId="380566DF" w:rsidR="00AB3C9C" w:rsidRPr="00320FDB" w:rsidRDefault="002242DB" w:rsidP="4958FA5C">
      <w:pPr>
        <w:jc w:val="both"/>
        <w:rPr>
          <w:rFonts w:ascii="Arial" w:hAnsi="Arial" w:cs="Arial"/>
          <w:lang w:val="lt-LT" w:eastAsia="lt-LT"/>
        </w:rPr>
      </w:pPr>
      <w:r w:rsidRPr="00320FDB">
        <w:rPr>
          <w:rFonts w:ascii="Arial" w:hAnsi="Arial" w:cs="Arial"/>
          <w:lang w:val="lt-LT" w:eastAsia="lt-LT"/>
        </w:rPr>
        <w:t>„Kai darbdaviams teko įvardinti atlyginimų rėžius darbo skelbimuose, efektas buvo dvejopas</w:t>
      </w:r>
      <w:r w:rsidR="00AB3C9C" w:rsidRPr="00320FDB">
        <w:rPr>
          <w:rFonts w:ascii="Arial" w:hAnsi="Arial" w:cs="Arial"/>
          <w:lang w:val="lt-LT" w:eastAsia="lt-LT"/>
        </w:rPr>
        <w:t>.</w:t>
      </w:r>
      <w:r w:rsidRPr="00320FDB">
        <w:rPr>
          <w:rFonts w:ascii="Arial" w:hAnsi="Arial" w:cs="Arial"/>
          <w:lang w:val="lt-LT" w:eastAsia="lt-LT"/>
        </w:rPr>
        <w:t xml:space="preserve"> </w:t>
      </w:r>
      <w:r w:rsidR="00AB3C9C" w:rsidRPr="00320FDB">
        <w:rPr>
          <w:rFonts w:ascii="Arial" w:hAnsi="Arial" w:cs="Arial"/>
          <w:lang w:val="lt-LT" w:eastAsia="lt-LT"/>
        </w:rPr>
        <w:t>V</w:t>
      </w:r>
      <w:r w:rsidRPr="00320FDB">
        <w:rPr>
          <w:rFonts w:ascii="Arial" w:hAnsi="Arial" w:cs="Arial"/>
          <w:lang w:val="lt-LT" w:eastAsia="lt-LT"/>
        </w:rPr>
        <w:t>ienos įmonės ir organizacijos noriai to ėmėsi</w:t>
      </w:r>
      <w:r w:rsidR="00AB3C9C" w:rsidRPr="00320FDB">
        <w:rPr>
          <w:rFonts w:ascii="Arial" w:hAnsi="Arial" w:cs="Arial"/>
          <w:lang w:val="lt-LT" w:eastAsia="lt-LT"/>
        </w:rPr>
        <w:t>.</w:t>
      </w:r>
      <w:r w:rsidRPr="00320FDB">
        <w:rPr>
          <w:rFonts w:ascii="Arial" w:hAnsi="Arial" w:cs="Arial"/>
          <w:lang w:val="lt-LT" w:eastAsia="lt-LT"/>
        </w:rPr>
        <w:t xml:space="preserve"> </w:t>
      </w:r>
      <w:r w:rsidR="00AB3C9C" w:rsidRPr="00320FDB">
        <w:rPr>
          <w:rFonts w:ascii="Arial" w:hAnsi="Arial" w:cs="Arial"/>
          <w:lang w:val="lt-LT" w:eastAsia="lt-LT"/>
        </w:rPr>
        <w:t>K</w:t>
      </w:r>
      <w:r w:rsidRPr="00320FDB">
        <w:rPr>
          <w:rFonts w:ascii="Arial" w:hAnsi="Arial" w:cs="Arial"/>
          <w:lang w:val="lt-LT" w:eastAsia="lt-LT"/>
        </w:rPr>
        <w:t xml:space="preserve">iti pradėjo ieškoti galimybių, </w:t>
      </w:r>
      <w:r w:rsidR="00AB3C9C" w:rsidRPr="00320FDB">
        <w:rPr>
          <w:rFonts w:ascii="Arial" w:hAnsi="Arial" w:cs="Arial"/>
          <w:lang w:val="lt-LT" w:eastAsia="lt-LT"/>
        </w:rPr>
        <w:t xml:space="preserve">kaip darbo skelbimus </w:t>
      </w:r>
      <w:r w:rsidRPr="00320FDB">
        <w:rPr>
          <w:rFonts w:ascii="Arial" w:hAnsi="Arial" w:cs="Arial"/>
          <w:lang w:val="lt-LT" w:eastAsia="lt-LT"/>
        </w:rPr>
        <w:t>skelbti</w:t>
      </w:r>
      <w:r w:rsidR="00AB3C9C" w:rsidRPr="00320FDB">
        <w:rPr>
          <w:rFonts w:ascii="Arial" w:hAnsi="Arial" w:cs="Arial"/>
          <w:lang w:val="lt-LT" w:eastAsia="lt-LT"/>
        </w:rPr>
        <w:t xml:space="preserve"> ten</w:t>
      </w:r>
      <w:r w:rsidR="00EB2DD2" w:rsidRPr="00320FDB">
        <w:rPr>
          <w:rFonts w:ascii="Arial" w:hAnsi="Arial" w:cs="Arial"/>
          <w:lang w:val="lt-LT" w:eastAsia="lt-LT"/>
        </w:rPr>
        <w:t>,</w:t>
      </w:r>
      <w:r w:rsidR="1D43C521" w:rsidRPr="00320FDB">
        <w:rPr>
          <w:rFonts w:ascii="Arial" w:hAnsi="Arial" w:cs="Arial"/>
          <w:lang w:val="lt-LT" w:eastAsia="lt-LT"/>
        </w:rPr>
        <w:t xml:space="preserve"> </w:t>
      </w:r>
      <w:r w:rsidR="00AB3C9C" w:rsidRPr="00320FDB">
        <w:rPr>
          <w:rFonts w:ascii="Arial" w:hAnsi="Arial" w:cs="Arial"/>
          <w:lang w:val="lt-LT" w:eastAsia="lt-LT"/>
        </w:rPr>
        <w:t xml:space="preserve">kur </w:t>
      </w:r>
      <w:r w:rsidR="00EB2DD2" w:rsidRPr="00320FDB">
        <w:rPr>
          <w:rFonts w:ascii="Arial" w:hAnsi="Arial" w:cs="Arial"/>
          <w:lang w:val="lt-LT" w:eastAsia="lt-LT"/>
        </w:rPr>
        <w:t>reguliavim</w:t>
      </w:r>
      <w:r w:rsidR="00AB3C9C" w:rsidRPr="00320FDB">
        <w:rPr>
          <w:rFonts w:ascii="Arial" w:hAnsi="Arial" w:cs="Arial"/>
          <w:lang w:val="lt-LT" w:eastAsia="lt-LT"/>
        </w:rPr>
        <w:t>as</w:t>
      </w:r>
      <w:r w:rsidR="00EB2DD2" w:rsidRPr="00320FDB">
        <w:rPr>
          <w:rFonts w:ascii="Arial" w:hAnsi="Arial" w:cs="Arial"/>
          <w:lang w:val="lt-LT" w:eastAsia="lt-LT"/>
        </w:rPr>
        <w:t xml:space="preserve"> </w:t>
      </w:r>
      <w:r w:rsidR="00AB3C9C" w:rsidRPr="00320FDB">
        <w:rPr>
          <w:rFonts w:ascii="Arial" w:hAnsi="Arial" w:cs="Arial"/>
          <w:lang w:val="lt-LT" w:eastAsia="lt-LT"/>
        </w:rPr>
        <w:t>negalioja</w:t>
      </w:r>
      <w:r w:rsidRPr="00320FDB">
        <w:rPr>
          <w:rFonts w:ascii="Arial" w:hAnsi="Arial" w:cs="Arial"/>
          <w:lang w:val="lt-LT" w:eastAsia="lt-LT"/>
        </w:rPr>
        <w:t xml:space="preserve">. Nemažai darbdavių pamėgo </w:t>
      </w:r>
      <w:r w:rsidR="00EB2DD2" w:rsidRPr="00320FDB">
        <w:rPr>
          <w:rFonts w:ascii="Arial" w:hAnsi="Arial" w:cs="Arial"/>
          <w:lang w:val="lt-LT" w:eastAsia="lt-LT"/>
        </w:rPr>
        <w:t xml:space="preserve">profesinį </w:t>
      </w:r>
      <w:r w:rsidRPr="00320FDB">
        <w:rPr>
          <w:rFonts w:ascii="Arial" w:hAnsi="Arial" w:cs="Arial"/>
          <w:lang w:val="lt-LT" w:eastAsia="lt-LT"/>
        </w:rPr>
        <w:t>socialinį tinklą „</w:t>
      </w:r>
      <w:proofErr w:type="spellStart"/>
      <w:r w:rsidRPr="00320FDB">
        <w:rPr>
          <w:rFonts w:ascii="Arial" w:hAnsi="Arial" w:cs="Arial"/>
          <w:lang w:val="lt-LT" w:eastAsia="lt-LT"/>
        </w:rPr>
        <w:t>LinkedIn</w:t>
      </w:r>
      <w:proofErr w:type="spellEnd"/>
      <w:r w:rsidRPr="00320FDB">
        <w:rPr>
          <w:rFonts w:ascii="Arial" w:hAnsi="Arial" w:cs="Arial"/>
          <w:lang w:val="lt-LT" w:eastAsia="lt-LT"/>
        </w:rPr>
        <w:t xml:space="preserve">“ ne tik dėl </w:t>
      </w:r>
      <w:r w:rsidR="0011328A" w:rsidRPr="00320FDB">
        <w:rPr>
          <w:rFonts w:ascii="Arial" w:hAnsi="Arial" w:cs="Arial"/>
          <w:lang w:val="lt-LT" w:eastAsia="lt-LT"/>
        </w:rPr>
        <w:t>jame</w:t>
      </w:r>
      <w:r w:rsidRPr="00320FDB">
        <w:rPr>
          <w:rFonts w:ascii="Arial" w:hAnsi="Arial" w:cs="Arial"/>
          <w:lang w:val="lt-LT" w:eastAsia="lt-LT"/>
        </w:rPr>
        <w:t xml:space="preserve"> išaugusio </w:t>
      </w:r>
      <w:r w:rsidR="00EB2DD2" w:rsidRPr="00320FDB">
        <w:rPr>
          <w:rFonts w:ascii="Arial" w:hAnsi="Arial" w:cs="Arial"/>
          <w:lang w:val="lt-LT" w:eastAsia="lt-LT"/>
        </w:rPr>
        <w:t xml:space="preserve">Lietuvos kandidatų </w:t>
      </w:r>
      <w:r w:rsidRPr="00320FDB">
        <w:rPr>
          <w:rFonts w:ascii="Arial" w:hAnsi="Arial" w:cs="Arial"/>
          <w:lang w:val="lt-LT" w:eastAsia="lt-LT"/>
        </w:rPr>
        <w:t xml:space="preserve">skaičiaus, bet ir galimybės </w:t>
      </w:r>
      <w:r w:rsidR="00AB3C9C" w:rsidRPr="00320FDB">
        <w:rPr>
          <w:rFonts w:ascii="Arial" w:hAnsi="Arial" w:cs="Arial"/>
          <w:lang w:val="lt-LT" w:eastAsia="lt-LT"/>
        </w:rPr>
        <w:t xml:space="preserve">darbo skelbime </w:t>
      </w:r>
      <w:r w:rsidR="00EB2DD2" w:rsidRPr="00320FDB">
        <w:rPr>
          <w:rFonts w:ascii="Arial" w:hAnsi="Arial" w:cs="Arial"/>
          <w:lang w:val="lt-LT" w:eastAsia="lt-LT"/>
        </w:rPr>
        <w:t xml:space="preserve">nenurodyti </w:t>
      </w:r>
      <w:r w:rsidRPr="00320FDB">
        <w:rPr>
          <w:rFonts w:ascii="Arial" w:hAnsi="Arial" w:cs="Arial"/>
          <w:lang w:val="lt-LT" w:eastAsia="lt-LT"/>
        </w:rPr>
        <w:t>darbo užmokesčio</w:t>
      </w:r>
      <w:r w:rsidR="00AB3C9C" w:rsidRPr="00320FDB">
        <w:rPr>
          <w:rFonts w:ascii="Arial" w:hAnsi="Arial" w:cs="Arial"/>
          <w:lang w:val="lt-LT" w:eastAsia="lt-LT"/>
        </w:rPr>
        <w:t>“, – pastebi skaitmeninių paslaugų bendrovės „</w:t>
      </w:r>
      <w:r w:rsidR="00AB3C9C" w:rsidRPr="00320FDB">
        <w:rPr>
          <w:rFonts w:ascii="Arial" w:eastAsia="Arial" w:hAnsi="Arial" w:cs="Arial"/>
          <w:color w:val="000000" w:themeColor="text1"/>
          <w:lang w:val="lt-LT"/>
        </w:rPr>
        <w:t>Bitė Lietuva“ žmonių ambasados vadovė.</w:t>
      </w:r>
      <w:r w:rsidR="00166142" w:rsidRPr="00320FDB">
        <w:rPr>
          <w:rFonts w:ascii="Arial" w:hAnsi="Arial" w:cs="Arial"/>
          <w:lang w:val="lt-LT" w:eastAsia="lt-LT"/>
        </w:rPr>
        <w:t xml:space="preserve"> </w:t>
      </w:r>
    </w:p>
    <w:p w14:paraId="060271A7" w14:textId="77C0DEA8" w:rsidR="002242DB" w:rsidRPr="00320FDB" w:rsidRDefault="00AB3C9C" w:rsidP="6A67A8D4">
      <w:pPr>
        <w:jc w:val="both"/>
        <w:rPr>
          <w:rFonts w:ascii="Arial" w:eastAsia="Arial" w:hAnsi="Arial" w:cs="Arial"/>
          <w:color w:val="000000" w:themeColor="text1"/>
          <w:lang w:val="lt-LT" w:eastAsia="lt-LT"/>
        </w:rPr>
      </w:pPr>
      <w:r w:rsidRPr="00320FDB">
        <w:rPr>
          <w:rFonts w:ascii="Arial" w:hAnsi="Arial" w:cs="Arial"/>
          <w:lang w:val="lt-LT" w:eastAsia="lt-LT"/>
        </w:rPr>
        <w:t xml:space="preserve">Anot vienos </w:t>
      </w:r>
      <w:r w:rsidRPr="6A67A8D4">
        <w:rPr>
          <w:rFonts w:ascii="Arial" w:hAnsi="Arial" w:cs="Arial"/>
          <w:lang w:val="lt-LT" w:eastAsia="lt-LT"/>
        </w:rPr>
        <w:t>„</w:t>
      </w:r>
      <w:r w:rsidRPr="00320FDB">
        <w:rPr>
          <w:rFonts w:ascii="Arial" w:hAnsi="Arial" w:cs="Arial"/>
          <w:lang w:val="lt-LT" w:eastAsia="lt-LT"/>
        </w:rPr>
        <w:t>Bitės</w:t>
      </w:r>
      <w:r w:rsidR="5E756A4A" w:rsidRPr="00320FDB">
        <w:rPr>
          <w:rFonts w:ascii="Arial" w:hAnsi="Arial" w:cs="Arial"/>
          <w:lang w:val="lt-LT" w:eastAsia="lt-LT"/>
        </w:rPr>
        <w:t>“</w:t>
      </w:r>
      <w:r w:rsidRPr="00320FDB">
        <w:rPr>
          <w:rFonts w:ascii="Arial" w:hAnsi="Arial" w:cs="Arial"/>
          <w:lang w:val="lt-LT" w:eastAsia="lt-LT"/>
        </w:rPr>
        <w:t xml:space="preserve"> vadovių, </w:t>
      </w:r>
      <w:r w:rsidR="7DB5A845" w:rsidRPr="00320FDB">
        <w:rPr>
          <w:rFonts w:ascii="Arial" w:hAnsi="Arial" w:cs="Arial"/>
          <w:lang w:val="lt-LT" w:eastAsia="lt-LT"/>
        </w:rPr>
        <w:t>p</w:t>
      </w:r>
      <w:r w:rsidR="00166142" w:rsidRPr="00320FDB">
        <w:rPr>
          <w:rFonts w:ascii="Arial" w:hAnsi="Arial" w:cs="Arial"/>
          <w:lang w:val="lt-LT" w:eastAsia="lt-LT"/>
        </w:rPr>
        <w:t xml:space="preserve">anašus scenarijus </w:t>
      </w:r>
      <w:r w:rsidRPr="00320FDB">
        <w:rPr>
          <w:rFonts w:ascii="Arial" w:hAnsi="Arial" w:cs="Arial"/>
          <w:lang w:val="lt-LT" w:eastAsia="lt-LT"/>
        </w:rPr>
        <w:t xml:space="preserve">greičiausiai nutiks </w:t>
      </w:r>
      <w:r w:rsidR="00166142" w:rsidRPr="00320FDB">
        <w:rPr>
          <w:rFonts w:ascii="Arial" w:hAnsi="Arial" w:cs="Arial"/>
          <w:lang w:val="lt-LT" w:eastAsia="lt-LT"/>
        </w:rPr>
        <w:t xml:space="preserve">ir įgyvendinant naująją direktyvą – </w:t>
      </w:r>
      <w:r w:rsidR="00E60765" w:rsidRPr="00320FDB">
        <w:rPr>
          <w:rFonts w:ascii="Arial" w:hAnsi="Arial" w:cs="Arial"/>
          <w:lang w:val="lt-LT" w:eastAsia="lt-LT"/>
        </w:rPr>
        <w:t xml:space="preserve">dalis </w:t>
      </w:r>
      <w:r w:rsidR="00166142" w:rsidRPr="00320FDB">
        <w:rPr>
          <w:rFonts w:ascii="Arial" w:hAnsi="Arial" w:cs="Arial"/>
          <w:lang w:val="lt-LT" w:eastAsia="lt-LT"/>
        </w:rPr>
        <w:t>darbdavi</w:t>
      </w:r>
      <w:r w:rsidR="00E60765" w:rsidRPr="00320FDB">
        <w:rPr>
          <w:rFonts w:ascii="Arial" w:hAnsi="Arial" w:cs="Arial"/>
          <w:lang w:val="lt-LT" w:eastAsia="lt-LT"/>
        </w:rPr>
        <w:t>ų</w:t>
      </w:r>
      <w:r w:rsidR="00166142" w:rsidRPr="00320FDB">
        <w:rPr>
          <w:rFonts w:ascii="Arial" w:hAnsi="Arial" w:cs="Arial"/>
          <w:lang w:val="lt-LT" w:eastAsia="lt-LT"/>
        </w:rPr>
        <w:t xml:space="preserve"> ieško</w:t>
      </w:r>
      <w:r w:rsidR="00EB2DD2" w:rsidRPr="00320FDB">
        <w:rPr>
          <w:rFonts w:ascii="Arial" w:hAnsi="Arial" w:cs="Arial"/>
          <w:lang w:val="lt-LT" w:eastAsia="lt-LT"/>
        </w:rPr>
        <w:t>s</w:t>
      </w:r>
      <w:r w:rsidR="00166142" w:rsidRPr="00320FDB">
        <w:rPr>
          <w:rFonts w:ascii="Arial" w:hAnsi="Arial" w:cs="Arial"/>
          <w:lang w:val="lt-LT" w:eastAsia="lt-LT"/>
        </w:rPr>
        <w:t xml:space="preserve"> būdų, kaip išvengti informacijos atskleidimo</w:t>
      </w:r>
      <w:r w:rsidRPr="00320FDB">
        <w:rPr>
          <w:rFonts w:ascii="Arial" w:hAnsi="Arial" w:cs="Arial"/>
          <w:lang w:val="lt-LT" w:eastAsia="lt-LT"/>
        </w:rPr>
        <w:t>.</w:t>
      </w:r>
    </w:p>
    <w:p w14:paraId="457F3647" w14:textId="256A12C9" w:rsidR="008B2A54" w:rsidRPr="0011328A" w:rsidRDefault="00F72B71" w:rsidP="0011328A">
      <w:pPr>
        <w:tabs>
          <w:tab w:val="left" w:pos="2172"/>
        </w:tabs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Pataria vengti „pilkųjų zonų“</w:t>
      </w:r>
    </w:p>
    <w:p w14:paraId="5175861E" w14:textId="532DC570" w:rsidR="0011328A" w:rsidRDefault="002E44A6" w:rsidP="0011328A">
      <w:pPr>
        <w:tabs>
          <w:tab w:val="left" w:pos="2172"/>
        </w:tabs>
        <w:jc w:val="both"/>
        <w:rPr>
          <w:rFonts w:ascii="Arial" w:hAnsi="Arial" w:cs="Arial"/>
          <w:lang w:val="lt-LT" w:eastAsia="lt-LT"/>
        </w:rPr>
      </w:pPr>
      <w:r w:rsidRPr="4958FA5C">
        <w:rPr>
          <w:rFonts w:ascii="Arial" w:hAnsi="Arial" w:cs="Arial"/>
          <w:lang w:val="lt-LT" w:eastAsia="lt-LT"/>
        </w:rPr>
        <w:t>Nors</w:t>
      </w:r>
      <w:r w:rsidR="00D94460" w:rsidRPr="4958FA5C">
        <w:rPr>
          <w:rFonts w:ascii="Arial" w:hAnsi="Arial" w:cs="Arial"/>
          <w:lang w:val="lt-LT" w:eastAsia="lt-LT"/>
        </w:rPr>
        <w:t xml:space="preserve"> </w:t>
      </w:r>
      <w:r w:rsidRPr="4958FA5C">
        <w:rPr>
          <w:rFonts w:ascii="Arial" w:hAnsi="Arial" w:cs="Arial"/>
          <w:lang w:val="lt-LT" w:eastAsia="lt-LT"/>
        </w:rPr>
        <w:t>įstatymai įpareigoja darbdavius turėti darbo užmokesčio politiką,</w:t>
      </w:r>
      <w:r w:rsidR="00CB1DB0" w:rsidRPr="4958FA5C">
        <w:rPr>
          <w:rFonts w:ascii="Arial" w:hAnsi="Arial" w:cs="Arial"/>
          <w:lang w:val="lt-LT" w:eastAsia="lt-LT"/>
        </w:rPr>
        <w:t xml:space="preserve"> </w:t>
      </w:r>
      <w:r w:rsidR="00D94460" w:rsidRPr="4958FA5C">
        <w:rPr>
          <w:rFonts w:ascii="Arial" w:hAnsi="Arial" w:cs="Arial"/>
          <w:lang w:val="lt-LT" w:eastAsia="lt-LT"/>
        </w:rPr>
        <w:t xml:space="preserve">būdai, </w:t>
      </w:r>
      <w:r w:rsidR="00CB1DB0" w:rsidRPr="4958FA5C">
        <w:rPr>
          <w:rFonts w:ascii="Arial" w:hAnsi="Arial" w:cs="Arial"/>
          <w:lang w:val="lt-LT" w:eastAsia="lt-LT"/>
        </w:rPr>
        <w:t>kaip ji įgyvendinama</w:t>
      </w:r>
      <w:r w:rsidR="4823E11E" w:rsidRPr="4958FA5C">
        <w:rPr>
          <w:rFonts w:ascii="Arial" w:hAnsi="Arial" w:cs="Arial"/>
          <w:lang w:val="lt-LT" w:eastAsia="lt-LT"/>
        </w:rPr>
        <w:t>,</w:t>
      </w:r>
      <w:r w:rsidR="00CB1DB0" w:rsidRPr="4958FA5C">
        <w:rPr>
          <w:rFonts w:ascii="Arial" w:hAnsi="Arial" w:cs="Arial"/>
          <w:lang w:val="lt-LT" w:eastAsia="lt-LT"/>
        </w:rPr>
        <w:t xml:space="preserve"> –</w:t>
      </w:r>
      <w:r w:rsidR="00D94460" w:rsidRPr="4958FA5C">
        <w:rPr>
          <w:rFonts w:ascii="Arial" w:hAnsi="Arial" w:cs="Arial"/>
          <w:lang w:val="lt-LT" w:eastAsia="lt-LT"/>
        </w:rPr>
        <w:t xml:space="preserve"> </w:t>
      </w:r>
      <w:r w:rsidR="00CB1DB0" w:rsidRPr="4958FA5C">
        <w:rPr>
          <w:rFonts w:ascii="Arial" w:hAnsi="Arial" w:cs="Arial"/>
          <w:lang w:val="lt-LT" w:eastAsia="lt-LT"/>
        </w:rPr>
        <w:t>skiriasi. Kol vieni detaliai aprašo ne tik skirtingas darbuotojų kategorijas ir jiems taikomus atlygio rėžius, premijavimo sistemą, kiti linkę darbuotojams atskleisti tik dalį darbo užmokesčio aspektų</w:t>
      </w:r>
      <w:r w:rsidRPr="4958FA5C">
        <w:rPr>
          <w:rFonts w:ascii="Arial" w:hAnsi="Arial" w:cs="Arial"/>
          <w:lang w:val="lt-LT" w:eastAsia="lt-LT"/>
        </w:rPr>
        <w:t>.</w:t>
      </w:r>
    </w:p>
    <w:p w14:paraId="4AB2F19C" w14:textId="690D2EAD" w:rsidR="002E44A6" w:rsidRDefault="002E44A6" w:rsidP="0011328A">
      <w:pPr>
        <w:tabs>
          <w:tab w:val="left" w:pos="2172"/>
        </w:tabs>
        <w:jc w:val="both"/>
        <w:rPr>
          <w:rFonts w:ascii="Arial" w:hAnsi="Arial" w:cs="Arial"/>
          <w:lang w:val="lt-LT" w:eastAsia="lt-LT"/>
        </w:rPr>
      </w:pPr>
      <w:r w:rsidRPr="4958FA5C">
        <w:rPr>
          <w:rFonts w:ascii="Arial" w:hAnsi="Arial" w:cs="Arial"/>
          <w:lang w:val="lt-LT" w:eastAsia="lt-LT"/>
        </w:rPr>
        <w:t xml:space="preserve">„Svarbu suprasti, kad darbuotojo atlyginimą gali sudaryti fiksuotas darbo užmokestis ir kintama jo dalis, priklausanti nuo pasiektų rezultatų – į tai įtraukiamos ir premijos bei motyvacinės sistemos. </w:t>
      </w:r>
      <w:r w:rsidR="006F1687" w:rsidRPr="4958FA5C">
        <w:rPr>
          <w:rFonts w:ascii="Arial" w:hAnsi="Arial" w:cs="Arial"/>
          <w:lang w:val="lt-LT" w:eastAsia="lt-LT"/>
        </w:rPr>
        <w:t>Darbuotojams turi būti aišku, už ką jis gali gauti premijas, kaip jos apskaič</w:t>
      </w:r>
      <w:r w:rsidR="4FE138F3" w:rsidRPr="4958FA5C">
        <w:rPr>
          <w:rFonts w:ascii="Arial" w:hAnsi="Arial" w:cs="Arial"/>
          <w:lang w:val="lt-LT" w:eastAsia="lt-LT"/>
        </w:rPr>
        <w:t>i</w:t>
      </w:r>
      <w:r w:rsidR="006F1687" w:rsidRPr="4958FA5C">
        <w:rPr>
          <w:rFonts w:ascii="Arial" w:hAnsi="Arial" w:cs="Arial"/>
          <w:lang w:val="lt-LT" w:eastAsia="lt-LT"/>
        </w:rPr>
        <w:t>uojamos ir skiriamos</w:t>
      </w:r>
      <w:r w:rsidR="00CB1DB0" w:rsidRPr="4958FA5C">
        <w:rPr>
          <w:rFonts w:ascii="Arial" w:hAnsi="Arial" w:cs="Arial"/>
          <w:lang w:val="lt-LT" w:eastAsia="lt-LT"/>
        </w:rPr>
        <w:t xml:space="preserve">. Kitu atveju, lieka </w:t>
      </w:r>
      <w:r w:rsidR="00F72B71" w:rsidRPr="4958FA5C">
        <w:rPr>
          <w:rFonts w:ascii="Arial" w:hAnsi="Arial" w:cs="Arial"/>
          <w:lang w:val="lt-LT" w:eastAsia="lt-LT"/>
        </w:rPr>
        <w:t>„</w:t>
      </w:r>
      <w:r w:rsidR="00CB1DB0" w:rsidRPr="4958FA5C">
        <w:rPr>
          <w:rFonts w:ascii="Arial" w:hAnsi="Arial" w:cs="Arial"/>
          <w:lang w:val="lt-LT" w:eastAsia="lt-LT"/>
        </w:rPr>
        <w:t>pilkoji zona</w:t>
      </w:r>
      <w:r w:rsidR="00F72B71" w:rsidRPr="4958FA5C">
        <w:rPr>
          <w:rFonts w:ascii="Arial" w:hAnsi="Arial" w:cs="Arial"/>
          <w:lang w:val="lt-LT" w:eastAsia="lt-LT"/>
        </w:rPr>
        <w:t>“</w:t>
      </w:r>
      <w:r w:rsidR="00CB1DB0" w:rsidRPr="4958FA5C">
        <w:rPr>
          <w:rFonts w:ascii="Arial" w:hAnsi="Arial" w:cs="Arial"/>
          <w:lang w:val="lt-LT" w:eastAsia="lt-LT"/>
        </w:rPr>
        <w:t xml:space="preserve"> – jei kyla ginčas tarp darbuotojo ir darbdavio dėl darbo užmokesčio ar premijos dydžio, darbuotojui gali būti sunku įrodyti, kad jam buvo sumokėta per mažai“, – </w:t>
      </w:r>
      <w:r w:rsidR="00C74B68" w:rsidRPr="4958FA5C">
        <w:rPr>
          <w:rFonts w:ascii="Arial" w:hAnsi="Arial" w:cs="Arial"/>
          <w:lang w:val="lt-LT" w:eastAsia="lt-LT"/>
        </w:rPr>
        <w:t xml:space="preserve">aiškina </w:t>
      </w:r>
      <w:r w:rsidR="00CB1DB0" w:rsidRPr="4958FA5C">
        <w:rPr>
          <w:rFonts w:ascii="Arial" w:hAnsi="Arial" w:cs="Arial"/>
          <w:lang w:val="lt-LT" w:eastAsia="lt-LT"/>
        </w:rPr>
        <w:t>E. Staniulionė.</w:t>
      </w:r>
    </w:p>
    <w:p w14:paraId="1BD1F462" w14:textId="2CF33AE8" w:rsidR="00166142" w:rsidRDefault="00166142" w:rsidP="0011328A">
      <w:pPr>
        <w:tabs>
          <w:tab w:val="left" w:pos="2172"/>
        </w:tabs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Personalo specialistės teigimu, darbuotojams, norintiems pasilyginti su kolegomis, kas kiek uždirba, reikėtų įvertinti</w:t>
      </w:r>
      <w:r w:rsidR="00E15F93">
        <w:rPr>
          <w:rFonts w:ascii="Arial" w:hAnsi="Arial" w:cs="Arial"/>
          <w:lang w:val="lt-LT" w:eastAsia="lt-LT"/>
        </w:rPr>
        <w:t>,</w:t>
      </w:r>
      <w:r>
        <w:rPr>
          <w:rFonts w:ascii="Arial" w:hAnsi="Arial" w:cs="Arial"/>
          <w:lang w:val="lt-LT" w:eastAsia="lt-LT"/>
        </w:rPr>
        <w:t xml:space="preserve"> ar</w:t>
      </w:r>
      <w:r w:rsidR="00E15F93">
        <w:rPr>
          <w:rFonts w:ascii="Arial" w:hAnsi="Arial" w:cs="Arial"/>
          <w:lang w:val="lt-LT" w:eastAsia="lt-LT"/>
        </w:rPr>
        <w:t xml:space="preserve"> visada</w:t>
      </w:r>
      <w:r>
        <w:rPr>
          <w:rFonts w:ascii="Arial" w:hAnsi="Arial" w:cs="Arial"/>
          <w:lang w:val="lt-LT" w:eastAsia="lt-LT"/>
        </w:rPr>
        <w:t xml:space="preserve"> galima</w:t>
      </w:r>
      <w:r w:rsidR="00E15F93">
        <w:rPr>
          <w:rFonts w:ascii="Arial" w:hAnsi="Arial" w:cs="Arial"/>
          <w:lang w:val="lt-LT" w:eastAsia="lt-LT"/>
        </w:rPr>
        <w:t xml:space="preserve"> korektiškai</w:t>
      </w:r>
      <w:r>
        <w:rPr>
          <w:rFonts w:ascii="Arial" w:hAnsi="Arial" w:cs="Arial"/>
          <w:lang w:val="lt-LT" w:eastAsia="lt-LT"/>
        </w:rPr>
        <w:t xml:space="preserve"> palyginti skirtingų žmonių atliekamą darbą.</w:t>
      </w:r>
    </w:p>
    <w:p w14:paraId="6CB7D47E" w14:textId="592AF047" w:rsidR="00DB76B5" w:rsidRDefault="00166142" w:rsidP="00E60765">
      <w:pPr>
        <w:tabs>
          <w:tab w:val="left" w:pos="2172"/>
        </w:tabs>
        <w:jc w:val="both"/>
        <w:rPr>
          <w:rFonts w:ascii="Arial" w:hAnsi="Arial" w:cs="Arial"/>
          <w:lang w:val="lt-LT" w:eastAsia="lt-LT"/>
        </w:rPr>
      </w:pPr>
      <w:r w:rsidRPr="15E89814">
        <w:rPr>
          <w:rFonts w:ascii="Arial" w:hAnsi="Arial" w:cs="Arial"/>
          <w:lang w:val="lt-LT" w:eastAsia="lt-LT"/>
        </w:rPr>
        <w:t>„</w:t>
      </w:r>
      <w:r w:rsidR="00E60765" w:rsidRPr="15E89814">
        <w:rPr>
          <w:rFonts w:ascii="Arial" w:hAnsi="Arial" w:cs="Arial"/>
          <w:lang w:val="lt-LT" w:eastAsia="lt-LT"/>
        </w:rPr>
        <w:t>Š</w:t>
      </w:r>
      <w:r w:rsidRPr="15E89814">
        <w:rPr>
          <w:rFonts w:ascii="Arial" w:hAnsi="Arial" w:cs="Arial"/>
          <w:lang w:val="lt-LT" w:eastAsia="lt-LT"/>
        </w:rPr>
        <w:t>iuo metu turime dvi, viena kitai prieštaraujančias direktyvas</w:t>
      </w:r>
      <w:r w:rsidR="00054CC0" w:rsidRPr="15E89814">
        <w:rPr>
          <w:rFonts w:ascii="Arial" w:hAnsi="Arial" w:cs="Arial"/>
          <w:lang w:val="lt-LT" w:eastAsia="lt-LT"/>
        </w:rPr>
        <w:t>.</w:t>
      </w:r>
      <w:r w:rsidRPr="15E89814">
        <w:rPr>
          <w:rFonts w:ascii="Arial" w:hAnsi="Arial" w:cs="Arial"/>
          <w:lang w:val="lt-LT" w:eastAsia="lt-LT"/>
        </w:rPr>
        <w:t xml:space="preserve"> </w:t>
      </w:r>
      <w:r w:rsidR="00054CC0" w:rsidRPr="15E89814">
        <w:rPr>
          <w:rFonts w:ascii="Arial" w:hAnsi="Arial" w:cs="Arial"/>
          <w:lang w:val="lt-LT" w:eastAsia="lt-LT"/>
        </w:rPr>
        <w:t>V</w:t>
      </w:r>
      <w:r w:rsidRPr="15E89814">
        <w:rPr>
          <w:rFonts w:ascii="Arial" w:hAnsi="Arial" w:cs="Arial"/>
          <w:lang w:val="lt-LT" w:eastAsia="lt-LT"/>
        </w:rPr>
        <w:t>iena numato, kad įmonėje negali būti vyrų ir moterų diskriminacijos užmokesčio atžvilgiu</w:t>
      </w:r>
      <w:r w:rsidR="00054CC0" w:rsidRPr="15E89814">
        <w:rPr>
          <w:rFonts w:ascii="Arial" w:hAnsi="Arial" w:cs="Arial"/>
          <w:lang w:val="lt-LT" w:eastAsia="lt-LT"/>
        </w:rPr>
        <w:t>.</w:t>
      </w:r>
      <w:r w:rsidRPr="15E89814">
        <w:rPr>
          <w:rFonts w:ascii="Arial" w:hAnsi="Arial" w:cs="Arial"/>
          <w:lang w:val="lt-LT" w:eastAsia="lt-LT"/>
        </w:rPr>
        <w:t xml:space="preserve"> </w:t>
      </w:r>
      <w:r w:rsidR="00054CC0" w:rsidRPr="15E89814">
        <w:rPr>
          <w:rFonts w:ascii="Arial" w:hAnsi="Arial" w:cs="Arial"/>
          <w:lang w:val="lt-LT" w:eastAsia="lt-LT"/>
        </w:rPr>
        <w:t>K</w:t>
      </w:r>
      <w:r w:rsidRPr="15E89814">
        <w:rPr>
          <w:rFonts w:ascii="Arial" w:hAnsi="Arial" w:cs="Arial"/>
          <w:lang w:val="lt-LT" w:eastAsia="lt-LT"/>
        </w:rPr>
        <w:t xml:space="preserve">ita – kad lygybę reikėtų užtikrinti pagal užimamą darbo poziciją. </w:t>
      </w:r>
      <w:r w:rsidR="00E15F93" w:rsidRPr="15E89814">
        <w:rPr>
          <w:rFonts w:ascii="Arial" w:hAnsi="Arial" w:cs="Arial"/>
          <w:lang w:val="lt-LT" w:eastAsia="lt-LT"/>
        </w:rPr>
        <w:t xml:space="preserve">Jei įmonėje dauguma vyrų </w:t>
      </w:r>
      <w:r w:rsidR="00054CC0" w:rsidRPr="15E89814">
        <w:rPr>
          <w:rFonts w:ascii="Arial" w:hAnsi="Arial" w:cs="Arial"/>
          <w:lang w:val="lt-LT" w:eastAsia="lt-LT"/>
        </w:rPr>
        <w:t xml:space="preserve">– </w:t>
      </w:r>
      <w:r w:rsidR="00E15F93" w:rsidRPr="15E89814">
        <w:rPr>
          <w:rFonts w:ascii="Arial" w:hAnsi="Arial" w:cs="Arial"/>
          <w:lang w:val="lt-LT" w:eastAsia="lt-LT"/>
        </w:rPr>
        <w:t>programuotojai, o dauguma moterų – pardavimų vadybininkės, faktas, kad darbo užmokesčio lygybė pagal lytį bus įgyvendinama</w:t>
      </w:r>
      <w:r w:rsidR="00054CC0" w:rsidRPr="15E89814">
        <w:rPr>
          <w:rFonts w:ascii="Arial" w:hAnsi="Arial" w:cs="Arial"/>
          <w:lang w:val="lt-LT" w:eastAsia="lt-LT"/>
        </w:rPr>
        <w:t xml:space="preserve"> sunkiau</w:t>
      </w:r>
      <w:r w:rsidR="00E15F93" w:rsidRPr="15E89814">
        <w:rPr>
          <w:rFonts w:ascii="Arial" w:hAnsi="Arial" w:cs="Arial"/>
          <w:lang w:val="lt-LT" w:eastAsia="lt-LT"/>
        </w:rPr>
        <w:t xml:space="preserve">. </w:t>
      </w:r>
      <w:r w:rsidR="00E60765" w:rsidRPr="15E89814">
        <w:rPr>
          <w:rFonts w:ascii="Arial" w:hAnsi="Arial" w:cs="Arial"/>
          <w:lang w:val="lt-LT" w:eastAsia="lt-LT"/>
        </w:rPr>
        <w:t>U</w:t>
      </w:r>
      <w:r w:rsidR="00E15F93" w:rsidRPr="15E89814">
        <w:rPr>
          <w:rFonts w:ascii="Arial" w:hAnsi="Arial" w:cs="Arial"/>
          <w:lang w:val="lt-LT" w:eastAsia="lt-LT"/>
        </w:rPr>
        <w:t xml:space="preserve">žtikrinti vienodą ar panašų atlyginimą gali būti sudėtinga </w:t>
      </w:r>
      <w:r w:rsidR="00E60765" w:rsidRPr="15E89814">
        <w:rPr>
          <w:rFonts w:ascii="Arial" w:hAnsi="Arial" w:cs="Arial"/>
          <w:lang w:val="lt-LT" w:eastAsia="lt-LT"/>
        </w:rPr>
        <w:t>ir dėl to, kad, pavyzdžiui,</w:t>
      </w:r>
      <w:r w:rsidR="00E15F93" w:rsidRPr="15E89814">
        <w:rPr>
          <w:rFonts w:ascii="Arial" w:hAnsi="Arial" w:cs="Arial"/>
          <w:lang w:val="lt-LT" w:eastAsia="lt-LT"/>
        </w:rPr>
        <w:t xml:space="preserve"> vienaip dirba naujokai, kitaip – jau patyrę specialistai</w:t>
      </w:r>
      <w:r w:rsidR="00054CC0" w:rsidRPr="15E89814">
        <w:rPr>
          <w:rFonts w:ascii="Arial" w:hAnsi="Arial" w:cs="Arial"/>
          <w:lang w:val="lt-LT" w:eastAsia="lt-LT"/>
        </w:rPr>
        <w:t>.</w:t>
      </w:r>
      <w:r w:rsidR="00E15F93" w:rsidRPr="15E89814">
        <w:rPr>
          <w:rFonts w:ascii="Arial" w:hAnsi="Arial" w:cs="Arial"/>
          <w:lang w:val="lt-LT" w:eastAsia="lt-LT"/>
        </w:rPr>
        <w:t xml:space="preserve"> </w:t>
      </w:r>
      <w:r w:rsidR="00054CC0" w:rsidRPr="15E89814">
        <w:rPr>
          <w:rFonts w:ascii="Arial" w:hAnsi="Arial" w:cs="Arial"/>
          <w:lang w:val="lt-LT" w:eastAsia="lt-LT"/>
        </w:rPr>
        <w:t>S</w:t>
      </w:r>
      <w:r w:rsidR="00E15F93" w:rsidRPr="15E89814">
        <w:rPr>
          <w:rFonts w:ascii="Arial" w:hAnsi="Arial" w:cs="Arial"/>
          <w:lang w:val="lt-LT" w:eastAsia="lt-LT"/>
        </w:rPr>
        <w:t xml:space="preserve">kiriasi ne tik kompetencijos, bet ir darbo </w:t>
      </w:r>
      <w:r w:rsidR="00E60765" w:rsidRPr="15E89814">
        <w:rPr>
          <w:rFonts w:ascii="Arial" w:hAnsi="Arial" w:cs="Arial"/>
          <w:lang w:val="lt-LT" w:eastAsia="lt-LT"/>
        </w:rPr>
        <w:t xml:space="preserve">efektyvumas, </w:t>
      </w:r>
      <w:r w:rsidR="00E15F93" w:rsidRPr="15E89814">
        <w:rPr>
          <w:rFonts w:ascii="Arial" w:hAnsi="Arial" w:cs="Arial"/>
          <w:lang w:val="lt-LT" w:eastAsia="lt-LT"/>
        </w:rPr>
        <w:t>rezultatai</w:t>
      </w:r>
      <w:r w:rsidR="000D0F61" w:rsidRPr="15E89814">
        <w:rPr>
          <w:rFonts w:ascii="Arial" w:hAnsi="Arial" w:cs="Arial"/>
          <w:lang w:val="lt-LT" w:eastAsia="lt-LT"/>
        </w:rPr>
        <w:t>.</w:t>
      </w:r>
      <w:r w:rsidR="00054CC0" w:rsidRPr="15E89814">
        <w:rPr>
          <w:rFonts w:ascii="Arial" w:hAnsi="Arial" w:cs="Arial"/>
          <w:lang w:val="lt-LT" w:eastAsia="lt-LT"/>
        </w:rPr>
        <w:t xml:space="preserve"> </w:t>
      </w:r>
      <w:r w:rsidR="000D0F61" w:rsidRPr="15E89814">
        <w:rPr>
          <w:rFonts w:ascii="Arial" w:hAnsi="Arial" w:cs="Arial"/>
          <w:lang w:val="lt-LT" w:eastAsia="lt-LT"/>
        </w:rPr>
        <w:t>Dar vienas aspektas – viešos diskusijos apie atlygio dydį gali pastūmėti ir į konfliktus tarp darbuotojų, tad kartais geriau kelti klausimą ne kiek uždirba kiti, o ką galiu padaryti, kad pats uždirbčiau daugiau</w:t>
      </w:r>
      <w:r w:rsidR="00E15F93" w:rsidRPr="15E89814">
        <w:rPr>
          <w:rFonts w:ascii="Arial" w:hAnsi="Arial" w:cs="Arial"/>
          <w:lang w:val="lt-LT" w:eastAsia="lt-LT"/>
        </w:rPr>
        <w:t xml:space="preserve">“, – </w:t>
      </w:r>
      <w:r w:rsidR="000D0F61" w:rsidRPr="15E89814">
        <w:rPr>
          <w:rFonts w:ascii="Arial" w:hAnsi="Arial" w:cs="Arial"/>
          <w:lang w:val="lt-LT" w:eastAsia="lt-LT"/>
        </w:rPr>
        <w:t>sako</w:t>
      </w:r>
      <w:r w:rsidR="00E15F93" w:rsidRPr="15E89814">
        <w:rPr>
          <w:rFonts w:ascii="Arial" w:hAnsi="Arial" w:cs="Arial"/>
          <w:lang w:val="lt-LT" w:eastAsia="lt-LT"/>
        </w:rPr>
        <w:t xml:space="preserve"> E. Staniulionė</w:t>
      </w:r>
      <w:r w:rsidR="001761CD" w:rsidRPr="15E89814">
        <w:rPr>
          <w:rFonts w:ascii="Arial" w:hAnsi="Arial" w:cs="Arial"/>
          <w:lang w:val="lt-LT" w:eastAsia="lt-LT"/>
        </w:rPr>
        <w:t>.</w:t>
      </w:r>
      <w:r w:rsidR="00E15F93" w:rsidRPr="15E89814">
        <w:rPr>
          <w:rFonts w:ascii="Arial" w:hAnsi="Arial" w:cs="Arial"/>
          <w:lang w:val="lt-LT" w:eastAsia="lt-LT"/>
        </w:rPr>
        <w:t xml:space="preserve"> </w:t>
      </w:r>
    </w:p>
    <w:p w14:paraId="0FEB2888" w14:textId="010B3D9B" w:rsidR="00E82070" w:rsidRDefault="00DB76B5" w:rsidP="00E60765">
      <w:pPr>
        <w:tabs>
          <w:tab w:val="left" w:pos="2172"/>
        </w:tabs>
        <w:jc w:val="both"/>
        <w:rPr>
          <w:rFonts w:ascii="Arial" w:hAnsi="Arial" w:cs="Arial"/>
          <w:lang w:val="lt-LT" w:eastAsia="lt-LT"/>
        </w:rPr>
      </w:pPr>
      <w:r w:rsidRPr="6A67A8D4">
        <w:rPr>
          <w:rFonts w:ascii="Arial" w:hAnsi="Arial" w:cs="Arial"/>
          <w:lang w:val="lt-LT" w:eastAsia="lt-LT"/>
        </w:rPr>
        <w:t xml:space="preserve">Kita problema, </w:t>
      </w:r>
      <w:r w:rsidR="00E15F93" w:rsidRPr="6A67A8D4">
        <w:rPr>
          <w:rFonts w:ascii="Arial" w:hAnsi="Arial" w:cs="Arial"/>
          <w:lang w:val="lt-LT" w:eastAsia="lt-LT"/>
        </w:rPr>
        <w:t xml:space="preserve">iki šiol nėra apibrėžta, kaip </w:t>
      </w:r>
      <w:r w:rsidR="0039396E" w:rsidRPr="6A67A8D4">
        <w:rPr>
          <w:rFonts w:ascii="Arial" w:hAnsi="Arial" w:cs="Arial"/>
          <w:lang w:val="lt-LT" w:eastAsia="lt-LT"/>
        </w:rPr>
        <w:t xml:space="preserve">konkrečiai </w:t>
      </w:r>
      <w:r w:rsidR="00E15F93" w:rsidRPr="6A67A8D4">
        <w:rPr>
          <w:rFonts w:ascii="Arial" w:hAnsi="Arial" w:cs="Arial"/>
          <w:lang w:val="lt-LT" w:eastAsia="lt-LT"/>
        </w:rPr>
        <w:t xml:space="preserve">bus </w:t>
      </w:r>
      <w:r w:rsidR="0039396E" w:rsidRPr="6A67A8D4">
        <w:rPr>
          <w:rFonts w:ascii="Arial" w:hAnsi="Arial" w:cs="Arial"/>
          <w:lang w:val="lt-LT" w:eastAsia="lt-LT"/>
        </w:rPr>
        <w:t>įvertinta</w:t>
      </w:r>
      <w:r w:rsidR="00E15F93" w:rsidRPr="6A67A8D4">
        <w:rPr>
          <w:rFonts w:ascii="Arial" w:hAnsi="Arial" w:cs="Arial"/>
          <w:lang w:val="lt-LT" w:eastAsia="lt-LT"/>
        </w:rPr>
        <w:t xml:space="preserve">, ar tos pačios pozicijos darbuotojų atlyginimai </w:t>
      </w:r>
      <w:r w:rsidR="00D12AED" w:rsidRPr="6A67A8D4">
        <w:rPr>
          <w:rFonts w:ascii="Arial" w:hAnsi="Arial" w:cs="Arial"/>
          <w:lang w:val="lt-LT" w:eastAsia="lt-LT"/>
        </w:rPr>
        <w:t xml:space="preserve">atitinka </w:t>
      </w:r>
      <w:r w:rsidR="00E15F93" w:rsidRPr="6A67A8D4">
        <w:rPr>
          <w:rFonts w:ascii="Arial" w:hAnsi="Arial" w:cs="Arial"/>
          <w:lang w:val="lt-LT" w:eastAsia="lt-LT"/>
        </w:rPr>
        <w:t xml:space="preserve">direktyvos nuostatas. </w:t>
      </w:r>
      <w:r w:rsidR="00223BE9" w:rsidRPr="6A67A8D4">
        <w:rPr>
          <w:rFonts w:ascii="Arial" w:hAnsi="Arial" w:cs="Arial"/>
          <w:lang w:val="lt-LT" w:eastAsia="lt-LT"/>
        </w:rPr>
        <w:t>Leidžiamas at</w:t>
      </w:r>
      <w:r w:rsidR="2F76048E" w:rsidRPr="6A67A8D4">
        <w:rPr>
          <w:rFonts w:ascii="Arial" w:hAnsi="Arial" w:cs="Arial"/>
          <w:lang w:val="lt-LT" w:eastAsia="lt-LT"/>
        </w:rPr>
        <w:t>l</w:t>
      </w:r>
      <w:r w:rsidR="00223BE9" w:rsidRPr="6A67A8D4">
        <w:rPr>
          <w:rFonts w:ascii="Arial" w:hAnsi="Arial" w:cs="Arial"/>
          <w:lang w:val="lt-LT" w:eastAsia="lt-LT"/>
        </w:rPr>
        <w:t>yginimų skirtumas gali būti įvardijamas kaip konkreti pinigų sum</w:t>
      </w:r>
      <w:r w:rsidR="00E60765" w:rsidRPr="6A67A8D4">
        <w:rPr>
          <w:rFonts w:ascii="Arial" w:hAnsi="Arial" w:cs="Arial"/>
          <w:lang w:val="lt-LT" w:eastAsia="lt-LT"/>
        </w:rPr>
        <w:t>a</w:t>
      </w:r>
      <w:r w:rsidRPr="6A67A8D4">
        <w:rPr>
          <w:rFonts w:ascii="Arial" w:hAnsi="Arial" w:cs="Arial"/>
          <w:lang w:val="lt-LT" w:eastAsia="lt-LT"/>
        </w:rPr>
        <w:t xml:space="preserve"> arba </w:t>
      </w:r>
      <w:r w:rsidR="00223BE9" w:rsidRPr="6A67A8D4">
        <w:rPr>
          <w:rFonts w:ascii="Arial" w:hAnsi="Arial" w:cs="Arial"/>
          <w:lang w:val="lt-LT" w:eastAsia="lt-LT"/>
        </w:rPr>
        <w:t>procentais.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lastRenderedPageBreak/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4B05B" w14:textId="77777777" w:rsidR="00454CB8" w:rsidRDefault="00454CB8">
      <w:pPr>
        <w:spacing w:after="0" w:line="240" w:lineRule="auto"/>
      </w:pPr>
      <w:r>
        <w:separator/>
      </w:r>
    </w:p>
  </w:endnote>
  <w:endnote w:type="continuationSeparator" w:id="0">
    <w:p w14:paraId="5D7B6DA3" w14:textId="77777777" w:rsidR="00454CB8" w:rsidRDefault="00454CB8">
      <w:pPr>
        <w:spacing w:after="0" w:line="240" w:lineRule="auto"/>
      </w:pPr>
      <w:r>
        <w:continuationSeparator/>
      </w:r>
    </w:p>
  </w:endnote>
  <w:endnote w:type="continuationNotice" w:id="1">
    <w:p w14:paraId="58D2E744" w14:textId="77777777" w:rsidR="00454CB8" w:rsidRDefault="00454C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C8BF7" w14:textId="77777777" w:rsidR="00454CB8" w:rsidRDefault="00454CB8">
      <w:pPr>
        <w:spacing w:after="0" w:line="240" w:lineRule="auto"/>
      </w:pPr>
      <w:r>
        <w:separator/>
      </w:r>
    </w:p>
  </w:footnote>
  <w:footnote w:type="continuationSeparator" w:id="0">
    <w:p w14:paraId="734C9511" w14:textId="77777777" w:rsidR="00454CB8" w:rsidRDefault="00454CB8">
      <w:pPr>
        <w:spacing w:after="0" w:line="240" w:lineRule="auto"/>
      </w:pPr>
      <w:r>
        <w:continuationSeparator/>
      </w:r>
    </w:p>
  </w:footnote>
  <w:footnote w:type="continuationNotice" w:id="1">
    <w:p w14:paraId="7A5217EA" w14:textId="77777777" w:rsidR="00454CB8" w:rsidRDefault="00454C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71CA5"/>
    <w:multiLevelType w:val="hybridMultilevel"/>
    <w:tmpl w:val="2B64F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6"/>
  </w:num>
  <w:num w:numId="3" w16cid:durableId="2061980652">
    <w:abstractNumId w:val="7"/>
  </w:num>
  <w:num w:numId="4" w16cid:durableId="1121149368">
    <w:abstractNumId w:val="0"/>
  </w:num>
  <w:num w:numId="5" w16cid:durableId="1404719180">
    <w:abstractNumId w:val="3"/>
  </w:num>
  <w:num w:numId="6" w16cid:durableId="2124952799">
    <w:abstractNumId w:val="12"/>
  </w:num>
  <w:num w:numId="7" w16cid:durableId="1115753467">
    <w:abstractNumId w:val="11"/>
  </w:num>
  <w:num w:numId="8" w16cid:durableId="1398089728">
    <w:abstractNumId w:val="16"/>
  </w:num>
  <w:num w:numId="9" w16cid:durableId="1839809896">
    <w:abstractNumId w:val="17"/>
  </w:num>
  <w:num w:numId="10" w16cid:durableId="1797602590">
    <w:abstractNumId w:val="13"/>
  </w:num>
  <w:num w:numId="11" w16cid:durableId="1823153999">
    <w:abstractNumId w:val="8"/>
  </w:num>
  <w:num w:numId="12" w16cid:durableId="1802920181">
    <w:abstractNumId w:val="9"/>
  </w:num>
  <w:num w:numId="13" w16cid:durableId="2079135608">
    <w:abstractNumId w:val="19"/>
  </w:num>
  <w:num w:numId="14" w16cid:durableId="1541818571">
    <w:abstractNumId w:val="5"/>
  </w:num>
  <w:num w:numId="15" w16cid:durableId="880555326">
    <w:abstractNumId w:val="15"/>
  </w:num>
  <w:num w:numId="16" w16cid:durableId="58136859">
    <w:abstractNumId w:val="10"/>
  </w:num>
  <w:num w:numId="17" w16cid:durableId="1664121721">
    <w:abstractNumId w:val="2"/>
  </w:num>
  <w:num w:numId="18" w16cid:durableId="1617367736">
    <w:abstractNumId w:val="14"/>
  </w:num>
  <w:num w:numId="19" w16cid:durableId="1798067476">
    <w:abstractNumId w:val="4"/>
  </w:num>
  <w:num w:numId="20" w16cid:durableId="21263430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7FE"/>
    <w:rsid w:val="00023134"/>
    <w:rsid w:val="000233F3"/>
    <w:rsid w:val="00024260"/>
    <w:rsid w:val="00025DDD"/>
    <w:rsid w:val="000312CE"/>
    <w:rsid w:val="000338AC"/>
    <w:rsid w:val="00033C1E"/>
    <w:rsid w:val="00034612"/>
    <w:rsid w:val="00040969"/>
    <w:rsid w:val="0004132C"/>
    <w:rsid w:val="000413C9"/>
    <w:rsid w:val="00044664"/>
    <w:rsid w:val="000457BD"/>
    <w:rsid w:val="000519AC"/>
    <w:rsid w:val="00054149"/>
    <w:rsid w:val="00054CC0"/>
    <w:rsid w:val="0005729A"/>
    <w:rsid w:val="000657D7"/>
    <w:rsid w:val="00072896"/>
    <w:rsid w:val="00072AB0"/>
    <w:rsid w:val="000800EB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B33EB"/>
    <w:rsid w:val="000B6EE3"/>
    <w:rsid w:val="000C0987"/>
    <w:rsid w:val="000C33B4"/>
    <w:rsid w:val="000C3BE2"/>
    <w:rsid w:val="000C6E3D"/>
    <w:rsid w:val="000C738A"/>
    <w:rsid w:val="000C7570"/>
    <w:rsid w:val="000D0F61"/>
    <w:rsid w:val="000D63FA"/>
    <w:rsid w:val="000E0272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5356"/>
    <w:rsid w:val="00107D7E"/>
    <w:rsid w:val="00110CF9"/>
    <w:rsid w:val="0011328A"/>
    <w:rsid w:val="001132EC"/>
    <w:rsid w:val="001162EA"/>
    <w:rsid w:val="0011687A"/>
    <w:rsid w:val="001212E9"/>
    <w:rsid w:val="001216B2"/>
    <w:rsid w:val="00124433"/>
    <w:rsid w:val="00127EF0"/>
    <w:rsid w:val="001315AE"/>
    <w:rsid w:val="00132822"/>
    <w:rsid w:val="00141BFA"/>
    <w:rsid w:val="0014672D"/>
    <w:rsid w:val="0014778F"/>
    <w:rsid w:val="00147B56"/>
    <w:rsid w:val="00150539"/>
    <w:rsid w:val="00152BFB"/>
    <w:rsid w:val="00160D8C"/>
    <w:rsid w:val="00160EEA"/>
    <w:rsid w:val="001612A1"/>
    <w:rsid w:val="00162CD7"/>
    <w:rsid w:val="00166142"/>
    <w:rsid w:val="0017071C"/>
    <w:rsid w:val="0017176C"/>
    <w:rsid w:val="00171AB3"/>
    <w:rsid w:val="00175529"/>
    <w:rsid w:val="001761CD"/>
    <w:rsid w:val="00177FEA"/>
    <w:rsid w:val="00180AB2"/>
    <w:rsid w:val="001813ED"/>
    <w:rsid w:val="0018615A"/>
    <w:rsid w:val="001917A1"/>
    <w:rsid w:val="00191D14"/>
    <w:rsid w:val="00194906"/>
    <w:rsid w:val="0019505D"/>
    <w:rsid w:val="00196DCE"/>
    <w:rsid w:val="00197499"/>
    <w:rsid w:val="001A0FA1"/>
    <w:rsid w:val="001A707D"/>
    <w:rsid w:val="001B423D"/>
    <w:rsid w:val="001C0879"/>
    <w:rsid w:val="001C11A9"/>
    <w:rsid w:val="001C2E62"/>
    <w:rsid w:val="001C4214"/>
    <w:rsid w:val="001C4A53"/>
    <w:rsid w:val="001C7F21"/>
    <w:rsid w:val="001D01B6"/>
    <w:rsid w:val="001D039F"/>
    <w:rsid w:val="001D04BE"/>
    <w:rsid w:val="001D1069"/>
    <w:rsid w:val="001D5BDF"/>
    <w:rsid w:val="001E14BC"/>
    <w:rsid w:val="001E4079"/>
    <w:rsid w:val="001E606F"/>
    <w:rsid w:val="001F1BAF"/>
    <w:rsid w:val="001F1E5E"/>
    <w:rsid w:val="001F6859"/>
    <w:rsid w:val="001F7301"/>
    <w:rsid w:val="002008B3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6742"/>
    <w:rsid w:val="00220DC8"/>
    <w:rsid w:val="0022354C"/>
    <w:rsid w:val="00223BE9"/>
    <w:rsid w:val="002242DB"/>
    <w:rsid w:val="00226AF6"/>
    <w:rsid w:val="00230E50"/>
    <w:rsid w:val="0023186C"/>
    <w:rsid w:val="00235EA2"/>
    <w:rsid w:val="00246F72"/>
    <w:rsid w:val="00252FCC"/>
    <w:rsid w:val="00253CB9"/>
    <w:rsid w:val="002612D0"/>
    <w:rsid w:val="002677C6"/>
    <w:rsid w:val="00270476"/>
    <w:rsid w:val="00276D4F"/>
    <w:rsid w:val="00277393"/>
    <w:rsid w:val="00277B22"/>
    <w:rsid w:val="0028007C"/>
    <w:rsid w:val="002806BD"/>
    <w:rsid w:val="002807F2"/>
    <w:rsid w:val="00280E4E"/>
    <w:rsid w:val="00282D75"/>
    <w:rsid w:val="00284B77"/>
    <w:rsid w:val="00286CB0"/>
    <w:rsid w:val="00286D9A"/>
    <w:rsid w:val="002943E2"/>
    <w:rsid w:val="00295CCA"/>
    <w:rsid w:val="00297719"/>
    <w:rsid w:val="002A414F"/>
    <w:rsid w:val="002A434E"/>
    <w:rsid w:val="002A53F7"/>
    <w:rsid w:val="002B37CD"/>
    <w:rsid w:val="002B5077"/>
    <w:rsid w:val="002B71D9"/>
    <w:rsid w:val="002B7918"/>
    <w:rsid w:val="002C7A39"/>
    <w:rsid w:val="002D0209"/>
    <w:rsid w:val="002D50B8"/>
    <w:rsid w:val="002D583C"/>
    <w:rsid w:val="002D6E99"/>
    <w:rsid w:val="002E0530"/>
    <w:rsid w:val="002E44A6"/>
    <w:rsid w:val="002E4691"/>
    <w:rsid w:val="002F200B"/>
    <w:rsid w:val="002F3F9B"/>
    <w:rsid w:val="002F4E70"/>
    <w:rsid w:val="00303469"/>
    <w:rsid w:val="0030394A"/>
    <w:rsid w:val="0031121F"/>
    <w:rsid w:val="00311D28"/>
    <w:rsid w:val="003126A4"/>
    <w:rsid w:val="00317212"/>
    <w:rsid w:val="00317B19"/>
    <w:rsid w:val="00320FDB"/>
    <w:rsid w:val="003266DB"/>
    <w:rsid w:val="00330410"/>
    <w:rsid w:val="003305F6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54D"/>
    <w:rsid w:val="0035070D"/>
    <w:rsid w:val="00357100"/>
    <w:rsid w:val="003645FF"/>
    <w:rsid w:val="003658E7"/>
    <w:rsid w:val="0036663A"/>
    <w:rsid w:val="00367097"/>
    <w:rsid w:val="00371F13"/>
    <w:rsid w:val="0037423F"/>
    <w:rsid w:val="00376103"/>
    <w:rsid w:val="003778CF"/>
    <w:rsid w:val="00382BD3"/>
    <w:rsid w:val="00384C8D"/>
    <w:rsid w:val="00386EA5"/>
    <w:rsid w:val="00392122"/>
    <w:rsid w:val="0039339B"/>
    <w:rsid w:val="0039396E"/>
    <w:rsid w:val="00397307"/>
    <w:rsid w:val="00397669"/>
    <w:rsid w:val="003A1D16"/>
    <w:rsid w:val="003A4B0E"/>
    <w:rsid w:val="003A4B0F"/>
    <w:rsid w:val="003A7522"/>
    <w:rsid w:val="003A7626"/>
    <w:rsid w:val="003B0047"/>
    <w:rsid w:val="003B0A20"/>
    <w:rsid w:val="003C1B69"/>
    <w:rsid w:val="003D2499"/>
    <w:rsid w:val="003D5ADB"/>
    <w:rsid w:val="003D5BBA"/>
    <w:rsid w:val="003D6984"/>
    <w:rsid w:val="003D78D4"/>
    <w:rsid w:val="003E1452"/>
    <w:rsid w:val="003E17B3"/>
    <w:rsid w:val="003E1DCD"/>
    <w:rsid w:val="003E2764"/>
    <w:rsid w:val="003F203B"/>
    <w:rsid w:val="003F4499"/>
    <w:rsid w:val="00401E4E"/>
    <w:rsid w:val="00403029"/>
    <w:rsid w:val="004048A0"/>
    <w:rsid w:val="00413D01"/>
    <w:rsid w:val="0041501A"/>
    <w:rsid w:val="00421F14"/>
    <w:rsid w:val="00423633"/>
    <w:rsid w:val="00423B59"/>
    <w:rsid w:val="00423B9B"/>
    <w:rsid w:val="00433BF1"/>
    <w:rsid w:val="00440B71"/>
    <w:rsid w:val="00442B02"/>
    <w:rsid w:val="0044486A"/>
    <w:rsid w:val="0044672A"/>
    <w:rsid w:val="0045012C"/>
    <w:rsid w:val="00451093"/>
    <w:rsid w:val="0045445B"/>
    <w:rsid w:val="00454CB8"/>
    <w:rsid w:val="0046006A"/>
    <w:rsid w:val="0046046E"/>
    <w:rsid w:val="00463D5C"/>
    <w:rsid w:val="00464694"/>
    <w:rsid w:val="004647EC"/>
    <w:rsid w:val="0047268A"/>
    <w:rsid w:val="00475B8D"/>
    <w:rsid w:val="004767C5"/>
    <w:rsid w:val="00477B9A"/>
    <w:rsid w:val="004911F6"/>
    <w:rsid w:val="004927B7"/>
    <w:rsid w:val="00497D44"/>
    <w:rsid w:val="004A236A"/>
    <w:rsid w:val="004A6C09"/>
    <w:rsid w:val="004B034C"/>
    <w:rsid w:val="004B04C0"/>
    <w:rsid w:val="004B617E"/>
    <w:rsid w:val="004B6D9F"/>
    <w:rsid w:val="004C28E3"/>
    <w:rsid w:val="004C2ABF"/>
    <w:rsid w:val="004C45FF"/>
    <w:rsid w:val="004C4BB6"/>
    <w:rsid w:val="004C5B6C"/>
    <w:rsid w:val="004C608F"/>
    <w:rsid w:val="004C7680"/>
    <w:rsid w:val="004D1A51"/>
    <w:rsid w:val="004D3895"/>
    <w:rsid w:val="004D7630"/>
    <w:rsid w:val="004E003F"/>
    <w:rsid w:val="004E0B57"/>
    <w:rsid w:val="004E388E"/>
    <w:rsid w:val="004E433A"/>
    <w:rsid w:val="004E434C"/>
    <w:rsid w:val="004E583B"/>
    <w:rsid w:val="004E5C27"/>
    <w:rsid w:val="004F25E3"/>
    <w:rsid w:val="004F3DE4"/>
    <w:rsid w:val="004F6B16"/>
    <w:rsid w:val="004F7052"/>
    <w:rsid w:val="00504EF5"/>
    <w:rsid w:val="0051386D"/>
    <w:rsid w:val="00523569"/>
    <w:rsid w:val="00523C01"/>
    <w:rsid w:val="00524B5E"/>
    <w:rsid w:val="005266F6"/>
    <w:rsid w:val="005277DB"/>
    <w:rsid w:val="005340A1"/>
    <w:rsid w:val="00534D22"/>
    <w:rsid w:val="00537D0E"/>
    <w:rsid w:val="005509B2"/>
    <w:rsid w:val="00553AAA"/>
    <w:rsid w:val="0056543C"/>
    <w:rsid w:val="00567F63"/>
    <w:rsid w:val="00577AD3"/>
    <w:rsid w:val="00580B96"/>
    <w:rsid w:val="0058303D"/>
    <w:rsid w:val="0059008E"/>
    <w:rsid w:val="005906B4"/>
    <w:rsid w:val="00594E2E"/>
    <w:rsid w:val="0059516F"/>
    <w:rsid w:val="00597FBC"/>
    <w:rsid w:val="005A1ABD"/>
    <w:rsid w:val="005A3B8D"/>
    <w:rsid w:val="005B2B27"/>
    <w:rsid w:val="005B462B"/>
    <w:rsid w:val="005B6C45"/>
    <w:rsid w:val="005B6E29"/>
    <w:rsid w:val="005D0180"/>
    <w:rsid w:val="005D3053"/>
    <w:rsid w:val="005D586A"/>
    <w:rsid w:val="005D5A62"/>
    <w:rsid w:val="005D6D6F"/>
    <w:rsid w:val="005E0615"/>
    <w:rsid w:val="005E33E0"/>
    <w:rsid w:val="005E38C3"/>
    <w:rsid w:val="005E5E6A"/>
    <w:rsid w:val="005F3635"/>
    <w:rsid w:val="005F5144"/>
    <w:rsid w:val="005F5B57"/>
    <w:rsid w:val="006020B7"/>
    <w:rsid w:val="00602D5E"/>
    <w:rsid w:val="006042A9"/>
    <w:rsid w:val="006118FA"/>
    <w:rsid w:val="00611D74"/>
    <w:rsid w:val="006132EC"/>
    <w:rsid w:val="00624102"/>
    <w:rsid w:val="00625DCF"/>
    <w:rsid w:val="00626721"/>
    <w:rsid w:val="00630C48"/>
    <w:rsid w:val="00631F57"/>
    <w:rsid w:val="00643B23"/>
    <w:rsid w:val="00644E89"/>
    <w:rsid w:val="006456B5"/>
    <w:rsid w:val="00656636"/>
    <w:rsid w:val="00656B59"/>
    <w:rsid w:val="006570E2"/>
    <w:rsid w:val="00665CD0"/>
    <w:rsid w:val="00674260"/>
    <w:rsid w:val="006745C8"/>
    <w:rsid w:val="00674D8E"/>
    <w:rsid w:val="00677C92"/>
    <w:rsid w:val="0068198D"/>
    <w:rsid w:val="006834D9"/>
    <w:rsid w:val="00684144"/>
    <w:rsid w:val="00684335"/>
    <w:rsid w:val="00684666"/>
    <w:rsid w:val="006920B5"/>
    <w:rsid w:val="00692C71"/>
    <w:rsid w:val="00694BA4"/>
    <w:rsid w:val="006A0891"/>
    <w:rsid w:val="006A51FC"/>
    <w:rsid w:val="006A662F"/>
    <w:rsid w:val="006B2222"/>
    <w:rsid w:val="006B37B3"/>
    <w:rsid w:val="006B3FF4"/>
    <w:rsid w:val="006B7DF7"/>
    <w:rsid w:val="006C558D"/>
    <w:rsid w:val="006C7177"/>
    <w:rsid w:val="006D44EA"/>
    <w:rsid w:val="006D7DA7"/>
    <w:rsid w:val="006E0C33"/>
    <w:rsid w:val="006F1687"/>
    <w:rsid w:val="006F3463"/>
    <w:rsid w:val="007026F6"/>
    <w:rsid w:val="0071094E"/>
    <w:rsid w:val="00711B1A"/>
    <w:rsid w:val="0071488B"/>
    <w:rsid w:val="007250F8"/>
    <w:rsid w:val="00733B19"/>
    <w:rsid w:val="00735836"/>
    <w:rsid w:val="0073717D"/>
    <w:rsid w:val="007410B1"/>
    <w:rsid w:val="007570CA"/>
    <w:rsid w:val="00770B81"/>
    <w:rsid w:val="00777C80"/>
    <w:rsid w:val="0078034E"/>
    <w:rsid w:val="00780792"/>
    <w:rsid w:val="00782039"/>
    <w:rsid w:val="00790634"/>
    <w:rsid w:val="00791412"/>
    <w:rsid w:val="007939C8"/>
    <w:rsid w:val="00793D6C"/>
    <w:rsid w:val="00796919"/>
    <w:rsid w:val="007A156C"/>
    <w:rsid w:val="007B04B0"/>
    <w:rsid w:val="007C05B5"/>
    <w:rsid w:val="007C312E"/>
    <w:rsid w:val="007C6124"/>
    <w:rsid w:val="007D4D91"/>
    <w:rsid w:val="007D79DE"/>
    <w:rsid w:val="007E031A"/>
    <w:rsid w:val="007E0E74"/>
    <w:rsid w:val="007E2EE6"/>
    <w:rsid w:val="007E32D9"/>
    <w:rsid w:val="007E3430"/>
    <w:rsid w:val="007E6283"/>
    <w:rsid w:val="007F0F98"/>
    <w:rsid w:val="007F4CA1"/>
    <w:rsid w:val="007F7EDA"/>
    <w:rsid w:val="00800CE1"/>
    <w:rsid w:val="008020C7"/>
    <w:rsid w:val="00802870"/>
    <w:rsid w:val="00806597"/>
    <w:rsid w:val="008153D4"/>
    <w:rsid w:val="0082595B"/>
    <w:rsid w:val="00831D15"/>
    <w:rsid w:val="0083512A"/>
    <w:rsid w:val="00836CE6"/>
    <w:rsid w:val="0084318A"/>
    <w:rsid w:val="008438B3"/>
    <w:rsid w:val="008502F8"/>
    <w:rsid w:val="00853AFA"/>
    <w:rsid w:val="00856C75"/>
    <w:rsid w:val="00856D9C"/>
    <w:rsid w:val="00864F3E"/>
    <w:rsid w:val="0086526C"/>
    <w:rsid w:val="00873508"/>
    <w:rsid w:val="008807EC"/>
    <w:rsid w:val="008811AB"/>
    <w:rsid w:val="00883773"/>
    <w:rsid w:val="00886DC5"/>
    <w:rsid w:val="008944A7"/>
    <w:rsid w:val="008949D1"/>
    <w:rsid w:val="00897290"/>
    <w:rsid w:val="008A4D50"/>
    <w:rsid w:val="008A4DC2"/>
    <w:rsid w:val="008A72C9"/>
    <w:rsid w:val="008A72E8"/>
    <w:rsid w:val="008B1E0B"/>
    <w:rsid w:val="008B2A54"/>
    <w:rsid w:val="008B2D80"/>
    <w:rsid w:val="008B3501"/>
    <w:rsid w:val="008B5016"/>
    <w:rsid w:val="008B5AB9"/>
    <w:rsid w:val="008B7D3C"/>
    <w:rsid w:val="008C08BE"/>
    <w:rsid w:val="008C0C2D"/>
    <w:rsid w:val="008C3215"/>
    <w:rsid w:val="008C5026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90037C"/>
    <w:rsid w:val="00902063"/>
    <w:rsid w:val="0090313E"/>
    <w:rsid w:val="009052D7"/>
    <w:rsid w:val="00906E25"/>
    <w:rsid w:val="009149B2"/>
    <w:rsid w:val="0091524D"/>
    <w:rsid w:val="00917085"/>
    <w:rsid w:val="00923CFF"/>
    <w:rsid w:val="00924411"/>
    <w:rsid w:val="0092668E"/>
    <w:rsid w:val="00931FC7"/>
    <w:rsid w:val="0093233C"/>
    <w:rsid w:val="00934B23"/>
    <w:rsid w:val="00937B8A"/>
    <w:rsid w:val="00938911"/>
    <w:rsid w:val="009426FE"/>
    <w:rsid w:val="00944F55"/>
    <w:rsid w:val="00945685"/>
    <w:rsid w:val="00945DBE"/>
    <w:rsid w:val="009469D3"/>
    <w:rsid w:val="00954596"/>
    <w:rsid w:val="00955111"/>
    <w:rsid w:val="00957250"/>
    <w:rsid w:val="009577AA"/>
    <w:rsid w:val="0096154D"/>
    <w:rsid w:val="00970F49"/>
    <w:rsid w:val="00971129"/>
    <w:rsid w:val="00971AB6"/>
    <w:rsid w:val="009743DE"/>
    <w:rsid w:val="0098109F"/>
    <w:rsid w:val="00982D3E"/>
    <w:rsid w:val="00983241"/>
    <w:rsid w:val="00983D74"/>
    <w:rsid w:val="00986650"/>
    <w:rsid w:val="00993A2F"/>
    <w:rsid w:val="00995616"/>
    <w:rsid w:val="00996B28"/>
    <w:rsid w:val="009A2809"/>
    <w:rsid w:val="009A59B2"/>
    <w:rsid w:val="009B422B"/>
    <w:rsid w:val="009B7BCB"/>
    <w:rsid w:val="009C1517"/>
    <w:rsid w:val="009C2A55"/>
    <w:rsid w:val="009C3244"/>
    <w:rsid w:val="009C4B25"/>
    <w:rsid w:val="009C4EFC"/>
    <w:rsid w:val="009C543A"/>
    <w:rsid w:val="009C5859"/>
    <w:rsid w:val="009C6DAE"/>
    <w:rsid w:val="009C6E87"/>
    <w:rsid w:val="009D3544"/>
    <w:rsid w:val="009D3808"/>
    <w:rsid w:val="009D3F7C"/>
    <w:rsid w:val="009D74AC"/>
    <w:rsid w:val="009E0FBA"/>
    <w:rsid w:val="009E7255"/>
    <w:rsid w:val="009F0921"/>
    <w:rsid w:val="009F0AA5"/>
    <w:rsid w:val="009F2140"/>
    <w:rsid w:val="009F47C3"/>
    <w:rsid w:val="00A00743"/>
    <w:rsid w:val="00A03211"/>
    <w:rsid w:val="00A033C6"/>
    <w:rsid w:val="00A059E9"/>
    <w:rsid w:val="00A1357B"/>
    <w:rsid w:val="00A16091"/>
    <w:rsid w:val="00A17BA7"/>
    <w:rsid w:val="00A229C1"/>
    <w:rsid w:val="00A253B4"/>
    <w:rsid w:val="00A31289"/>
    <w:rsid w:val="00A31D88"/>
    <w:rsid w:val="00A32BD5"/>
    <w:rsid w:val="00A45402"/>
    <w:rsid w:val="00A5262F"/>
    <w:rsid w:val="00A52D6C"/>
    <w:rsid w:val="00A54973"/>
    <w:rsid w:val="00A61B36"/>
    <w:rsid w:val="00A62246"/>
    <w:rsid w:val="00A6579B"/>
    <w:rsid w:val="00A71EE4"/>
    <w:rsid w:val="00A7252A"/>
    <w:rsid w:val="00A72C1D"/>
    <w:rsid w:val="00A737D6"/>
    <w:rsid w:val="00A7519C"/>
    <w:rsid w:val="00A773CF"/>
    <w:rsid w:val="00A810F9"/>
    <w:rsid w:val="00A83E4D"/>
    <w:rsid w:val="00A8605D"/>
    <w:rsid w:val="00A87D9E"/>
    <w:rsid w:val="00A8935C"/>
    <w:rsid w:val="00A95DDA"/>
    <w:rsid w:val="00A96986"/>
    <w:rsid w:val="00A969B2"/>
    <w:rsid w:val="00AA0A1F"/>
    <w:rsid w:val="00AA0AB1"/>
    <w:rsid w:val="00AA1070"/>
    <w:rsid w:val="00AA78C0"/>
    <w:rsid w:val="00AA7E5C"/>
    <w:rsid w:val="00AB287A"/>
    <w:rsid w:val="00AB3C9C"/>
    <w:rsid w:val="00AB4EC9"/>
    <w:rsid w:val="00AB558D"/>
    <w:rsid w:val="00AC2BB4"/>
    <w:rsid w:val="00AC2E35"/>
    <w:rsid w:val="00AD0763"/>
    <w:rsid w:val="00AD14F2"/>
    <w:rsid w:val="00AD2D6C"/>
    <w:rsid w:val="00AD5C7C"/>
    <w:rsid w:val="00AF095D"/>
    <w:rsid w:val="00AF1828"/>
    <w:rsid w:val="00AF40F7"/>
    <w:rsid w:val="00AF424A"/>
    <w:rsid w:val="00B04770"/>
    <w:rsid w:val="00B04BE0"/>
    <w:rsid w:val="00B0789B"/>
    <w:rsid w:val="00B15156"/>
    <w:rsid w:val="00B16785"/>
    <w:rsid w:val="00B169F7"/>
    <w:rsid w:val="00B23336"/>
    <w:rsid w:val="00B23BA0"/>
    <w:rsid w:val="00B403EA"/>
    <w:rsid w:val="00B41C35"/>
    <w:rsid w:val="00B4208E"/>
    <w:rsid w:val="00B46BDA"/>
    <w:rsid w:val="00B4711D"/>
    <w:rsid w:val="00B501F1"/>
    <w:rsid w:val="00B505DD"/>
    <w:rsid w:val="00B5500F"/>
    <w:rsid w:val="00B6218D"/>
    <w:rsid w:val="00B627AF"/>
    <w:rsid w:val="00B641F9"/>
    <w:rsid w:val="00B655DE"/>
    <w:rsid w:val="00B66D7F"/>
    <w:rsid w:val="00B73040"/>
    <w:rsid w:val="00B7357B"/>
    <w:rsid w:val="00B75D3B"/>
    <w:rsid w:val="00B7662A"/>
    <w:rsid w:val="00B76670"/>
    <w:rsid w:val="00B77FDF"/>
    <w:rsid w:val="00B81C09"/>
    <w:rsid w:val="00B86FC4"/>
    <w:rsid w:val="00B875EE"/>
    <w:rsid w:val="00B90C10"/>
    <w:rsid w:val="00B92A85"/>
    <w:rsid w:val="00B94B19"/>
    <w:rsid w:val="00B95C71"/>
    <w:rsid w:val="00B973FC"/>
    <w:rsid w:val="00BA2081"/>
    <w:rsid w:val="00BA3089"/>
    <w:rsid w:val="00BA5A18"/>
    <w:rsid w:val="00BA62CE"/>
    <w:rsid w:val="00BA7BD8"/>
    <w:rsid w:val="00BB0432"/>
    <w:rsid w:val="00BB1ADA"/>
    <w:rsid w:val="00BB3D98"/>
    <w:rsid w:val="00BB3E00"/>
    <w:rsid w:val="00BC2736"/>
    <w:rsid w:val="00BC393B"/>
    <w:rsid w:val="00BC7C70"/>
    <w:rsid w:val="00BD6E51"/>
    <w:rsid w:val="00BE04EF"/>
    <w:rsid w:val="00BE1C58"/>
    <w:rsid w:val="00BE1F64"/>
    <w:rsid w:val="00BF19A2"/>
    <w:rsid w:val="00BF5D5C"/>
    <w:rsid w:val="00C02651"/>
    <w:rsid w:val="00C03C93"/>
    <w:rsid w:val="00C06FF5"/>
    <w:rsid w:val="00C12473"/>
    <w:rsid w:val="00C14C8A"/>
    <w:rsid w:val="00C15E85"/>
    <w:rsid w:val="00C1622B"/>
    <w:rsid w:val="00C16286"/>
    <w:rsid w:val="00C22AAF"/>
    <w:rsid w:val="00C25504"/>
    <w:rsid w:val="00C2630D"/>
    <w:rsid w:val="00C35FB7"/>
    <w:rsid w:val="00C36076"/>
    <w:rsid w:val="00C41082"/>
    <w:rsid w:val="00C439B4"/>
    <w:rsid w:val="00C463E7"/>
    <w:rsid w:val="00C46602"/>
    <w:rsid w:val="00C46807"/>
    <w:rsid w:val="00C50FE9"/>
    <w:rsid w:val="00C57759"/>
    <w:rsid w:val="00C623C2"/>
    <w:rsid w:val="00C63F43"/>
    <w:rsid w:val="00C64A51"/>
    <w:rsid w:val="00C664E1"/>
    <w:rsid w:val="00C66C66"/>
    <w:rsid w:val="00C728E1"/>
    <w:rsid w:val="00C74042"/>
    <w:rsid w:val="00C743B9"/>
    <w:rsid w:val="00C74B68"/>
    <w:rsid w:val="00C7524D"/>
    <w:rsid w:val="00C75277"/>
    <w:rsid w:val="00C769B5"/>
    <w:rsid w:val="00C76C32"/>
    <w:rsid w:val="00C83073"/>
    <w:rsid w:val="00C9029D"/>
    <w:rsid w:val="00C909BD"/>
    <w:rsid w:val="00C9376B"/>
    <w:rsid w:val="00CA19B6"/>
    <w:rsid w:val="00CA238F"/>
    <w:rsid w:val="00CA5BD4"/>
    <w:rsid w:val="00CA7152"/>
    <w:rsid w:val="00CB1DB0"/>
    <w:rsid w:val="00CB3C5B"/>
    <w:rsid w:val="00CB49CC"/>
    <w:rsid w:val="00CB58DF"/>
    <w:rsid w:val="00CC24B5"/>
    <w:rsid w:val="00CC397E"/>
    <w:rsid w:val="00CC62E4"/>
    <w:rsid w:val="00CC6579"/>
    <w:rsid w:val="00CC7952"/>
    <w:rsid w:val="00CD1E1D"/>
    <w:rsid w:val="00CD23D4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1095A"/>
    <w:rsid w:val="00D12AED"/>
    <w:rsid w:val="00D133B4"/>
    <w:rsid w:val="00D137E5"/>
    <w:rsid w:val="00D26649"/>
    <w:rsid w:val="00D3261E"/>
    <w:rsid w:val="00D32835"/>
    <w:rsid w:val="00D34D0F"/>
    <w:rsid w:val="00D37060"/>
    <w:rsid w:val="00D40065"/>
    <w:rsid w:val="00D51C67"/>
    <w:rsid w:val="00D57AE8"/>
    <w:rsid w:val="00D61D4B"/>
    <w:rsid w:val="00D63772"/>
    <w:rsid w:val="00D6451E"/>
    <w:rsid w:val="00D663D6"/>
    <w:rsid w:val="00D67443"/>
    <w:rsid w:val="00D735BE"/>
    <w:rsid w:val="00D73C6F"/>
    <w:rsid w:val="00D748FA"/>
    <w:rsid w:val="00D81A5B"/>
    <w:rsid w:val="00D825F5"/>
    <w:rsid w:val="00D8320C"/>
    <w:rsid w:val="00D8675C"/>
    <w:rsid w:val="00D87E86"/>
    <w:rsid w:val="00D9100D"/>
    <w:rsid w:val="00D92018"/>
    <w:rsid w:val="00D94460"/>
    <w:rsid w:val="00D95523"/>
    <w:rsid w:val="00D979F0"/>
    <w:rsid w:val="00DA2BBD"/>
    <w:rsid w:val="00DA669D"/>
    <w:rsid w:val="00DB0778"/>
    <w:rsid w:val="00DB3D6F"/>
    <w:rsid w:val="00DB5CCC"/>
    <w:rsid w:val="00DB6E82"/>
    <w:rsid w:val="00DB76B5"/>
    <w:rsid w:val="00DC7393"/>
    <w:rsid w:val="00DC7854"/>
    <w:rsid w:val="00DD0D75"/>
    <w:rsid w:val="00DD2EF4"/>
    <w:rsid w:val="00DE3270"/>
    <w:rsid w:val="00DE3950"/>
    <w:rsid w:val="00DE54F5"/>
    <w:rsid w:val="00DE5DB8"/>
    <w:rsid w:val="00DE6A01"/>
    <w:rsid w:val="00DF159A"/>
    <w:rsid w:val="00DF17CE"/>
    <w:rsid w:val="00DF7B31"/>
    <w:rsid w:val="00DF7BDC"/>
    <w:rsid w:val="00E0175A"/>
    <w:rsid w:val="00E03233"/>
    <w:rsid w:val="00E159BF"/>
    <w:rsid w:val="00E15F93"/>
    <w:rsid w:val="00E23C10"/>
    <w:rsid w:val="00E24921"/>
    <w:rsid w:val="00E32EF2"/>
    <w:rsid w:val="00E428C5"/>
    <w:rsid w:val="00E51289"/>
    <w:rsid w:val="00E5193F"/>
    <w:rsid w:val="00E54F15"/>
    <w:rsid w:val="00E55A71"/>
    <w:rsid w:val="00E56280"/>
    <w:rsid w:val="00E57FFD"/>
    <w:rsid w:val="00E60765"/>
    <w:rsid w:val="00E615BF"/>
    <w:rsid w:val="00E61898"/>
    <w:rsid w:val="00E61C80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070"/>
    <w:rsid w:val="00E8245F"/>
    <w:rsid w:val="00E83DF2"/>
    <w:rsid w:val="00E858B0"/>
    <w:rsid w:val="00E87BC4"/>
    <w:rsid w:val="00E90848"/>
    <w:rsid w:val="00E90855"/>
    <w:rsid w:val="00E935E8"/>
    <w:rsid w:val="00E96367"/>
    <w:rsid w:val="00EA3449"/>
    <w:rsid w:val="00EA3A22"/>
    <w:rsid w:val="00EB24CD"/>
    <w:rsid w:val="00EB2DD2"/>
    <w:rsid w:val="00EB7733"/>
    <w:rsid w:val="00EB7A86"/>
    <w:rsid w:val="00EC5CA5"/>
    <w:rsid w:val="00EC6AE8"/>
    <w:rsid w:val="00ED0AFA"/>
    <w:rsid w:val="00ED1A84"/>
    <w:rsid w:val="00ED3813"/>
    <w:rsid w:val="00ED4AA4"/>
    <w:rsid w:val="00ED737A"/>
    <w:rsid w:val="00ED793F"/>
    <w:rsid w:val="00EE43B9"/>
    <w:rsid w:val="00EF17C0"/>
    <w:rsid w:val="00EF24CA"/>
    <w:rsid w:val="00EF3434"/>
    <w:rsid w:val="00EF3FFE"/>
    <w:rsid w:val="00EF4086"/>
    <w:rsid w:val="00EF453F"/>
    <w:rsid w:val="00F005F7"/>
    <w:rsid w:val="00F041D9"/>
    <w:rsid w:val="00F04E51"/>
    <w:rsid w:val="00F070F3"/>
    <w:rsid w:val="00F101D8"/>
    <w:rsid w:val="00F114D0"/>
    <w:rsid w:val="00F11F71"/>
    <w:rsid w:val="00F12D82"/>
    <w:rsid w:val="00F166C0"/>
    <w:rsid w:val="00F2658F"/>
    <w:rsid w:val="00F31E7C"/>
    <w:rsid w:val="00F343C1"/>
    <w:rsid w:val="00F34848"/>
    <w:rsid w:val="00F431E3"/>
    <w:rsid w:val="00F44173"/>
    <w:rsid w:val="00F51738"/>
    <w:rsid w:val="00F51E42"/>
    <w:rsid w:val="00F5317A"/>
    <w:rsid w:val="00F55F48"/>
    <w:rsid w:val="00F615E2"/>
    <w:rsid w:val="00F65947"/>
    <w:rsid w:val="00F70CB1"/>
    <w:rsid w:val="00F72B71"/>
    <w:rsid w:val="00F741FA"/>
    <w:rsid w:val="00F7475A"/>
    <w:rsid w:val="00F768F3"/>
    <w:rsid w:val="00F76D0A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40C"/>
    <w:rsid w:val="00FB7BA8"/>
    <w:rsid w:val="00FB7DDB"/>
    <w:rsid w:val="00FC02B6"/>
    <w:rsid w:val="00FC38AB"/>
    <w:rsid w:val="00FC39E7"/>
    <w:rsid w:val="00FC569C"/>
    <w:rsid w:val="00FD034E"/>
    <w:rsid w:val="00FD1810"/>
    <w:rsid w:val="00FD1B8A"/>
    <w:rsid w:val="00FD1BF1"/>
    <w:rsid w:val="00FD5857"/>
    <w:rsid w:val="00FD6ECB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757ABB"/>
    <w:rsid w:val="02F06D3A"/>
    <w:rsid w:val="03185016"/>
    <w:rsid w:val="033F2091"/>
    <w:rsid w:val="034119E6"/>
    <w:rsid w:val="03508F5F"/>
    <w:rsid w:val="038859FE"/>
    <w:rsid w:val="03904463"/>
    <w:rsid w:val="03D2FB49"/>
    <w:rsid w:val="042178DB"/>
    <w:rsid w:val="04581758"/>
    <w:rsid w:val="0482ABE9"/>
    <w:rsid w:val="04CB9DA5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6AEDE14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6F1472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CF7FBDE"/>
    <w:rsid w:val="0D19106A"/>
    <w:rsid w:val="0D2F0BD3"/>
    <w:rsid w:val="0DAFE19A"/>
    <w:rsid w:val="0E41089C"/>
    <w:rsid w:val="0E72CD1E"/>
    <w:rsid w:val="0EAF66E6"/>
    <w:rsid w:val="0EBDDBC8"/>
    <w:rsid w:val="0EC5E513"/>
    <w:rsid w:val="0ECB0C4C"/>
    <w:rsid w:val="0ED64FB7"/>
    <w:rsid w:val="0EE54916"/>
    <w:rsid w:val="0F095B20"/>
    <w:rsid w:val="0F0B49D2"/>
    <w:rsid w:val="0F173844"/>
    <w:rsid w:val="0F689F6C"/>
    <w:rsid w:val="0F89A0D0"/>
    <w:rsid w:val="0F903E7F"/>
    <w:rsid w:val="0FD18B8B"/>
    <w:rsid w:val="0FE6DA64"/>
    <w:rsid w:val="0FFC43DC"/>
    <w:rsid w:val="104DB804"/>
    <w:rsid w:val="105BE4F8"/>
    <w:rsid w:val="1078874F"/>
    <w:rsid w:val="10B4A958"/>
    <w:rsid w:val="10CC0B4D"/>
    <w:rsid w:val="110425D8"/>
    <w:rsid w:val="110A10AD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2E783CC"/>
    <w:rsid w:val="130D6249"/>
    <w:rsid w:val="13412544"/>
    <w:rsid w:val="134D1A67"/>
    <w:rsid w:val="135C2222"/>
    <w:rsid w:val="136BD08D"/>
    <w:rsid w:val="13D4AFFA"/>
    <w:rsid w:val="13D8ED0C"/>
    <w:rsid w:val="13F0239E"/>
    <w:rsid w:val="13F8CC80"/>
    <w:rsid w:val="13FE456E"/>
    <w:rsid w:val="140097BC"/>
    <w:rsid w:val="14056C99"/>
    <w:rsid w:val="141677FE"/>
    <w:rsid w:val="141774F9"/>
    <w:rsid w:val="144A054B"/>
    <w:rsid w:val="144A8745"/>
    <w:rsid w:val="144DE8CE"/>
    <w:rsid w:val="1470186F"/>
    <w:rsid w:val="1480B600"/>
    <w:rsid w:val="14CF85F8"/>
    <w:rsid w:val="152E26EF"/>
    <w:rsid w:val="1559BEEE"/>
    <w:rsid w:val="15B013E5"/>
    <w:rsid w:val="15B3455A"/>
    <w:rsid w:val="15B67434"/>
    <w:rsid w:val="15DBD1D1"/>
    <w:rsid w:val="15E89814"/>
    <w:rsid w:val="15E8E775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8EA1EF"/>
    <w:rsid w:val="1AC5F58D"/>
    <w:rsid w:val="1AE4A107"/>
    <w:rsid w:val="1B028EC1"/>
    <w:rsid w:val="1B192B5B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43C521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D709A0"/>
    <w:rsid w:val="1FFDEA3D"/>
    <w:rsid w:val="20105EAF"/>
    <w:rsid w:val="2014C9EA"/>
    <w:rsid w:val="2037A322"/>
    <w:rsid w:val="2084ACDB"/>
    <w:rsid w:val="208520A8"/>
    <w:rsid w:val="20A267E3"/>
    <w:rsid w:val="20EFF986"/>
    <w:rsid w:val="20F7AA51"/>
    <w:rsid w:val="21FBBA93"/>
    <w:rsid w:val="220D8C92"/>
    <w:rsid w:val="223F92AE"/>
    <w:rsid w:val="22A41BA0"/>
    <w:rsid w:val="22D11660"/>
    <w:rsid w:val="2323D868"/>
    <w:rsid w:val="233AE278"/>
    <w:rsid w:val="237A69C7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7B8DFF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7FCB3F"/>
    <w:rsid w:val="2885082D"/>
    <w:rsid w:val="292642E4"/>
    <w:rsid w:val="2932CA2E"/>
    <w:rsid w:val="293595DA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B103EB2"/>
    <w:rsid w:val="2B95B8FB"/>
    <w:rsid w:val="2C184E65"/>
    <w:rsid w:val="2C55D22B"/>
    <w:rsid w:val="2CF267C0"/>
    <w:rsid w:val="2D0D46C3"/>
    <w:rsid w:val="2D2BAF36"/>
    <w:rsid w:val="2D320999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6048E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15EBD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A9AE32"/>
    <w:rsid w:val="34F289F7"/>
    <w:rsid w:val="352F9363"/>
    <w:rsid w:val="353EEB30"/>
    <w:rsid w:val="355C20A7"/>
    <w:rsid w:val="35D01051"/>
    <w:rsid w:val="35E79166"/>
    <w:rsid w:val="3616DF73"/>
    <w:rsid w:val="3632AD12"/>
    <w:rsid w:val="3638AED9"/>
    <w:rsid w:val="3642BE43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544A1D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94DD3A"/>
    <w:rsid w:val="39CE2C29"/>
    <w:rsid w:val="39F15C39"/>
    <w:rsid w:val="39F3ED5F"/>
    <w:rsid w:val="39FDF0D2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BB581B"/>
    <w:rsid w:val="41223567"/>
    <w:rsid w:val="412958F7"/>
    <w:rsid w:val="4145BB04"/>
    <w:rsid w:val="41721835"/>
    <w:rsid w:val="41D0EE4F"/>
    <w:rsid w:val="41D72B16"/>
    <w:rsid w:val="42197D64"/>
    <w:rsid w:val="4222C41C"/>
    <w:rsid w:val="423F5B9C"/>
    <w:rsid w:val="4247F7EB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3075FA"/>
    <w:rsid w:val="464618ED"/>
    <w:rsid w:val="465F71A0"/>
    <w:rsid w:val="46981194"/>
    <w:rsid w:val="46C3D5D4"/>
    <w:rsid w:val="46D08144"/>
    <w:rsid w:val="4754F141"/>
    <w:rsid w:val="47881166"/>
    <w:rsid w:val="47AF83BD"/>
    <w:rsid w:val="47E61887"/>
    <w:rsid w:val="47F0246E"/>
    <w:rsid w:val="4823E11E"/>
    <w:rsid w:val="48445FFB"/>
    <w:rsid w:val="484B7371"/>
    <w:rsid w:val="4873A6ED"/>
    <w:rsid w:val="487C84D2"/>
    <w:rsid w:val="488C732D"/>
    <w:rsid w:val="48F20E35"/>
    <w:rsid w:val="4946914C"/>
    <w:rsid w:val="49571CB8"/>
    <w:rsid w:val="4958FA5C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DAD20FE"/>
    <w:rsid w:val="4F23739B"/>
    <w:rsid w:val="4F280CE6"/>
    <w:rsid w:val="4F2BC5C1"/>
    <w:rsid w:val="4F38DDCC"/>
    <w:rsid w:val="4F5E6F73"/>
    <w:rsid w:val="4FA2165E"/>
    <w:rsid w:val="4FB120BA"/>
    <w:rsid w:val="4FC7D74E"/>
    <w:rsid w:val="4FE138F3"/>
    <w:rsid w:val="4FE187AB"/>
    <w:rsid w:val="4FFBA7AC"/>
    <w:rsid w:val="4FFDF06E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08EB95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449706"/>
    <w:rsid w:val="536F9222"/>
    <w:rsid w:val="53778C91"/>
    <w:rsid w:val="538706CF"/>
    <w:rsid w:val="53A00336"/>
    <w:rsid w:val="53FCB982"/>
    <w:rsid w:val="53FD8E1D"/>
    <w:rsid w:val="53FF36E4"/>
    <w:rsid w:val="5434E10A"/>
    <w:rsid w:val="54480542"/>
    <w:rsid w:val="545BEA2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7FF35F7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9B2DB7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71F607"/>
    <w:rsid w:val="5CB7BD3C"/>
    <w:rsid w:val="5CBBEF63"/>
    <w:rsid w:val="5CDB4D12"/>
    <w:rsid w:val="5D68FEB1"/>
    <w:rsid w:val="5D7D9A04"/>
    <w:rsid w:val="5E1808AF"/>
    <w:rsid w:val="5E56141E"/>
    <w:rsid w:val="5E5B015B"/>
    <w:rsid w:val="5E756A4A"/>
    <w:rsid w:val="5E7A3A4F"/>
    <w:rsid w:val="5E96F4CC"/>
    <w:rsid w:val="5EF8FDEE"/>
    <w:rsid w:val="5F158B0B"/>
    <w:rsid w:val="5F315B0D"/>
    <w:rsid w:val="5F4DCC9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35400B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835E16"/>
    <w:rsid w:val="66A424B4"/>
    <w:rsid w:val="66EA756C"/>
    <w:rsid w:val="66F79B1E"/>
    <w:rsid w:val="66FE6562"/>
    <w:rsid w:val="671120F7"/>
    <w:rsid w:val="6746974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3AEF08"/>
    <w:rsid w:val="695F1B03"/>
    <w:rsid w:val="697D99CA"/>
    <w:rsid w:val="699836D7"/>
    <w:rsid w:val="69EE9479"/>
    <w:rsid w:val="69FAD5D1"/>
    <w:rsid w:val="6A0E81DF"/>
    <w:rsid w:val="6A180685"/>
    <w:rsid w:val="6A48C1B9"/>
    <w:rsid w:val="6A67A8D4"/>
    <w:rsid w:val="6A9FBB40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1FC0A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A967CE"/>
    <w:rsid w:val="70B284AE"/>
    <w:rsid w:val="70E45E56"/>
    <w:rsid w:val="7103DF05"/>
    <w:rsid w:val="710A7445"/>
    <w:rsid w:val="71F1E304"/>
    <w:rsid w:val="722FAB06"/>
    <w:rsid w:val="72491B68"/>
    <w:rsid w:val="724C5D57"/>
    <w:rsid w:val="725313ED"/>
    <w:rsid w:val="7281A039"/>
    <w:rsid w:val="72C3949A"/>
    <w:rsid w:val="732161F5"/>
    <w:rsid w:val="733ACBEC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5EFE58A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739EF5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03C18A"/>
    <w:rsid w:val="7B2369BA"/>
    <w:rsid w:val="7B2B02E0"/>
    <w:rsid w:val="7B53C39A"/>
    <w:rsid w:val="7B711BF9"/>
    <w:rsid w:val="7B9DDB5E"/>
    <w:rsid w:val="7C1D3D30"/>
    <w:rsid w:val="7C286632"/>
    <w:rsid w:val="7C5BB8C7"/>
    <w:rsid w:val="7CB95072"/>
    <w:rsid w:val="7CB99BFB"/>
    <w:rsid w:val="7CD320FF"/>
    <w:rsid w:val="7CE60E48"/>
    <w:rsid w:val="7CEAD6CD"/>
    <w:rsid w:val="7D064A8F"/>
    <w:rsid w:val="7D0EF387"/>
    <w:rsid w:val="7D5A3FC1"/>
    <w:rsid w:val="7DB5A845"/>
    <w:rsid w:val="7DBA08FB"/>
    <w:rsid w:val="7DC490BD"/>
    <w:rsid w:val="7DC9E753"/>
    <w:rsid w:val="7DE7B7EB"/>
    <w:rsid w:val="7E12251C"/>
    <w:rsid w:val="7E4B97FC"/>
    <w:rsid w:val="7E898987"/>
    <w:rsid w:val="7ED4C26E"/>
    <w:rsid w:val="7F251286"/>
    <w:rsid w:val="7F3EBA50"/>
    <w:rsid w:val="7F612528"/>
    <w:rsid w:val="7FA0D2BC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9E8C60A7-B8E2-4B1E-988A-52EFAC7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9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0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962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48</cp:revision>
  <dcterms:created xsi:type="dcterms:W3CDTF">2024-09-25T06:31:00Z</dcterms:created>
  <dcterms:modified xsi:type="dcterms:W3CDTF">2024-10-03T11:33:00Z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