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036D8C" w14:textId="5F1C04C2" w:rsidR="00D5396F" w:rsidRPr="00D5396F" w:rsidRDefault="002C3F8F" w:rsidP="00D5396F">
      <w:pPr>
        <w:spacing w:after="240"/>
        <w:jc w:val="center"/>
        <w:rPr>
          <w:rFonts w:ascii="Times New Roman" w:hAnsi="Times New Roman" w:cs="Times New Roman"/>
          <w:b/>
          <w:bCs/>
          <w:lang w:val="lt-LT"/>
        </w:rPr>
      </w:pPr>
      <w:r>
        <w:rPr>
          <w:rFonts w:ascii="Times New Roman" w:hAnsi="Times New Roman" w:cs="Times New Roman"/>
          <w:b/>
          <w:bCs/>
          <w:lang w:val="lt-LT"/>
        </w:rPr>
        <w:t>Mažesnės išlaidos elektr</w:t>
      </w:r>
      <w:r w:rsidR="0027635E">
        <w:rPr>
          <w:rFonts w:ascii="Times New Roman" w:hAnsi="Times New Roman" w:cs="Times New Roman"/>
          <w:b/>
          <w:bCs/>
          <w:lang w:val="lt-LT"/>
        </w:rPr>
        <w:t>ai</w:t>
      </w:r>
      <w:r w:rsidR="00D5396F" w:rsidRPr="00D5396F">
        <w:rPr>
          <w:rFonts w:ascii="Times New Roman" w:hAnsi="Times New Roman" w:cs="Times New Roman"/>
          <w:b/>
          <w:bCs/>
          <w:lang w:val="lt-LT"/>
        </w:rPr>
        <w:t>: kokie sprendimai gali padėti kontroliuoti sąskaitas?</w:t>
      </w:r>
    </w:p>
    <w:p w14:paraId="358E3EA5" w14:textId="352BA47C" w:rsidR="00D5396F" w:rsidRPr="00D5396F" w:rsidRDefault="00D5396F" w:rsidP="00D5396F">
      <w:pPr>
        <w:spacing w:after="240"/>
        <w:jc w:val="both"/>
        <w:rPr>
          <w:rFonts w:ascii="Times New Roman" w:hAnsi="Times New Roman" w:cs="Times New Roman"/>
          <w:b/>
          <w:bCs/>
          <w:lang w:val="lt-LT"/>
        </w:rPr>
      </w:pPr>
      <w:r w:rsidRPr="00D5396F">
        <w:rPr>
          <w:rFonts w:ascii="Times New Roman" w:hAnsi="Times New Roman" w:cs="Times New Roman"/>
          <w:b/>
          <w:bCs/>
          <w:lang w:val="lt-LT"/>
        </w:rPr>
        <w:t xml:space="preserve">Įsibėgėjęs ruduo ir artėjantis šaltasis sezonas primena, kad netrukus sulauksime ne tik sąskaitų už šildymą, bet padidės </w:t>
      </w:r>
      <w:r w:rsidR="0027635E">
        <w:rPr>
          <w:rFonts w:ascii="Times New Roman" w:hAnsi="Times New Roman" w:cs="Times New Roman"/>
          <w:b/>
          <w:bCs/>
          <w:lang w:val="lt-LT"/>
        </w:rPr>
        <w:t xml:space="preserve">ir </w:t>
      </w:r>
      <w:r w:rsidRPr="00D5396F">
        <w:rPr>
          <w:rFonts w:ascii="Times New Roman" w:hAnsi="Times New Roman" w:cs="Times New Roman"/>
          <w:b/>
          <w:bCs/>
          <w:lang w:val="lt-LT"/>
        </w:rPr>
        <w:t xml:space="preserve">elektros energijos suvartojimas. „Elektrum Lietuva“ produktų vystymo vadovas Mantas Kavaliauskas sako, kad </w:t>
      </w:r>
      <w:r w:rsidR="001629C6">
        <w:rPr>
          <w:rFonts w:ascii="Times New Roman" w:hAnsi="Times New Roman" w:cs="Times New Roman"/>
          <w:b/>
          <w:bCs/>
          <w:lang w:val="lt-LT"/>
        </w:rPr>
        <w:t xml:space="preserve">vadovaujantis keliomis taisyklėmis, </w:t>
      </w:r>
      <w:r w:rsidRPr="00D5396F">
        <w:rPr>
          <w:rFonts w:ascii="Times New Roman" w:hAnsi="Times New Roman" w:cs="Times New Roman"/>
          <w:b/>
          <w:bCs/>
          <w:lang w:val="lt-LT"/>
        </w:rPr>
        <w:t xml:space="preserve">išlaidas už elektros energiją galima lengvai suvaldyti. Svarbiausia – </w:t>
      </w:r>
      <w:r w:rsidR="00D32C25">
        <w:rPr>
          <w:rFonts w:ascii="Times New Roman" w:hAnsi="Times New Roman" w:cs="Times New Roman"/>
          <w:b/>
          <w:bCs/>
          <w:lang w:val="lt-LT"/>
        </w:rPr>
        <w:t xml:space="preserve">taikyti ne tik visiems gerai žinomas taupymo taisykles, bet ir </w:t>
      </w:r>
      <w:r w:rsidRPr="00D5396F">
        <w:rPr>
          <w:rFonts w:ascii="Times New Roman" w:hAnsi="Times New Roman" w:cs="Times New Roman"/>
          <w:b/>
          <w:bCs/>
          <w:lang w:val="lt-LT"/>
        </w:rPr>
        <w:t>pasinaudoti papildomais sprendimais, kurie leis išvengti neefektyvaus elektros suvartojimo</w:t>
      </w:r>
      <w:r w:rsidR="003E49D7">
        <w:rPr>
          <w:rFonts w:ascii="Times New Roman" w:hAnsi="Times New Roman" w:cs="Times New Roman"/>
          <w:b/>
          <w:bCs/>
          <w:lang w:val="lt-LT"/>
        </w:rPr>
        <w:t xml:space="preserve"> bei </w:t>
      </w:r>
      <w:r w:rsidRPr="00D5396F">
        <w:rPr>
          <w:rFonts w:ascii="Times New Roman" w:hAnsi="Times New Roman" w:cs="Times New Roman"/>
          <w:b/>
          <w:bCs/>
          <w:lang w:val="lt-LT"/>
        </w:rPr>
        <w:t>sumaž</w:t>
      </w:r>
      <w:r w:rsidR="00D32C25">
        <w:rPr>
          <w:rFonts w:ascii="Times New Roman" w:hAnsi="Times New Roman" w:cs="Times New Roman"/>
          <w:b/>
          <w:bCs/>
          <w:lang w:val="lt-LT"/>
        </w:rPr>
        <w:t xml:space="preserve">ins </w:t>
      </w:r>
      <w:r w:rsidRPr="00D5396F">
        <w:rPr>
          <w:rFonts w:ascii="Times New Roman" w:hAnsi="Times New Roman" w:cs="Times New Roman"/>
          <w:b/>
          <w:bCs/>
          <w:lang w:val="lt-LT"/>
        </w:rPr>
        <w:t>elektros sąskaitas.</w:t>
      </w:r>
    </w:p>
    <w:p w14:paraId="2D060EEB" w14:textId="77777777" w:rsidR="00D5396F" w:rsidRPr="00D5396F" w:rsidRDefault="00D5396F" w:rsidP="00D5396F">
      <w:pPr>
        <w:spacing w:after="240"/>
        <w:jc w:val="both"/>
        <w:rPr>
          <w:rFonts w:ascii="Times New Roman" w:hAnsi="Times New Roman" w:cs="Times New Roman"/>
          <w:lang w:val="lt-LT"/>
        </w:rPr>
      </w:pPr>
      <w:r w:rsidRPr="00D5396F">
        <w:rPr>
          <w:rFonts w:ascii="Times New Roman" w:hAnsi="Times New Roman" w:cs="Times New Roman"/>
          <w:lang w:val="lt-LT"/>
        </w:rPr>
        <w:t>„Norint namuose suvartoti mažiau elektros energijos, reikia nepamiršti pačių paprasčiausių patarimų – išeinant iš kambario išjungti šviesą, nenaudojamų elektros prietaisų jungiklius ištraukti iš elektros lizdų, arbatinuke virinti tik tiek vandens, kiek tuo metu yra būtina ir pan. Jei jau įpratote laikytis tokios taupios elektros naudojimo higienos, galima pasidomėti ir išmaniais sprendimais, leisiančiais sutaupyti dar daugiau“, – teigia M. Kavaliauskas ir dalijasi patarimais, galinčiais padėti sukontroliuoti sąskaitas už elektrą.</w:t>
      </w:r>
    </w:p>
    <w:p w14:paraId="5C772915" w14:textId="77777777" w:rsidR="00D5396F" w:rsidRPr="00D5396F" w:rsidRDefault="00D5396F" w:rsidP="00D5396F">
      <w:pPr>
        <w:spacing w:after="240"/>
        <w:jc w:val="both"/>
        <w:rPr>
          <w:rFonts w:ascii="Times New Roman" w:hAnsi="Times New Roman" w:cs="Times New Roman"/>
          <w:b/>
          <w:bCs/>
          <w:lang w:val="lt-LT"/>
        </w:rPr>
      </w:pPr>
      <w:r w:rsidRPr="00D5396F">
        <w:rPr>
          <w:rFonts w:ascii="Times New Roman" w:hAnsi="Times New Roman" w:cs="Times New Roman"/>
          <w:b/>
          <w:bCs/>
          <w:lang w:val="lt-LT"/>
        </w:rPr>
        <w:t>Išmanusis elektros skaitiklis – būtinybė kiekvienuose namuose</w:t>
      </w:r>
    </w:p>
    <w:p w14:paraId="1B7E95EF" w14:textId="77777777" w:rsidR="00131F67" w:rsidRDefault="00131F67" w:rsidP="00131F67">
      <w:pPr>
        <w:spacing w:after="240"/>
        <w:jc w:val="both"/>
        <w:rPr>
          <w:rFonts w:ascii="Times New Roman" w:hAnsi="Times New Roman" w:cs="Times New Roman"/>
          <w:lang w:val="lt-LT"/>
        </w:rPr>
      </w:pPr>
      <w:r w:rsidRPr="00D5396F">
        <w:rPr>
          <w:rFonts w:ascii="Times New Roman" w:hAnsi="Times New Roman" w:cs="Times New Roman"/>
          <w:lang w:val="lt-LT"/>
        </w:rPr>
        <w:t>Jau kelerius metus šalyje diegiami išmanieji elektros skaitikliai leidžia realiu laiku stebėti, kiek energijos sunaudojate ir kokiu paros metu vartojimas yra didžiausias.</w:t>
      </w:r>
      <w:r>
        <w:rPr>
          <w:rFonts w:ascii="Times New Roman" w:hAnsi="Times New Roman" w:cs="Times New Roman"/>
          <w:lang w:val="lt-LT"/>
        </w:rPr>
        <w:t xml:space="preserve"> Anot bendrovės atstovo,</w:t>
      </w:r>
      <w:r w:rsidRPr="00D5396F">
        <w:rPr>
          <w:rFonts w:ascii="Times New Roman" w:hAnsi="Times New Roman" w:cs="Times New Roman"/>
          <w:lang w:val="lt-LT"/>
        </w:rPr>
        <w:t xml:space="preserve"> </w:t>
      </w:r>
      <w:r>
        <w:rPr>
          <w:rFonts w:ascii="Times New Roman" w:hAnsi="Times New Roman" w:cs="Times New Roman"/>
          <w:lang w:val="lt-LT"/>
        </w:rPr>
        <w:t>t</w:t>
      </w:r>
      <w:r w:rsidRPr="00D5396F">
        <w:rPr>
          <w:rFonts w:ascii="Times New Roman" w:hAnsi="Times New Roman" w:cs="Times New Roman"/>
          <w:lang w:val="lt-LT"/>
        </w:rPr>
        <w:t>ai padeda aiškiai suprasti, kada jūsų elektros poreikiai yra didžiausi, ir atitinkamai koreguoti įpročius</w:t>
      </w:r>
      <w:r>
        <w:rPr>
          <w:rFonts w:ascii="Times New Roman" w:hAnsi="Times New Roman" w:cs="Times New Roman"/>
          <w:lang w:val="lt-LT"/>
        </w:rPr>
        <w:t xml:space="preserve"> biržos planą pasirinkusiems vartotojams</w:t>
      </w:r>
      <w:r w:rsidRPr="00D5396F">
        <w:rPr>
          <w:rFonts w:ascii="Times New Roman" w:hAnsi="Times New Roman" w:cs="Times New Roman"/>
          <w:lang w:val="lt-LT"/>
        </w:rPr>
        <w:t xml:space="preserve">. </w:t>
      </w:r>
    </w:p>
    <w:p w14:paraId="24FF11A7" w14:textId="7C90FF44" w:rsidR="00131F67" w:rsidRDefault="00D80346" w:rsidP="00D5396F">
      <w:pPr>
        <w:spacing w:after="240"/>
        <w:jc w:val="both"/>
        <w:rPr>
          <w:rFonts w:ascii="Times New Roman" w:hAnsi="Times New Roman" w:cs="Times New Roman"/>
          <w:lang w:val="lt-LT"/>
        </w:rPr>
      </w:pPr>
      <w:r w:rsidRPr="00131F67">
        <w:rPr>
          <w:rFonts w:ascii="Times New Roman" w:hAnsi="Times New Roman" w:cs="Times New Roman"/>
          <w:lang w:val="lt-LT"/>
        </w:rPr>
        <w:t>„</w:t>
      </w:r>
      <w:r w:rsidR="0027635E">
        <w:rPr>
          <w:rFonts w:ascii="Times New Roman" w:hAnsi="Times New Roman" w:cs="Times New Roman"/>
          <w:lang w:val="lt-LT"/>
        </w:rPr>
        <w:t xml:space="preserve">Stebint </w:t>
      </w:r>
      <w:r w:rsidR="005908AF" w:rsidRPr="00131F67">
        <w:rPr>
          <w:rFonts w:ascii="Times New Roman" w:hAnsi="Times New Roman" w:cs="Times New Roman"/>
          <w:lang w:val="lt-LT"/>
        </w:rPr>
        <w:t xml:space="preserve">išmaniojo skaitiklio duomenimis </w:t>
      </w:r>
      <w:r w:rsidRPr="00131F67">
        <w:rPr>
          <w:rFonts w:ascii="Times New Roman" w:hAnsi="Times New Roman" w:cs="Times New Roman"/>
          <w:lang w:val="lt-LT"/>
        </w:rPr>
        <w:t xml:space="preserve">ir </w:t>
      </w:r>
      <w:r w:rsidR="0001483B" w:rsidRPr="00131F67">
        <w:rPr>
          <w:rFonts w:ascii="Times New Roman" w:hAnsi="Times New Roman" w:cs="Times New Roman"/>
          <w:lang w:val="lt-LT"/>
        </w:rPr>
        <w:t xml:space="preserve">elektros suvartojimą namuose, </w:t>
      </w:r>
      <w:r w:rsidR="005908AF" w:rsidRPr="00131F67">
        <w:rPr>
          <w:rFonts w:ascii="Times New Roman" w:hAnsi="Times New Roman" w:cs="Times New Roman"/>
          <w:lang w:val="lt-LT"/>
        </w:rPr>
        <w:t xml:space="preserve">galima </w:t>
      </w:r>
      <w:r w:rsidRPr="00131F67">
        <w:rPr>
          <w:rFonts w:ascii="Times New Roman" w:hAnsi="Times New Roman" w:cs="Times New Roman"/>
          <w:lang w:val="lt-LT"/>
        </w:rPr>
        <w:t>atrasti daugiausiai elektros energijos</w:t>
      </w:r>
      <w:r w:rsidR="0001483B" w:rsidRPr="00131F67">
        <w:rPr>
          <w:rFonts w:ascii="Times New Roman" w:hAnsi="Times New Roman" w:cs="Times New Roman"/>
          <w:lang w:val="lt-LT"/>
        </w:rPr>
        <w:t xml:space="preserve"> suvartojančius įrenginius</w:t>
      </w:r>
      <w:r w:rsidR="00131F67" w:rsidRPr="00131F67">
        <w:rPr>
          <w:rFonts w:ascii="Times New Roman" w:hAnsi="Times New Roman" w:cs="Times New Roman"/>
          <w:lang w:val="lt-LT"/>
        </w:rPr>
        <w:t xml:space="preserve"> ir nustatyti laikus, kuomet elektros suvartojate daugiausiai</w:t>
      </w:r>
      <w:r w:rsidR="0001483B" w:rsidRPr="00131F67">
        <w:rPr>
          <w:rFonts w:ascii="Times New Roman" w:hAnsi="Times New Roman" w:cs="Times New Roman"/>
          <w:lang w:val="lt-LT"/>
        </w:rPr>
        <w:t xml:space="preserve">. </w:t>
      </w:r>
      <w:r w:rsidR="00131F67">
        <w:rPr>
          <w:rFonts w:ascii="Times New Roman" w:hAnsi="Times New Roman" w:cs="Times New Roman"/>
          <w:lang w:val="lt-LT"/>
        </w:rPr>
        <w:t>J</w:t>
      </w:r>
      <w:r w:rsidR="00131F67" w:rsidRPr="00D5396F">
        <w:rPr>
          <w:rFonts w:ascii="Times New Roman" w:hAnsi="Times New Roman" w:cs="Times New Roman"/>
          <w:lang w:val="lt-LT"/>
        </w:rPr>
        <w:t>ei pastebite, kad piko metu – rytais arba vakarais – jūsų vartojimas yra didesnis, galite išbandyti tam tikrus darbus</w:t>
      </w:r>
      <w:r w:rsidR="00131F67">
        <w:rPr>
          <w:rFonts w:ascii="Times New Roman" w:hAnsi="Times New Roman" w:cs="Times New Roman"/>
          <w:lang w:val="lt-LT"/>
        </w:rPr>
        <w:t xml:space="preserve">, pavyzdžiui, indaplovės ar </w:t>
      </w:r>
      <w:proofErr w:type="spellStart"/>
      <w:r w:rsidR="00131F67">
        <w:rPr>
          <w:rFonts w:ascii="Times New Roman" w:hAnsi="Times New Roman" w:cs="Times New Roman"/>
          <w:lang w:val="lt-LT"/>
        </w:rPr>
        <w:t>skalbyklės</w:t>
      </w:r>
      <w:proofErr w:type="spellEnd"/>
      <w:r w:rsidR="00131F67">
        <w:rPr>
          <w:rFonts w:ascii="Times New Roman" w:hAnsi="Times New Roman" w:cs="Times New Roman"/>
          <w:lang w:val="lt-LT"/>
        </w:rPr>
        <w:t xml:space="preserve"> paleidimą nukelti ir</w:t>
      </w:r>
      <w:r w:rsidR="00131F67" w:rsidRPr="00D5396F">
        <w:rPr>
          <w:rFonts w:ascii="Times New Roman" w:hAnsi="Times New Roman" w:cs="Times New Roman"/>
          <w:lang w:val="lt-LT"/>
        </w:rPr>
        <w:t xml:space="preserve"> atlikti ne piko metu, kai elekt</w:t>
      </w:r>
      <w:r w:rsidR="00131F67">
        <w:rPr>
          <w:rFonts w:ascii="Times New Roman" w:hAnsi="Times New Roman" w:cs="Times New Roman"/>
          <w:lang w:val="lt-LT"/>
        </w:rPr>
        <w:t xml:space="preserve">ros kaina biržoje yra mažesnė“, </w:t>
      </w:r>
      <w:r w:rsidR="00131F67" w:rsidRPr="00D5396F">
        <w:rPr>
          <w:rFonts w:ascii="Times New Roman" w:hAnsi="Times New Roman" w:cs="Times New Roman"/>
          <w:lang w:val="lt-LT"/>
        </w:rPr>
        <w:t>–</w:t>
      </w:r>
      <w:r w:rsidR="00131F67">
        <w:rPr>
          <w:rFonts w:ascii="Times New Roman" w:hAnsi="Times New Roman" w:cs="Times New Roman"/>
          <w:lang w:val="lt-LT"/>
        </w:rPr>
        <w:t xml:space="preserve"> sako M. Kavaliauskas.</w:t>
      </w:r>
    </w:p>
    <w:p w14:paraId="7B7F8B89" w14:textId="77777777" w:rsidR="00D5396F" w:rsidRPr="00D5396F" w:rsidRDefault="00D5396F" w:rsidP="00D5396F">
      <w:pPr>
        <w:spacing w:after="240"/>
        <w:jc w:val="both"/>
        <w:rPr>
          <w:rFonts w:ascii="Times New Roman" w:hAnsi="Times New Roman" w:cs="Times New Roman"/>
          <w:lang w:val="lt-LT"/>
        </w:rPr>
      </w:pPr>
      <w:r w:rsidRPr="00D5396F">
        <w:rPr>
          <w:rFonts w:ascii="Times New Roman" w:hAnsi="Times New Roman" w:cs="Times New Roman"/>
          <w:lang w:val="lt-LT"/>
        </w:rPr>
        <w:t>ESO duomenimis, šiemet Lietuvoje buvo įdiegta 242 tūkst. išmaniųjų elektros skaitiklių. Nuo 2022 metų išmaniaisiais elektros skaitikliais jau naudojasi beveik 1 mln. elektros vartotojų.</w:t>
      </w:r>
    </w:p>
    <w:p w14:paraId="671904B9" w14:textId="77777777" w:rsidR="00D5396F" w:rsidRPr="00D5396F" w:rsidRDefault="00D5396F" w:rsidP="00D5396F">
      <w:pPr>
        <w:spacing w:after="240"/>
        <w:jc w:val="both"/>
        <w:rPr>
          <w:rFonts w:ascii="Times New Roman" w:hAnsi="Times New Roman" w:cs="Times New Roman"/>
          <w:b/>
          <w:bCs/>
          <w:lang w:val="lt-LT"/>
        </w:rPr>
      </w:pPr>
      <w:r w:rsidRPr="00D5396F">
        <w:rPr>
          <w:rFonts w:ascii="Times New Roman" w:hAnsi="Times New Roman" w:cs="Times New Roman"/>
          <w:b/>
          <w:bCs/>
          <w:lang w:val="lt-LT"/>
        </w:rPr>
        <w:t>Planas, pritaikytas prie elektros vartojimo įpročių</w:t>
      </w:r>
    </w:p>
    <w:p w14:paraId="45D71415" w14:textId="52D194CC" w:rsidR="00D5396F" w:rsidRDefault="00D5396F" w:rsidP="00D5396F">
      <w:pPr>
        <w:spacing w:after="240"/>
        <w:jc w:val="both"/>
        <w:rPr>
          <w:rFonts w:ascii="Times New Roman" w:hAnsi="Times New Roman" w:cs="Times New Roman"/>
          <w:lang w:val="lt-LT"/>
        </w:rPr>
      </w:pPr>
      <w:r w:rsidRPr="00D5396F">
        <w:rPr>
          <w:rFonts w:ascii="Times New Roman" w:hAnsi="Times New Roman" w:cs="Times New Roman"/>
          <w:lang w:val="lt-LT"/>
        </w:rPr>
        <w:t>Elektros</w:t>
      </w:r>
      <w:r w:rsidR="00F363DC">
        <w:rPr>
          <w:rFonts w:ascii="Times New Roman" w:hAnsi="Times New Roman" w:cs="Times New Roman"/>
          <w:lang w:val="lt-LT"/>
        </w:rPr>
        <w:t xml:space="preserve"> </w:t>
      </w:r>
      <w:r w:rsidRPr="00D5396F">
        <w:rPr>
          <w:rFonts w:ascii="Times New Roman" w:hAnsi="Times New Roman" w:cs="Times New Roman"/>
          <w:lang w:val="lt-LT"/>
        </w:rPr>
        <w:t xml:space="preserve">rinkos liberalizacija vartotojams suteikia galimybę laisvai pasirinkti ne tik nepriklausomą elektros tiekėją, bet ir elektros tiekimo planą, atsižvelgiant į geriausią kainos ir suvartojimo santykį. Šiuo metu elektros tiekėjai siūlo įvairius planus, kurie atliepia skirtingus vartojimo įpročius. </w:t>
      </w:r>
    </w:p>
    <w:p w14:paraId="672A5287" w14:textId="5D395492" w:rsidR="00D5396F" w:rsidRPr="00D5396F" w:rsidRDefault="00F02ADE" w:rsidP="00D5396F">
      <w:pPr>
        <w:spacing w:after="240"/>
        <w:jc w:val="both"/>
        <w:rPr>
          <w:rFonts w:ascii="Times New Roman" w:hAnsi="Times New Roman" w:cs="Times New Roman"/>
          <w:lang w:val="lt-LT"/>
        </w:rPr>
      </w:pPr>
      <w:r>
        <w:rPr>
          <w:rFonts w:ascii="Times New Roman" w:hAnsi="Times New Roman" w:cs="Times New Roman"/>
          <w:lang w:val="lt-LT"/>
        </w:rPr>
        <w:t xml:space="preserve">M. Kavaliauskas pataria pirmiausia </w:t>
      </w:r>
      <w:r w:rsidR="00D5396F" w:rsidRPr="00D5396F">
        <w:rPr>
          <w:rFonts w:ascii="Times New Roman" w:hAnsi="Times New Roman" w:cs="Times New Roman"/>
          <w:lang w:val="lt-LT"/>
        </w:rPr>
        <w:t>pasinaud</w:t>
      </w:r>
      <w:r w:rsidR="006904AB">
        <w:rPr>
          <w:rFonts w:ascii="Times New Roman" w:hAnsi="Times New Roman" w:cs="Times New Roman"/>
          <w:lang w:val="lt-LT"/>
        </w:rPr>
        <w:t>o</w:t>
      </w:r>
      <w:r>
        <w:rPr>
          <w:rFonts w:ascii="Times New Roman" w:hAnsi="Times New Roman" w:cs="Times New Roman"/>
          <w:lang w:val="lt-LT"/>
        </w:rPr>
        <w:t>ti</w:t>
      </w:r>
      <w:r w:rsidR="00D5396F" w:rsidRPr="00D5396F">
        <w:rPr>
          <w:rFonts w:ascii="Times New Roman" w:hAnsi="Times New Roman" w:cs="Times New Roman"/>
          <w:lang w:val="lt-LT"/>
        </w:rPr>
        <w:t xml:space="preserve"> Valstybinės energetikos reguliavimo tarybos (VERT) skaičiuokle, kuri pagal įvestą elektros suvartojimo kiekį išfiltruoja visų nepriklausomų elektros energijos tiekėjų pasiūlymus. Tuomet beliks apsispręsti, koks elektros energijos tiekimo planas ir siūloma kaina geriausiai atliepia vartotojo lūkesčius.</w:t>
      </w:r>
    </w:p>
    <w:p w14:paraId="5DACEA45" w14:textId="77777777" w:rsidR="00D5396F" w:rsidRPr="00D5396F" w:rsidRDefault="00D5396F" w:rsidP="00D5396F">
      <w:pPr>
        <w:spacing w:after="240"/>
        <w:jc w:val="both"/>
        <w:rPr>
          <w:rFonts w:ascii="Times New Roman" w:hAnsi="Times New Roman" w:cs="Times New Roman"/>
          <w:b/>
          <w:bCs/>
          <w:lang w:val="lt-LT"/>
        </w:rPr>
      </w:pPr>
      <w:r w:rsidRPr="00D5396F">
        <w:rPr>
          <w:rFonts w:ascii="Times New Roman" w:hAnsi="Times New Roman" w:cs="Times New Roman"/>
          <w:b/>
          <w:bCs/>
          <w:lang w:val="lt-LT"/>
        </w:rPr>
        <w:t>Programėlės, padedančios sekti energijos suvartojimą</w:t>
      </w:r>
    </w:p>
    <w:p w14:paraId="4DA4421E" w14:textId="03BF3D7B" w:rsidR="00D5396F" w:rsidRPr="00D5396F" w:rsidRDefault="00D5396F" w:rsidP="00D5396F">
      <w:pPr>
        <w:spacing w:after="240"/>
        <w:jc w:val="both"/>
        <w:rPr>
          <w:rFonts w:ascii="Times New Roman" w:hAnsi="Times New Roman" w:cs="Times New Roman"/>
          <w:lang w:val="lt-LT"/>
        </w:rPr>
      </w:pPr>
      <w:r w:rsidRPr="00D5396F">
        <w:rPr>
          <w:rFonts w:ascii="Times New Roman" w:hAnsi="Times New Roman" w:cs="Times New Roman"/>
          <w:lang w:val="lt-LT"/>
        </w:rPr>
        <w:t xml:space="preserve">Šiuo metu yra pristatyta daugybė išmaniųjų programėlių, skirtų </w:t>
      </w:r>
      <w:r w:rsidR="00AB5B71">
        <w:rPr>
          <w:rFonts w:ascii="Times New Roman" w:hAnsi="Times New Roman" w:cs="Times New Roman"/>
          <w:lang w:val="lt-LT"/>
        </w:rPr>
        <w:t xml:space="preserve">elektros </w:t>
      </w:r>
      <w:r w:rsidRPr="00D5396F">
        <w:rPr>
          <w:rFonts w:ascii="Times New Roman" w:hAnsi="Times New Roman" w:cs="Times New Roman"/>
          <w:lang w:val="lt-LT"/>
        </w:rPr>
        <w:t xml:space="preserve">energijos </w:t>
      </w:r>
      <w:r w:rsidR="00AB5B71">
        <w:rPr>
          <w:rFonts w:ascii="Times New Roman" w:hAnsi="Times New Roman" w:cs="Times New Roman"/>
          <w:lang w:val="lt-LT"/>
        </w:rPr>
        <w:t>su</w:t>
      </w:r>
      <w:r w:rsidRPr="00D5396F">
        <w:rPr>
          <w:rFonts w:ascii="Times New Roman" w:hAnsi="Times New Roman" w:cs="Times New Roman"/>
          <w:lang w:val="lt-LT"/>
        </w:rPr>
        <w:t xml:space="preserve">vartojimui sekti ir analizuoti. Tokios programėlės leidžia stebėti, kiek elektros </w:t>
      </w:r>
      <w:r w:rsidR="00FD448F">
        <w:rPr>
          <w:rFonts w:ascii="Times New Roman" w:hAnsi="Times New Roman" w:cs="Times New Roman"/>
          <w:lang w:val="lt-LT"/>
        </w:rPr>
        <w:t xml:space="preserve">yra </w:t>
      </w:r>
      <w:r w:rsidRPr="00D5396F">
        <w:rPr>
          <w:rFonts w:ascii="Times New Roman" w:hAnsi="Times New Roman" w:cs="Times New Roman"/>
          <w:lang w:val="lt-LT"/>
        </w:rPr>
        <w:t>sunaudoj</w:t>
      </w:r>
      <w:r w:rsidR="00AB5B71">
        <w:rPr>
          <w:rFonts w:ascii="Times New Roman" w:hAnsi="Times New Roman" w:cs="Times New Roman"/>
          <w:lang w:val="lt-LT"/>
        </w:rPr>
        <w:t>a</w:t>
      </w:r>
      <w:r w:rsidR="00FD448F">
        <w:rPr>
          <w:rFonts w:ascii="Times New Roman" w:hAnsi="Times New Roman" w:cs="Times New Roman"/>
          <w:lang w:val="lt-LT"/>
        </w:rPr>
        <w:t>ma</w:t>
      </w:r>
      <w:r w:rsidR="00AB5B71">
        <w:rPr>
          <w:rFonts w:ascii="Times New Roman" w:hAnsi="Times New Roman" w:cs="Times New Roman"/>
          <w:lang w:val="lt-LT"/>
        </w:rPr>
        <w:t xml:space="preserve"> kasdien</w:t>
      </w:r>
      <w:r w:rsidRPr="00D5396F">
        <w:rPr>
          <w:rFonts w:ascii="Times New Roman" w:hAnsi="Times New Roman" w:cs="Times New Roman"/>
          <w:lang w:val="lt-LT"/>
        </w:rPr>
        <w:t xml:space="preserve">, o tai itin naudinga siekiant efektyviai naudoti elektrą ir taip sumažinti sąskaitas. </w:t>
      </w:r>
    </w:p>
    <w:p w14:paraId="318945B3" w14:textId="239FAEFB" w:rsidR="00D5396F" w:rsidRDefault="00F363DC" w:rsidP="00D5396F">
      <w:pPr>
        <w:spacing w:after="240"/>
        <w:jc w:val="both"/>
        <w:rPr>
          <w:rFonts w:ascii="Times New Roman" w:hAnsi="Times New Roman" w:cs="Times New Roman"/>
          <w:lang w:val="lt-LT"/>
        </w:rPr>
      </w:pPr>
      <w:r>
        <w:rPr>
          <w:rFonts w:ascii="Times New Roman" w:hAnsi="Times New Roman" w:cs="Times New Roman"/>
          <w:lang w:val="lt-LT"/>
        </w:rPr>
        <w:lastRenderedPageBreak/>
        <w:t xml:space="preserve">Kaip pavyzdį M. Kavaliauskas pateikia </w:t>
      </w:r>
      <w:r w:rsidR="00D5396F" w:rsidRPr="00D5396F">
        <w:rPr>
          <w:rFonts w:ascii="Times New Roman" w:hAnsi="Times New Roman" w:cs="Times New Roman"/>
          <w:lang w:val="lt-LT"/>
        </w:rPr>
        <w:t>„Elektrum Lietuva“</w:t>
      </w:r>
      <w:r>
        <w:rPr>
          <w:rFonts w:ascii="Times New Roman" w:hAnsi="Times New Roman" w:cs="Times New Roman"/>
          <w:lang w:val="lt-LT"/>
        </w:rPr>
        <w:t xml:space="preserve"> programėlę.</w:t>
      </w:r>
      <w:r w:rsidR="00D5396F" w:rsidRPr="00D5396F">
        <w:rPr>
          <w:rFonts w:ascii="Times New Roman" w:hAnsi="Times New Roman" w:cs="Times New Roman"/>
          <w:lang w:val="lt-LT"/>
        </w:rPr>
        <w:t xml:space="preserve"> Ji tiek privatiems, tiek verslo klientams suteikia galimybę ne tik stebėti elektros suvartojimą, bet ir kainas „Nord Pool“</w:t>
      </w:r>
      <w:r w:rsidR="00D5396F" w:rsidRPr="00D5396F">
        <w:rPr>
          <w:rFonts w:ascii="Times New Roman" w:hAnsi="Times New Roman" w:cs="Times New Roman"/>
          <w:b/>
          <w:bCs/>
          <w:lang w:val="lt-LT"/>
        </w:rPr>
        <w:t xml:space="preserve"> </w:t>
      </w:r>
      <w:r w:rsidR="00D5396F" w:rsidRPr="00E37A6C">
        <w:rPr>
          <w:rFonts w:ascii="Times New Roman" w:hAnsi="Times New Roman" w:cs="Times New Roman"/>
          <w:lang w:val="lt-LT"/>
        </w:rPr>
        <w:t>biržoje. Tokia</w:t>
      </w:r>
      <w:r w:rsidR="00D5396F" w:rsidRPr="00D5396F">
        <w:rPr>
          <w:rFonts w:ascii="Times New Roman" w:hAnsi="Times New Roman" w:cs="Times New Roman"/>
          <w:b/>
          <w:bCs/>
          <w:lang w:val="lt-LT"/>
        </w:rPr>
        <w:t xml:space="preserve"> </w:t>
      </w:r>
      <w:r w:rsidR="00D5396F" w:rsidRPr="00D5396F">
        <w:rPr>
          <w:rFonts w:ascii="Times New Roman" w:hAnsi="Times New Roman" w:cs="Times New Roman"/>
          <w:lang w:val="lt-LT"/>
        </w:rPr>
        <w:t>galimybė yra itin pravarti tiems klientams, kurie turi su birža susietus elektros tiekimo planus.</w:t>
      </w:r>
    </w:p>
    <w:p w14:paraId="7A43C4D5" w14:textId="796726E6" w:rsidR="00D5396F" w:rsidRPr="00FD448F" w:rsidRDefault="00F363DC" w:rsidP="00D5396F">
      <w:pPr>
        <w:spacing w:after="240"/>
        <w:jc w:val="both"/>
        <w:rPr>
          <w:rFonts w:ascii="Times New Roman" w:hAnsi="Times New Roman" w:cs="Times New Roman"/>
          <w:b/>
          <w:bCs/>
          <w:lang w:val="lt-LT"/>
        </w:rPr>
      </w:pPr>
      <w:r>
        <w:rPr>
          <w:rFonts w:ascii="Times New Roman" w:hAnsi="Times New Roman" w:cs="Times New Roman"/>
          <w:lang w:val="lt-LT"/>
        </w:rPr>
        <w:t xml:space="preserve">„Esame įpratę </w:t>
      </w:r>
      <w:r w:rsidR="00193ADF">
        <w:rPr>
          <w:rFonts w:ascii="Times New Roman" w:hAnsi="Times New Roman" w:cs="Times New Roman"/>
          <w:lang w:val="lt-LT"/>
        </w:rPr>
        <w:t xml:space="preserve">svarbiausią informaciją matyti ir pasiekti savo telefone. Todėl tokio tipo programėlė – itin </w:t>
      </w:r>
      <w:r w:rsidR="006B337B">
        <w:rPr>
          <w:rFonts w:ascii="Times New Roman" w:hAnsi="Times New Roman" w:cs="Times New Roman"/>
          <w:lang w:val="lt-LT"/>
        </w:rPr>
        <w:t>naudinga</w:t>
      </w:r>
      <w:r w:rsidR="00193ADF">
        <w:rPr>
          <w:rFonts w:ascii="Times New Roman" w:hAnsi="Times New Roman" w:cs="Times New Roman"/>
          <w:lang w:val="lt-LT"/>
        </w:rPr>
        <w:t xml:space="preserve"> kiekvienam</w:t>
      </w:r>
      <w:r w:rsidR="00CE4D75">
        <w:rPr>
          <w:rFonts w:ascii="Times New Roman" w:hAnsi="Times New Roman" w:cs="Times New Roman"/>
          <w:lang w:val="lt-LT"/>
        </w:rPr>
        <w:t xml:space="preserve"> elektros vartotojui. </w:t>
      </w:r>
      <w:r w:rsidR="0051559A">
        <w:rPr>
          <w:rFonts w:ascii="Times New Roman" w:hAnsi="Times New Roman" w:cs="Times New Roman"/>
          <w:lang w:val="lt-LT"/>
        </w:rPr>
        <w:t xml:space="preserve">Mūsų klientai šioje programėlėje gali </w:t>
      </w:r>
      <w:r w:rsidR="00FD448F">
        <w:rPr>
          <w:rFonts w:ascii="Times New Roman" w:hAnsi="Times New Roman" w:cs="Times New Roman"/>
          <w:lang w:val="lt-LT"/>
        </w:rPr>
        <w:t xml:space="preserve">ne tik gauti informacija apie sunaudotos elektros kiekį, bet </w:t>
      </w:r>
      <w:r w:rsidR="00D5396F" w:rsidRPr="00D5396F">
        <w:rPr>
          <w:rFonts w:ascii="Times New Roman" w:hAnsi="Times New Roman" w:cs="Times New Roman"/>
          <w:lang w:val="lt-LT"/>
        </w:rPr>
        <w:t>ir apmokėti praėjusio mėnesio sąskaitą, pakeisti planą bei deklaruoti skaitiklių rodmenis</w:t>
      </w:r>
      <w:r w:rsidR="00FD448F">
        <w:rPr>
          <w:rFonts w:ascii="Times New Roman" w:hAnsi="Times New Roman" w:cs="Times New Roman"/>
          <w:lang w:val="lt-LT"/>
        </w:rPr>
        <w:t xml:space="preserve">“, </w:t>
      </w:r>
      <w:r w:rsidR="00DC4C87">
        <w:rPr>
          <w:rFonts w:ascii="Times New Roman" w:hAnsi="Times New Roman" w:cs="Times New Roman"/>
          <w:lang w:val="lt-LT"/>
        </w:rPr>
        <w:t>–</w:t>
      </w:r>
      <w:r w:rsidR="00FD448F">
        <w:rPr>
          <w:rFonts w:ascii="Times New Roman" w:hAnsi="Times New Roman" w:cs="Times New Roman"/>
          <w:lang w:val="lt-LT"/>
        </w:rPr>
        <w:t xml:space="preserve"> </w:t>
      </w:r>
      <w:r w:rsidR="00DC4C87">
        <w:rPr>
          <w:rFonts w:ascii="Times New Roman" w:hAnsi="Times New Roman" w:cs="Times New Roman"/>
          <w:lang w:val="lt-LT"/>
        </w:rPr>
        <w:t>sako bendrovės atstovas.</w:t>
      </w:r>
    </w:p>
    <w:p w14:paraId="14E3134C" w14:textId="77777777" w:rsidR="00D5396F" w:rsidRPr="00D5396F" w:rsidRDefault="00D5396F" w:rsidP="00D5396F">
      <w:pPr>
        <w:spacing w:after="240"/>
        <w:jc w:val="both"/>
        <w:rPr>
          <w:rFonts w:ascii="Times New Roman" w:hAnsi="Times New Roman" w:cs="Times New Roman"/>
          <w:b/>
          <w:bCs/>
          <w:lang w:val="lt-LT"/>
        </w:rPr>
      </w:pPr>
      <w:r w:rsidRPr="00D5396F">
        <w:rPr>
          <w:rFonts w:ascii="Times New Roman" w:hAnsi="Times New Roman" w:cs="Times New Roman"/>
          <w:b/>
          <w:bCs/>
          <w:lang w:val="lt-LT"/>
        </w:rPr>
        <w:t>Išmanieji namų sprendimai – protinga investicija</w:t>
      </w:r>
    </w:p>
    <w:p w14:paraId="6667FE15" w14:textId="77777777" w:rsidR="00D5396F" w:rsidRPr="00D5396F" w:rsidRDefault="00D5396F" w:rsidP="00D5396F">
      <w:pPr>
        <w:spacing w:after="240"/>
        <w:jc w:val="both"/>
        <w:rPr>
          <w:rFonts w:ascii="Times New Roman" w:hAnsi="Times New Roman" w:cs="Times New Roman"/>
          <w:lang w:val="lt-LT"/>
        </w:rPr>
      </w:pPr>
      <w:r w:rsidRPr="00D5396F">
        <w:rPr>
          <w:rFonts w:ascii="Times New Roman" w:hAnsi="Times New Roman" w:cs="Times New Roman"/>
          <w:lang w:val="lt-LT"/>
        </w:rPr>
        <w:t>Naujausios technologijos leidžia optimizuoti šildymo, apšvietimo ir net buitinės technikos naudojamos energijos kaštus. Priklausomai nuo namų ūkio ir bendro elektros energijos suvartojimo, išmanieji sprendimai gali padėti sutaupyti nuo 10 iki 30 proc. metinių išlaidų.</w:t>
      </w:r>
    </w:p>
    <w:p w14:paraId="3E8B63AA" w14:textId="77567521" w:rsidR="00D5396F" w:rsidRPr="00D5396F" w:rsidRDefault="00DC4C87" w:rsidP="00D5396F">
      <w:pPr>
        <w:spacing w:after="240"/>
        <w:jc w:val="both"/>
        <w:rPr>
          <w:rFonts w:ascii="Times New Roman" w:hAnsi="Times New Roman" w:cs="Times New Roman"/>
          <w:lang w:val="lt-LT"/>
        </w:rPr>
      </w:pPr>
      <w:r w:rsidRPr="00131F67">
        <w:rPr>
          <w:rFonts w:ascii="Times New Roman" w:hAnsi="Times New Roman" w:cs="Times New Roman"/>
          <w:lang w:val="lt-LT"/>
        </w:rPr>
        <w:t xml:space="preserve">M. Kavaliauskas siūlo apsvarstyti namuose įsidiegti </w:t>
      </w:r>
      <w:r w:rsidR="00B1632D" w:rsidRPr="00131F67">
        <w:rPr>
          <w:rFonts w:ascii="Times New Roman" w:hAnsi="Times New Roman" w:cs="Times New Roman"/>
          <w:lang w:val="lt-LT"/>
        </w:rPr>
        <w:t xml:space="preserve">išmanius </w:t>
      </w:r>
      <w:r w:rsidR="006B337B" w:rsidRPr="00131F67">
        <w:rPr>
          <w:rFonts w:ascii="Times New Roman" w:hAnsi="Times New Roman" w:cs="Times New Roman"/>
          <w:lang w:val="lt-LT"/>
        </w:rPr>
        <w:t>įrenginius</w:t>
      </w:r>
      <w:r w:rsidR="00B1632D" w:rsidRPr="00131F67">
        <w:rPr>
          <w:rFonts w:ascii="Times New Roman" w:hAnsi="Times New Roman" w:cs="Times New Roman"/>
          <w:lang w:val="lt-LT"/>
        </w:rPr>
        <w:t xml:space="preserve">, kurie prisidėtų prie </w:t>
      </w:r>
      <w:r w:rsidR="005F4513" w:rsidRPr="00131F67">
        <w:rPr>
          <w:rFonts w:ascii="Times New Roman" w:hAnsi="Times New Roman" w:cs="Times New Roman"/>
          <w:lang w:val="lt-LT"/>
        </w:rPr>
        <w:t xml:space="preserve">efektyvesnio elektros suvartojimo. </w:t>
      </w:r>
      <w:r w:rsidR="00D5396F" w:rsidRPr="00131F67">
        <w:rPr>
          <w:rFonts w:ascii="Times New Roman" w:hAnsi="Times New Roman" w:cs="Times New Roman"/>
          <w:lang w:val="lt-LT"/>
        </w:rPr>
        <w:t>Pavyzdžiui, išmani termoreguliacij</w:t>
      </w:r>
      <w:r w:rsidR="005F4513" w:rsidRPr="00131F67">
        <w:rPr>
          <w:rFonts w:ascii="Times New Roman" w:hAnsi="Times New Roman" w:cs="Times New Roman"/>
          <w:lang w:val="lt-LT"/>
        </w:rPr>
        <w:t>a</w:t>
      </w:r>
      <w:r w:rsidR="00D5396F" w:rsidRPr="00131F67">
        <w:rPr>
          <w:rFonts w:ascii="Times New Roman" w:hAnsi="Times New Roman" w:cs="Times New Roman"/>
          <w:lang w:val="lt-LT"/>
        </w:rPr>
        <w:t xml:space="preserve"> automatiškai nustat</w:t>
      </w:r>
      <w:r w:rsidR="005F4513" w:rsidRPr="00131F67">
        <w:rPr>
          <w:rFonts w:ascii="Times New Roman" w:hAnsi="Times New Roman" w:cs="Times New Roman"/>
          <w:lang w:val="lt-LT"/>
        </w:rPr>
        <w:t xml:space="preserve">o </w:t>
      </w:r>
      <w:r w:rsidR="00D5396F" w:rsidRPr="00131F67">
        <w:rPr>
          <w:rFonts w:ascii="Times New Roman" w:hAnsi="Times New Roman" w:cs="Times New Roman"/>
          <w:lang w:val="lt-LT"/>
        </w:rPr>
        <w:t>žemesnę šildymo temperatūrą</w:t>
      </w:r>
      <w:r w:rsidR="00434408" w:rsidRPr="00131F67">
        <w:rPr>
          <w:rFonts w:ascii="Times New Roman" w:hAnsi="Times New Roman" w:cs="Times New Roman"/>
          <w:lang w:val="lt-LT"/>
        </w:rPr>
        <w:t xml:space="preserve"> atšilus lauke ar </w:t>
      </w:r>
      <w:r w:rsidR="005F4513" w:rsidRPr="00131F67">
        <w:rPr>
          <w:rFonts w:ascii="Times New Roman" w:hAnsi="Times New Roman" w:cs="Times New Roman"/>
          <w:lang w:val="lt-LT"/>
        </w:rPr>
        <w:t>kai esate išvykę</w:t>
      </w:r>
      <w:r w:rsidR="00434408" w:rsidRPr="00131F67">
        <w:rPr>
          <w:rFonts w:ascii="Times New Roman" w:hAnsi="Times New Roman" w:cs="Times New Roman"/>
          <w:lang w:val="lt-LT"/>
        </w:rPr>
        <w:t>.</w:t>
      </w:r>
      <w:r w:rsidR="00D5396F" w:rsidRPr="00131F67">
        <w:rPr>
          <w:rFonts w:ascii="Times New Roman" w:hAnsi="Times New Roman" w:cs="Times New Roman"/>
          <w:lang w:val="lt-LT"/>
        </w:rPr>
        <w:t xml:space="preserve"> O išmanieji ju</w:t>
      </w:r>
      <w:r w:rsidR="001D052A" w:rsidRPr="00131F67">
        <w:rPr>
          <w:rFonts w:ascii="Times New Roman" w:hAnsi="Times New Roman" w:cs="Times New Roman"/>
          <w:lang w:val="lt-LT"/>
        </w:rPr>
        <w:t xml:space="preserve">tikliai </w:t>
      </w:r>
      <w:r w:rsidR="00D5396F" w:rsidRPr="00131F67">
        <w:rPr>
          <w:rFonts w:ascii="Times New Roman" w:hAnsi="Times New Roman" w:cs="Times New Roman"/>
          <w:lang w:val="lt-LT"/>
        </w:rPr>
        <w:t xml:space="preserve">padeda užtikrinti, kad apšvietimas </w:t>
      </w:r>
      <w:r w:rsidR="00ED0CD8" w:rsidRPr="00131F67">
        <w:rPr>
          <w:rFonts w:ascii="Times New Roman" w:hAnsi="Times New Roman" w:cs="Times New Roman"/>
          <w:lang w:val="lt-LT"/>
        </w:rPr>
        <w:t>būtų išjungtas, kai patalpoje nieko nėra</w:t>
      </w:r>
      <w:r w:rsidR="00D5396F" w:rsidRPr="00131F67">
        <w:rPr>
          <w:rFonts w:ascii="Times New Roman" w:hAnsi="Times New Roman" w:cs="Times New Roman"/>
          <w:lang w:val="lt-LT"/>
        </w:rPr>
        <w:t xml:space="preserve">. </w:t>
      </w:r>
      <w:r w:rsidR="00AD4312" w:rsidRPr="00131F67">
        <w:rPr>
          <w:rFonts w:ascii="Times New Roman" w:hAnsi="Times New Roman" w:cs="Times New Roman"/>
          <w:lang w:val="lt-LT"/>
        </w:rPr>
        <w:t>Taip pat š</w:t>
      </w:r>
      <w:r w:rsidR="00ED0CD8" w:rsidRPr="00131F67">
        <w:rPr>
          <w:rFonts w:ascii="Times New Roman" w:hAnsi="Times New Roman" w:cs="Times New Roman"/>
          <w:lang w:val="lt-LT"/>
        </w:rPr>
        <w:t xml:space="preserve">iuo metu </w:t>
      </w:r>
      <w:r w:rsidR="00AD4312" w:rsidRPr="00131F67">
        <w:rPr>
          <w:rFonts w:ascii="Times New Roman" w:hAnsi="Times New Roman" w:cs="Times New Roman"/>
          <w:lang w:val="lt-LT"/>
        </w:rPr>
        <w:t>populiarūs ir išmanieji elektros kištukai, kurie nustato, kada įrenginys turi būti įjungtas arba išjungtas.</w:t>
      </w:r>
    </w:p>
    <w:p w14:paraId="047B4A27" w14:textId="77777777" w:rsidR="00D5396F" w:rsidRPr="00D5396F" w:rsidRDefault="00D5396F" w:rsidP="00D5396F">
      <w:pPr>
        <w:spacing w:after="240"/>
        <w:jc w:val="both"/>
        <w:rPr>
          <w:rFonts w:ascii="Times New Roman" w:hAnsi="Times New Roman" w:cs="Times New Roman"/>
          <w:b/>
          <w:bCs/>
          <w:lang w:val="lt-LT"/>
        </w:rPr>
      </w:pPr>
      <w:r w:rsidRPr="00D5396F">
        <w:rPr>
          <w:rFonts w:ascii="Times New Roman" w:hAnsi="Times New Roman" w:cs="Times New Roman"/>
          <w:b/>
          <w:bCs/>
          <w:lang w:val="lt-LT"/>
        </w:rPr>
        <w:t>Aiškus planas – mažesnė sąskaita už elektrą</w:t>
      </w:r>
    </w:p>
    <w:p w14:paraId="703598A8" w14:textId="3C5DE03D" w:rsidR="00D5396F" w:rsidRPr="00D5396F" w:rsidRDefault="001102A1" w:rsidP="00D5396F">
      <w:pPr>
        <w:spacing w:after="240"/>
        <w:jc w:val="both"/>
        <w:rPr>
          <w:rFonts w:ascii="Times New Roman" w:hAnsi="Times New Roman" w:cs="Times New Roman"/>
          <w:lang w:val="lt-LT"/>
        </w:rPr>
      </w:pPr>
      <w:r>
        <w:rPr>
          <w:rFonts w:ascii="Times New Roman" w:hAnsi="Times New Roman" w:cs="Times New Roman"/>
          <w:lang w:val="lt-LT"/>
        </w:rPr>
        <w:t>Anot M. Kavaliausko, v</w:t>
      </w:r>
      <w:r w:rsidR="00D5396F" w:rsidRPr="00D5396F">
        <w:rPr>
          <w:rFonts w:ascii="Times New Roman" w:hAnsi="Times New Roman" w:cs="Times New Roman"/>
          <w:lang w:val="lt-LT"/>
        </w:rPr>
        <w:t>ienas iš universaliausių</w:t>
      </w:r>
      <w:r>
        <w:rPr>
          <w:rFonts w:ascii="Times New Roman" w:hAnsi="Times New Roman" w:cs="Times New Roman"/>
          <w:lang w:val="lt-LT"/>
        </w:rPr>
        <w:t xml:space="preserve"> ir efektyviausių</w:t>
      </w:r>
      <w:r w:rsidR="00D5396F" w:rsidRPr="00D5396F">
        <w:rPr>
          <w:rFonts w:ascii="Times New Roman" w:hAnsi="Times New Roman" w:cs="Times New Roman"/>
          <w:lang w:val="lt-LT"/>
        </w:rPr>
        <w:t xml:space="preserve"> patarimų – stebė</w:t>
      </w:r>
      <w:r w:rsidR="00946C5F">
        <w:rPr>
          <w:rFonts w:ascii="Times New Roman" w:hAnsi="Times New Roman" w:cs="Times New Roman"/>
          <w:lang w:val="lt-LT"/>
        </w:rPr>
        <w:t>ti</w:t>
      </w:r>
      <w:r w:rsidR="00D5396F" w:rsidRPr="00D5396F">
        <w:rPr>
          <w:rFonts w:ascii="Times New Roman" w:hAnsi="Times New Roman" w:cs="Times New Roman"/>
          <w:lang w:val="lt-LT"/>
        </w:rPr>
        <w:t xml:space="preserve"> ir planuo</w:t>
      </w:r>
      <w:r w:rsidR="00946C5F">
        <w:rPr>
          <w:rFonts w:ascii="Times New Roman" w:hAnsi="Times New Roman" w:cs="Times New Roman"/>
          <w:lang w:val="lt-LT"/>
        </w:rPr>
        <w:t>ti</w:t>
      </w:r>
      <w:r w:rsidR="00D5396F" w:rsidRPr="00D5396F">
        <w:rPr>
          <w:rFonts w:ascii="Times New Roman" w:hAnsi="Times New Roman" w:cs="Times New Roman"/>
          <w:lang w:val="lt-LT"/>
        </w:rPr>
        <w:t xml:space="preserve"> savo mėnesio energijos sąnaudas. Pravartu palyginti ne tik praėjusių mėnesių, bet ir praėjusių metų sąskaitas už elektros energiją. Žinant savo įpročius, elektros energijos suvartojimą reguliuoti yra paprasčiau – taip gal</w:t>
      </w:r>
      <w:r w:rsidR="00946C5F">
        <w:rPr>
          <w:rFonts w:ascii="Times New Roman" w:hAnsi="Times New Roman" w:cs="Times New Roman"/>
          <w:lang w:val="lt-LT"/>
        </w:rPr>
        <w:t>ima</w:t>
      </w:r>
      <w:r w:rsidR="00D5396F" w:rsidRPr="00D5396F">
        <w:rPr>
          <w:rFonts w:ascii="Times New Roman" w:hAnsi="Times New Roman" w:cs="Times New Roman"/>
          <w:lang w:val="lt-LT"/>
        </w:rPr>
        <w:t xml:space="preserve"> nustatyti maksimalų biudžetą ir išveng</w:t>
      </w:r>
      <w:r w:rsidR="00946C5F">
        <w:rPr>
          <w:rFonts w:ascii="Times New Roman" w:hAnsi="Times New Roman" w:cs="Times New Roman"/>
          <w:lang w:val="lt-LT"/>
        </w:rPr>
        <w:t xml:space="preserve">ti </w:t>
      </w:r>
      <w:r w:rsidR="00D5396F" w:rsidRPr="00D5396F">
        <w:rPr>
          <w:rFonts w:ascii="Times New Roman" w:hAnsi="Times New Roman" w:cs="Times New Roman"/>
          <w:lang w:val="lt-LT"/>
        </w:rPr>
        <w:t>neplanuotų išlaidų.</w:t>
      </w:r>
    </w:p>
    <w:p w14:paraId="08794559" w14:textId="15095CF0" w:rsidR="0072596D" w:rsidRPr="0053152A" w:rsidRDefault="0072596D" w:rsidP="00F95AE5">
      <w:pPr>
        <w:spacing w:after="240"/>
        <w:jc w:val="both"/>
        <w:rPr>
          <w:rFonts w:ascii="Times New Roman" w:hAnsi="Times New Roman" w:cs="Times New Roman"/>
          <w:lang w:val="lt-LT"/>
        </w:rPr>
      </w:pPr>
      <w:r w:rsidRPr="0053152A">
        <w:rPr>
          <w:rFonts w:ascii="Times New Roman" w:hAnsi="Times New Roman" w:cs="Times New Roman"/>
          <w:b/>
          <w:bCs/>
          <w:lang w:val="lt-LT"/>
        </w:rPr>
        <w:t>Apie bendrovę:</w:t>
      </w:r>
    </w:p>
    <w:p w14:paraId="7C475B8C" w14:textId="241DCD39" w:rsidR="0072596D" w:rsidRPr="0053152A" w:rsidRDefault="005671EF" w:rsidP="004933FD">
      <w:pPr>
        <w:jc w:val="both"/>
        <w:rPr>
          <w:rFonts w:ascii="Times New Roman" w:hAnsi="Times New Roman" w:cs="Times New Roman"/>
          <w:i/>
          <w:iCs/>
          <w:lang w:val="lt-LT"/>
        </w:rPr>
      </w:pPr>
      <w:r w:rsidRPr="0053152A">
        <w:rPr>
          <w:rFonts w:ascii="Times New Roman" w:hAnsi="Times New Roman" w:cs="Times New Roman"/>
          <w:i/>
          <w:iCs/>
          <w:lang w:val="lt-LT"/>
        </w:rPr>
        <w:t>„Elektrum Lietuva“ yra didžiausios Baltijos šalyse elektros gamintojos „Latvenergo“ įmonės grupė, teikianti įvairius energetikos sprendimus buitiniams ir verslo klientams Lietuvoje. 73 proc. grupės pagamintos elektros energijos yra iš atsinaujinančių šaltinių. Bendrovė „Elektrum Lietuva“ šiuo metu tiekia elektrą daugiau nei 12 tūkst. įmonių, savo elektros tiekėju įmonę pasirinko daugiau kaip 212 tūkst. namų ūkių. Bendrovė yra įrengusi šešis saulės parkus (29,7 MW). Šiuo metu vystomų naujų saulės ir vėjo parkų bendra galia sieks daugiau nei 500 MW. „Elektrum Lietuva“ plėtoja ir viešą elektromobilių įkrovimo tinklą „Elektrum Drive“. Šiuo metu visose Baltijos šalyse veikia daugiau kaip 800 įkrovimo prieigų.  </w:t>
      </w:r>
    </w:p>
    <w:p w14:paraId="71C041FC" w14:textId="77777777" w:rsidR="005671EF" w:rsidRPr="0053152A" w:rsidRDefault="005671EF" w:rsidP="004933FD">
      <w:pPr>
        <w:jc w:val="both"/>
        <w:rPr>
          <w:rFonts w:ascii="Times New Roman" w:hAnsi="Times New Roman" w:cs="Times New Roman"/>
          <w:b/>
          <w:bCs/>
          <w:lang w:val="lt-LT"/>
        </w:rPr>
      </w:pPr>
    </w:p>
    <w:p w14:paraId="58900723" w14:textId="77777777" w:rsidR="0072596D" w:rsidRPr="0053152A" w:rsidRDefault="0072596D" w:rsidP="004933FD">
      <w:pPr>
        <w:jc w:val="both"/>
        <w:rPr>
          <w:rFonts w:ascii="Times New Roman" w:hAnsi="Times New Roman" w:cs="Times New Roman"/>
          <w:b/>
          <w:bCs/>
          <w:lang w:val="lt-LT"/>
        </w:rPr>
      </w:pPr>
      <w:r w:rsidRPr="0053152A">
        <w:rPr>
          <w:rFonts w:ascii="Times New Roman" w:hAnsi="Times New Roman" w:cs="Times New Roman"/>
          <w:b/>
          <w:bCs/>
          <w:lang w:val="lt-LT"/>
        </w:rPr>
        <w:t>Daugiau informacijos:</w:t>
      </w:r>
    </w:p>
    <w:p w14:paraId="286EBE88" w14:textId="77777777" w:rsidR="0072596D" w:rsidRPr="0053152A" w:rsidRDefault="0072596D" w:rsidP="004933FD">
      <w:pPr>
        <w:jc w:val="both"/>
        <w:rPr>
          <w:rFonts w:ascii="Times New Roman" w:hAnsi="Times New Roman" w:cs="Times New Roman"/>
          <w:lang w:val="lt-LT"/>
        </w:rPr>
      </w:pPr>
      <w:r w:rsidRPr="0053152A">
        <w:rPr>
          <w:rFonts w:ascii="Times New Roman" w:hAnsi="Times New Roman" w:cs="Times New Roman"/>
          <w:lang w:val="lt-LT"/>
        </w:rPr>
        <w:t>Neringa Kolkaitė-Bielinė</w:t>
      </w:r>
    </w:p>
    <w:p w14:paraId="3B9021B3" w14:textId="77777777" w:rsidR="0072596D" w:rsidRPr="0053152A" w:rsidRDefault="0072596D" w:rsidP="004933FD">
      <w:pPr>
        <w:jc w:val="both"/>
        <w:rPr>
          <w:rFonts w:ascii="Times New Roman" w:hAnsi="Times New Roman" w:cs="Times New Roman"/>
          <w:lang w:val="lt-LT"/>
        </w:rPr>
      </w:pPr>
      <w:r w:rsidRPr="0053152A">
        <w:rPr>
          <w:rFonts w:ascii="Times New Roman" w:hAnsi="Times New Roman" w:cs="Times New Roman"/>
          <w:lang w:val="lt-LT"/>
        </w:rPr>
        <w:t>Atstovė žiniasklaidai</w:t>
      </w:r>
    </w:p>
    <w:p w14:paraId="2369B602" w14:textId="77777777" w:rsidR="0072596D" w:rsidRPr="0053152A" w:rsidRDefault="0072596D" w:rsidP="004933FD">
      <w:pPr>
        <w:jc w:val="both"/>
        <w:rPr>
          <w:rFonts w:ascii="Times New Roman" w:hAnsi="Times New Roman" w:cs="Times New Roman"/>
          <w:lang w:val="lt-LT"/>
        </w:rPr>
      </w:pPr>
      <w:r w:rsidRPr="0053152A">
        <w:rPr>
          <w:rFonts w:ascii="Times New Roman" w:hAnsi="Times New Roman" w:cs="Times New Roman"/>
          <w:lang w:val="lt-LT"/>
        </w:rPr>
        <w:t>„Elektrum Lietuva“</w:t>
      </w:r>
    </w:p>
    <w:p w14:paraId="2978265F" w14:textId="77777777" w:rsidR="0072596D" w:rsidRPr="0053152A" w:rsidRDefault="0072596D" w:rsidP="004933FD">
      <w:pPr>
        <w:jc w:val="both"/>
        <w:rPr>
          <w:rFonts w:ascii="Times New Roman" w:hAnsi="Times New Roman" w:cs="Times New Roman"/>
          <w:lang w:val="lt-LT"/>
        </w:rPr>
      </w:pPr>
      <w:r w:rsidRPr="0053152A">
        <w:rPr>
          <w:rFonts w:ascii="Times New Roman" w:hAnsi="Times New Roman" w:cs="Times New Roman"/>
          <w:lang w:val="lt-LT"/>
        </w:rPr>
        <w:t>neringa.kolkaite-bieline@elektrum.lt</w:t>
      </w:r>
    </w:p>
    <w:p w14:paraId="0ACFD280" w14:textId="4ABEE02E" w:rsidR="00A5774A" w:rsidRPr="0053152A" w:rsidRDefault="0072596D" w:rsidP="004933FD">
      <w:pPr>
        <w:jc w:val="both"/>
        <w:rPr>
          <w:rFonts w:ascii="Times New Roman" w:hAnsi="Times New Roman" w:cs="Times New Roman"/>
          <w:lang w:val="lt-LT"/>
        </w:rPr>
      </w:pPr>
      <w:r w:rsidRPr="0053152A">
        <w:rPr>
          <w:rFonts w:ascii="Times New Roman" w:hAnsi="Times New Roman" w:cs="Times New Roman"/>
          <w:lang w:val="lt-LT"/>
        </w:rPr>
        <w:t>Tel. + 370 614 71719</w:t>
      </w:r>
      <w:r w:rsidRPr="0053152A">
        <w:rPr>
          <w:rFonts w:ascii="Times New Roman" w:hAnsi="Times New Roman" w:cs="Times New Roman"/>
          <w:b/>
          <w:bCs/>
          <w:lang w:val="lt-LT"/>
        </w:rPr>
        <w:t xml:space="preserve">  </w:t>
      </w:r>
    </w:p>
    <w:sectPr w:rsidR="00A5774A" w:rsidRPr="0053152A" w:rsidSect="008B501F">
      <w:headerReference w:type="default" r:id="rId7"/>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E8385E" w14:textId="77777777" w:rsidR="003E6A33" w:rsidRDefault="003E6A33" w:rsidP="00FA58A0">
      <w:r>
        <w:separator/>
      </w:r>
    </w:p>
  </w:endnote>
  <w:endnote w:type="continuationSeparator" w:id="0">
    <w:p w14:paraId="3627C8DB" w14:textId="77777777" w:rsidR="003E6A33" w:rsidRDefault="003E6A33" w:rsidP="00FA5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ED5F1C" w14:textId="77777777" w:rsidR="003E6A33" w:rsidRDefault="003E6A33" w:rsidP="00FA58A0">
      <w:r>
        <w:separator/>
      </w:r>
    </w:p>
  </w:footnote>
  <w:footnote w:type="continuationSeparator" w:id="0">
    <w:p w14:paraId="56696DC0" w14:textId="77777777" w:rsidR="003E6A33" w:rsidRDefault="003E6A33" w:rsidP="00FA5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23C0C" w14:textId="77777777" w:rsidR="00FA58A0" w:rsidRPr="00554704" w:rsidRDefault="00FA58A0" w:rsidP="00FA58A0">
    <w:pPr>
      <w:ind w:left="6481"/>
      <w:jc w:val="right"/>
    </w:pPr>
    <w:r w:rsidRPr="00554704">
      <w:rPr>
        <w:noProof/>
      </w:rPr>
      <w:drawing>
        <wp:anchor distT="0" distB="0" distL="114300" distR="114300" simplePos="0" relativeHeight="251659264" behindDoc="1" locked="0" layoutInCell="1" allowOverlap="1" wp14:anchorId="56B365D5" wp14:editId="3B567FBC">
          <wp:simplePos x="0" y="0"/>
          <wp:positionH relativeFrom="column">
            <wp:posOffset>-210185</wp:posOffset>
          </wp:positionH>
          <wp:positionV relativeFrom="paragraph">
            <wp:posOffset>-176530</wp:posOffset>
          </wp:positionV>
          <wp:extent cx="1277620" cy="730250"/>
          <wp:effectExtent l="0" t="0" r="0" b="0"/>
          <wp:wrapTight wrapText="bothSides">
            <wp:wrapPolygon edited="0">
              <wp:start x="0" y="0"/>
              <wp:lineTo x="0" y="20849"/>
              <wp:lineTo x="21256" y="20849"/>
              <wp:lineTo x="21256" y="0"/>
              <wp:lineTo x="0" y="0"/>
            </wp:wrapPolygon>
          </wp:wrapTight>
          <wp:docPr id="1" name="Picture 1"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Pr="00554704">
      <w:rPr>
        <w:rFonts w:ascii="Times New Roman" w:hAnsi="Times New Roman" w:cs="Times New Roman"/>
        <w:i/>
        <w:iCs/>
      </w:rPr>
      <w:t>Pranešimas</w:t>
    </w:r>
    <w:proofErr w:type="spellEnd"/>
    <w:r w:rsidRPr="00554704">
      <w:rPr>
        <w:rFonts w:ascii="Times New Roman" w:hAnsi="Times New Roman" w:cs="Times New Roman"/>
        <w:i/>
        <w:iCs/>
      </w:rPr>
      <w:t xml:space="preserve"> </w:t>
    </w:r>
    <w:proofErr w:type="spellStart"/>
    <w:r w:rsidRPr="00554704">
      <w:rPr>
        <w:rFonts w:ascii="Times New Roman" w:hAnsi="Times New Roman" w:cs="Times New Roman"/>
        <w:i/>
        <w:iCs/>
      </w:rPr>
      <w:t>žiniasklaidai</w:t>
    </w:r>
    <w:proofErr w:type="spellEnd"/>
  </w:p>
  <w:p w14:paraId="2C265C65" w14:textId="7AA0178A" w:rsidR="00FA58A0" w:rsidRPr="00D97379" w:rsidRDefault="00FA58A0" w:rsidP="00D97379">
    <w:pPr>
      <w:ind w:left="6481"/>
      <w:jc w:val="right"/>
      <w:rPr>
        <w:rFonts w:ascii="Times New Roman" w:hAnsi="Times New Roman" w:cs="Times New Roman"/>
        <w:i/>
        <w:iCs/>
        <w:lang w:val="en-US"/>
      </w:rPr>
    </w:pPr>
    <w:r w:rsidRPr="00554704">
      <w:rPr>
        <w:rFonts w:ascii="Times New Roman" w:hAnsi="Times New Roman" w:cs="Times New Roman"/>
        <w:i/>
        <w:iCs/>
      </w:rPr>
      <w:t>202</w:t>
    </w:r>
    <w:r>
      <w:rPr>
        <w:rFonts w:ascii="Times New Roman" w:hAnsi="Times New Roman" w:cs="Times New Roman"/>
        <w:i/>
        <w:iCs/>
      </w:rPr>
      <w:t>4</w:t>
    </w:r>
    <w:r w:rsidRPr="00554704">
      <w:rPr>
        <w:rFonts w:ascii="Times New Roman" w:hAnsi="Times New Roman" w:cs="Times New Roman"/>
        <w:i/>
        <w:iCs/>
      </w:rPr>
      <w:t xml:space="preserve"> m. </w:t>
    </w:r>
    <w:r w:rsidR="00DC1507">
      <w:rPr>
        <w:rFonts w:ascii="Times New Roman" w:hAnsi="Times New Roman" w:cs="Times New Roman"/>
        <w:i/>
        <w:iCs/>
        <w:lang w:val="lt-LT"/>
      </w:rPr>
      <w:t>spalio</w:t>
    </w:r>
    <w:r w:rsidR="00182306">
      <w:rPr>
        <w:rFonts w:ascii="Times New Roman" w:hAnsi="Times New Roman" w:cs="Times New Roman"/>
        <w:i/>
        <w:iCs/>
      </w:rPr>
      <w:t xml:space="preserve"> </w:t>
    </w:r>
    <w:r w:rsidR="00D97379">
      <w:rPr>
        <w:rFonts w:ascii="Times New Roman" w:hAnsi="Times New Roman" w:cs="Times New Roman"/>
        <w:i/>
        <w:iCs/>
        <w:lang w:val="en-US"/>
      </w:rPr>
      <w:t>10</w:t>
    </w:r>
    <w:r>
      <w:rPr>
        <w:rFonts w:ascii="Times New Roman" w:hAnsi="Times New Roman" w:cs="Times New Roman"/>
        <w:i/>
        <w:iCs/>
      </w:rPr>
      <w:t xml:space="preserve"> </w:t>
    </w:r>
    <w:r w:rsidRPr="00554704">
      <w:rPr>
        <w:rFonts w:ascii="Times New Roman" w:hAnsi="Times New Roman" w:cs="Times New Roman"/>
        <w:i/>
        <w:iCs/>
      </w:rPr>
      <w:t>d.</w:t>
    </w:r>
  </w:p>
  <w:p w14:paraId="64D47722" w14:textId="77777777" w:rsidR="00FB000F" w:rsidRPr="00DC0A5E" w:rsidRDefault="00FB000F" w:rsidP="00DC0A5E">
    <w:pPr>
      <w:ind w:left="6481"/>
      <w:jc w:val="right"/>
      <w:rPr>
        <w:rFonts w:ascii="Times New Roman" w:hAnsi="Times New Roman" w:cs="Times New Roman"/>
        <w:i/>
        <w:iCs/>
        <w:lang w:val="en-US"/>
      </w:rPr>
    </w:pPr>
  </w:p>
  <w:p w14:paraId="3BA22D40" w14:textId="04C273D4" w:rsidR="00FA58A0" w:rsidRDefault="00FA58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C05BAB"/>
    <w:multiLevelType w:val="hybridMultilevel"/>
    <w:tmpl w:val="F68E4356"/>
    <w:lvl w:ilvl="0" w:tplc="AD424690">
      <w:start w:val="1"/>
      <w:numFmt w:val="bullet"/>
      <w:lvlText w:val="•"/>
      <w:lvlJc w:val="left"/>
      <w:pPr>
        <w:tabs>
          <w:tab w:val="num" w:pos="720"/>
        </w:tabs>
        <w:ind w:left="720" w:hanging="360"/>
      </w:pPr>
      <w:rPr>
        <w:rFonts w:ascii="Arial" w:hAnsi="Arial" w:hint="default"/>
      </w:rPr>
    </w:lvl>
    <w:lvl w:ilvl="1" w:tplc="6A3A999A" w:tentative="1">
      <w:start w:val="1"/>
      <w:numFmt w:val="bullet"/>
      <w:lvlText w:val="•"/>
      <w:lvlJc w:val="left"/>
      <w:pPr>
        <w:tabs>
          <w:tab w:val="num" w:pos="1440"/>
        </w:tabs>
        <w:ind w:left="1440" w:hanging="360"/>
      </w:pPr>
      <w:rPr>
        <w:rFonts w:ascii="Arial" w:hAnsi="Arial" w:hint="default"/>
      </w:rPr>
    </w:lvl>
    <w:lvl w:ilvl="2" w:tplc="1E82C686" w:tentative="1">
      <w:start w:val="1"/>
      <w:numFmt w:val="bullet"/>
      <w:lvlText w:val="•"/>
      <w:lvlJc w:val="left"/>
      <w:pPr>
        <w:tabs>
          <w:tab w:val="num" w:pos="2160"/>
        </w:tabs>
        <w:ind w:left="2160" w:hanging="360"/>
      </w:pPr>
      <w:rPr>
        <w:rFonts w:ascii="Arial" w:hAnsi="Arial" w:hint="default"/>
      </w:rPr>
    </w:lvl>
    <w:lvl w:ilvl="3" w:tplc="9BD4ABB2" w:tentative="1">
      <w:start w:val="1"/>
      <w:numFmt w:val="bullet"/>
      <w:lvlText w:val="•"/>
      <w:lvlJc w:val="left"/>
      <w:pPr>
        <w:tabs>
          <w:tab w:val="num" w:pos="2880"/>
        </w:tabs>
        <w:ind w:left="2880" w:hanging="360"/>
      </w:pPr>
      <w:rPr>
        <w:rFonts w:ascii="Arial" w:hAnsi="Arial" w:hint="default"/>
      </w:rPr>
    </w:lvl>
    <w:lvl w:ilvl="4" w:tplc="4E6A9B42" w:tentative="1">
      <w:start w:val="1"/>
      <w:numFmt w:val="bullet"/>
      <w:lvlText w:val="•"/>
      <w:lvlJc w:val="left"/>
      <w:pPr>
        <w:tabs>
          <w:tab w:val="num" w:pos="3600"/>
        </w:tabs>
        <w:ind w:left="3600" w:hanging="360"/>
      </w:pPr>
      <w:rPr>
        <w:rFonts w:ascii="Arial" w:hAnsi="Arial" w:hint="default"/>
      </w:rPr>
    </w:lvl>
    <w:lvl w:ilvl="5" w:tplc="D20CB134" w:tentative="1">
      <w:start w:val="1"/>
      <w:numFmt w:val="bullet"/>
      <w:lvlText w:val="•"/>
      <w:lvlJc w:val="left"/>
      <w:pPr>
        <w:tabs>
          <w:tab w:val="num" w:pos="4320"/>
        </w:tabs>
        <w:ind w:left="4320" w:hanging="360"/>
      </w:pPr>
      <w:rPr>
        <w:rFonts w:ascii="Arial" w:hAnsi="Arial" w:hint="default"/>
      </w:rPr>
    </w:lvl>
    <w:lvl w:ilvl="6" w:tplc="A42EEF34" w:tentative="1">
      <w:start w:val="1"/>
      <w:numFmt w:val="bullet"/>
      <w:lvlText w:val="•"/>
      <w:lvlJc w:val="left"/>
      <w:pPr>
        <w:tabs>
          <w:tab w:val="num" w:pos="5040"/>
        </w:tabs>
        <w:ind w:left="5040" w:hanging="360"/>
      </w:pPr>
      <w:rPr>
        <w:rFonts w:ascii="Arial" w:hAnsi="Arial" w:hint="default"/>
      </w:rPr>
    </w:lvl>
    <w:lvl w:ilvl="7" w:tplc="1F7A056C" w:tentative="1">
      <w:start w:val="1"/>
      <w:numFmt w:val="bullet"/>
      <w:lvlText w:val="•"/>
      <w:lvlJc w:val="left"/>
      <w:pPr>
        <w:tabs>
          <w:tab w:val="num" w:pos="5760"/>
        </w:tabs>
        <w:ind w:left="5760" w:hanging="360"/>
      </w:pPr>
      <w:rPr>
        <w:rFonts w:ascii="Arial" w:hAnsi="Arial" w:hint="default"/>
      </w:rPr>
    </w:lvl>
    <w:lvl w:ilvl="8" w:tplc="4ACCC43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445356A7"/>
    <w:multiLevelType w:val="hybridMultilevel"/>
    <w:tmpl w:val="E1AADF7C"/>
    <w:lvl w:ilvl="0" w:tplc="1F9ACE6C">
      <w:start w:val="1"/>
      <w:numFmt w:val="decimal"/>
      <w:lvlText w:val="%1."/>
      <w:lvlJc w:val="left"/>
      <w:pPr>
        <w:ind w:left="720" w:hanging="360"/>
      </w:pPr>
      <w:rPr>
        <w:rFonts w:hint="default"/>
        <w:b/>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50102546">
    <w:abstractNumId w:val="0"/>
  </w:num>
  <w:num w:numId="2" w16cid:durableId="3346547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3"/>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660"/>
    <w:rsid w:val="0000521B"/>
    <w:rsid w:val="0000620A"/>
    <w:rsid w:val="0001390B"/>
    <w:rsid w:val="0001483B"/>
    <w:rsid w:val="00014E24"/>
    <w:rsid w:val="00016516"/>
    <w:rsid w:val="000168BE"/>
    <w:rsid w:val="00016CF6"/>
    <w:rsid w:val="00016E16"/>
    <w:rsid w:val="000316AF"/>
    <w:rsid w:val="000348C5"/>
    <w:rsid w:val="00037843"/>
    <w:rsid w:val="000447F0"/>
    <w:rsid w:val="000500C4"/>
    <w:rsid w:val="00052C85"/>
    <w:rsid w:val="00055865"/>
    <w:rsid w:val="00067BA2"/>
    <w:rsid w:val="0007304D"/>
    <w:rsid w:val="00080A68"/>
    <w:rsid w:val="00090553"/>
    <w:rsid w:val="000A0767"/>
    <w:rsid w:val="000A112E"/>
    <w:rsid w:val="000A17A2"/>
    <w:rsid w:val="000A1F65"/>
    <w:rsid w:val="000B4D31"/>
    <w:rsid w:val="000C08D3"/>
    <w:rsid w:val="000C16DC"/>
    <w:rsid w:val="000C43A6"/>
    <w:rsid w:val="000C460E"/>
    <w:rsid w:val="000C488E"/>
    <w:rsid w:val="000C4C0D"/>
    <w:rsid w:val="000D0379"/>
    <w:rsid w:val="000D10B7"/>
    <w:rsid w:val="000D2371"/>
    <w:rsid w:val="000E007D"/>
    <w:rsid w:val="000E09F8"/>
    <w:rsid w:val="000E43A1"/>
    <w:rsid w:val="000E68CA"/>
    <w:rsid w:val="000F01A8"/>
    <w:rsid w:val="000F7AB4"/>
    <w:rsid w:val="00106511"/>
    <w:rsid w:val="001102A1"/>
    <w:rsid w:val="00111545"/>
    <w:rsid w:val="00115F63"/>
    <w:rsid w:val="00116311"/>
    <w:rsid w:val="001221B9"/>
    <w:rsid w:val="0012282C"/>
    <w:rsid w:val="00131F67"/>
    <w:rsid w:val="001418E0"/>
    <w:rsid w:val="001454D7"/>
    <w:rsid w:val="00154CB1"/>
    <w:rsid w:val="00157343"/>
    <w:rsid w:val="00160300"/>
    <w:rsid w:val="001609A4"/>
    <w:rsid w:val="001629C6"/>
    <w:rsid w:val="00162F77"/>
    <w:rsid w:val="0016406C"/>
    <w:rsid w:val="00171E42"/>
    <w:rsid w:val="0017257F"/>
    <w:rsid w:val="001764E0"/>
    <w:rsid w:val="0018013E"/>
    <w:rsid w:val="00182306"/>
    <w:rsid w:val="00182E67"/>
    <w:rsid w:val="00193ADF"/>
    <w:rsid w:val="001C3759"/>
    <w:rsid w:val="001D052A"/>
    <w:rsid w:val="001D31D1"/>
    <w:rsid w:val="001D5431"/>
    <w:rsid w:val="001E5FDB"/>
    <w:rsid w:val="001E67CE"/>
    <w:rsid w:val="001F3412"/>
    <w:rsid w:val="00206780"/>
    <w:rsid w:val="00211E62"/>
    <w:rsid w:val="00213FDB"/>
    <w:rsid w:val="002151E5"/>
    <w:rsid w:val="0021647F"/>
    <w:rsid w:val="00232112"/>
    <w:rsid w:val="002471C3"/>
    <w:rsid w:val="0025401E"/>
    <w:rsid w:val="00262BD3"/>
    <w:rsid w:val="0027635E"/>
    <w:rsid w:val="00282375"/>
    <w:rsid w:val="00287242"/>
    <w:rsid w:val="00291B94"/>
    <w:rsid w:val="002945B0"/>
    <w:rsid w:val="00294658"/>
    <w:rsid w:val="002B2845"/>
    <w:rsid w:val="002B3196"/>
    <w:rsid w:val="002C0DD4"/>
    <w:rsid w:val="002C2109"/>
    <w:rsid w:val="002C3F8F"/>
    <w:rsid w:val="002E07FD"/>
    <w:rsid w:val="002E2196"/>
    <w:rsid w:val="002E517B"/>
    <w:rsid w:val="002E65FE"/>
    <w:rsid w:val="002F3E27"/>
    <w:rsid w:val="002F5D1F"/>
    <w:rsid w:val="00302E8B"/>
    <w:rsid w:val="003039B3"/>
    <w:rsid w:val="0030434B"/>
    <w:rsid w:val="00305CD6"/>
    <w:rsid w:val="003116F8"/>
    <w:rsid w:val="003169A9"/>
    <w:rsid w:val="003245F3"/>
    <w:rsid w:val="003261E0"/>
    <w:rsid w:val="00331045"/>
    <w:rsid w:val="00331AED"/>
    <w:rsid w:val="003334DA"/>
    <w:rsid w:val="003348D1"/>
    <w:rsid w:val="0034297F"/>
    <w:rsid w:val="0035389B"/>
    <w:rsid w:val="00353D4E"/>
    <w:rsid w:val="00354273"/>
    <w:rsid w:val="003565C2"/>
    <w:rsid w:val="00357810"/>
    <w:rsid w:val="0036631F"/>
    <w:rsid w:val="00367390"/>
    <w:rsid w:val="003710AB"/>
    <w:rsid w:val="003775B7"/>
    <w:rsid w:val="00381517"/>
    <w:rsid w:val="00385CE8"/>
    <w:rsid w:val="003913E2"/>
    <w:rsid w:val="00392EC9"/>
    <w:rsid w:val="00394338"/>
    <w:rsid w:val="00394CEA"/>
    <w:rsid w:val="003A727F"/>
    <w:rsid w:val="003A7E6D"/>
    <w:rsid w:val="003B14DC"/>
    <w:rsid w:val="003B75DD"/>
    <w:rsid w:val="003C58F9"/>
    <w:rsid w:val="003D0EDB"/>
    <w:rsid w:val="003D40A7"/>
    <w:rsid w:val="003D5293"/>
    <w:rsid w:val="003E0EB1"/>
    <w:rsid w:val="003E2E9A"/>
    <w:rsid w:val="003E49D7"/>
    <w:rsid w:val="003E6A33"/>
    <w:rsid w:val="003F7B65"/>
    <w:rsid w:val="00402E6E"/>
    <w:rsid w:val="004057F1"/>
    <w:rsid w:val="004123A2"/>
    <w:rsid w:val="00412E0C"/>
    <w:rsid w:val="00413E28"/>
    <w:rsid w:val="0041740E"/>
    <w:rsid w:val="00417591"/>
    <w:rsid w:val="00420CF0"/>
    <w:rsid w:val="0042247F"/>
    <w:rsid w:val="00433A80"/>
    <w:rsid w:val="00434408"/>
    <w:rsid w:val="004345E2"/>
    <w:rsid w:val="004436E7"/>
    <w:rsid w:val="00445317"/>
    <w:rsid w:val="004539C4"/>
    <w:rsid w:val="004553C6"/>
    <w:rsid w:val="0045686C"/>
    <w:rsid w:val="0046442E"/>
    <w:rsid w:val="0046602E"/>
    <w:rsid w:val="00466324"/>
    <w:rsid w:val="004669E3"/>
    <w:rsid w:val="004670F1"/>
    <w:rsid w:val="00467FEB"/>
    <w:rsid w:val="00473D2B"/>
    <w:rsid w:val="00473F2E"/>
    <w:rsid w:val="00486C03"/>
    <w:rsid w:val="00492E21"/>
    <w:rsid w:val="004933FD"/>
    <w:rsid w:val="00494A81"/>
    <w:rsid w:val="004A117D"/>
    <w:rsid w:val="004B03E1"/>
    <w:rsid w:val="004B2AA0"/>
    <w:rsid w:val="004B4051"/>
    <w:rsid w:val="004B4DE3"/>
    <w:rsid w:val="004B510B"/>
    <w:rsid w:val="004C12A6"/>
    <w:rsid w:val="004D0B5D"/>
    <w:rsid w:val="004D1302"/>
    <w:rsid w:val="004D4D99"/>
    <w:rsid w:val="004F5606"/>
    <w:rsid w:val="005000D3"/>
    <w:rsid w:val="0051559A"/>
    <w:rsid w:val="00516325"/>
    <w:rsid w:val="005169B9"/>
    <w:rsid w:val="0053152A"/>
    <w:rsid w:val="00533AC8"/>
    <w:rsid w:val="00534392"/>
    <w:rsid w:val="00537636"/>
    <w:rsid w:val="0054232F"/>
    <w:rsid w:val="0054466F"/>
    <w:rsid w:val="00545D5B"/>
    <w:rsid w:val="0055264A"/>
    <w:rsid w:val="00552B65"/>
    <w:rsid w:val="00555A02"/>
    <w:rsid w:val="00562924"/>
    <w:rsid w:val="0056654D"/>
    <w:rsid w:val="005671EF"/>
    <w:rsid w:val="00584F5C"/>
    <w:rsid w:val="005877BF"/>
    <w:rsid w:val="005908AF"/>
    <w:rsid w:val="00595B5C"/>
    <w:rsid w:val="00597DA4"/>
    <w:rsid w:val="005A29E5"/>
    <w:rsid w:val="005A31B5"/>
    <w:rsid w:val="005A3496"/>
    <w:rsid w:val="005A3ED2"/>
    <w:rsid w:val="005B2410"/>
    <w:rsid w:val="005B32FE"/>
    <w:rsid w:val="005B5283"/>
    <w:rsid w:val="005C26B5"/>
    <w:rsid w:val="005D0321"/>
    <w:rsid w:val="005D68DE"/>
    <w:rsid w:val="005D6D79"/>
    <w:rsid w:val="005D77BF"/>
    <w:rsid w:val="005E41C7"/>
    <w:rsid w:val="005E73FA"/>
    <w:rsid w:val="005F014C"/>
    <w:rsid w:val="005F4513"/>
    <w:rsid w:val="005F5033"/>
    <w:rsid w:val="00603B8E"/>
    <w:rsid w:val="006073AC"/>
    <w:rsid w:val="00607CB2"/>
    <w:rsid w:val="0061022F"/>
    <w:rsid w:val="00611BBA"/>
    <w:rsid w:val="00615472"/>
    <w:rsid w:val="0061792D"/>
    <w:rsid w:val="00621C79"/>
    <w:rsid w:val="006309EA"/>
    <w:rsid w:val="00631FAE"/>
    <w:rsid w:val="0063444A"/>
    <w:rsid w:val="006530BD"/>
    <w:rsid w:val="0065592B"/>
    <w:rsid w:val="00662202"/>
    <w:rsid w:val="006630C2"/>
    <w:rsid w:val="00665647"/>
    <w:rsid w:val="0067200C"/>
    <w:rsid w:val="006811E4"/>
    <w:rsid w:val="00683F4C"/>
    <w:rsid w:val="00687842"/>
    <w:rsid w:val="00690113"/>
    <w:rsid w:val="006904AB"/>
    <w:rsid w:val="00690CA4"/>
    <w:rsid w:val="00693AD0"/>
    <w:rsid w:val="00697CA4"/>
    <w:rsid w:val="006A41EC"/>
    <w:rsid w:val="006B0054"/>
    <w:rsid w:val="006B337B"/>
    <w:rsid w:val="006D228F"/>
    <w:rsid w:val="006D4EE3"/>
    <w:rsid w:val="006D5240"/>
    <w:rsid w:val="006E153E"/>
    <w:rsid w:val="006F1605"/>
    <w:rsid w:val="006F3E3F"/>
    <w:rsid w:val="006F3E90"/>
    <w:rsid w:val="006F42FC"/>
    <w:rsid w:val="006F5573"/>
    <w:rsid w:val="006F626D"/>
    <w:rsid w:val="007040AF"/>
    <w:rsid w:val="00706C43"/>
    <w:rsid w:val="00710805"/>
    <w:rsid w:val="00717A47"/>
    <w:rsid w:val="0072596D"/>
    <w:rsid w:val="0074506C"/>
    <w:rsid w:val="00745C59"/>
    <w:rsid w:val="007464DD"/>
    <w:rsid w:val="00751EC9"/>
    <w:rsid w:val="00771271"/>
    <w:rsid w:val="0077387C"/>
    <w:rsid w:val="00791912"/>
    <w:rsid w:val="00791F57"/>
    <w:rsid w:val="007A4A57"/>
    <w:rsid w:val="007B0F21"/>
    <w:rsid w:val="007B3203"/>
    <w:rsid w:val="007C3870"/>
    <w:rsid w:val="007D5CC5"/>
    <w:rsid w:val="007E0F28"/>
    <w:rsid w:val="007F2ACD"/>
    <w:rsid w:val="007F4C30"/>
    <w:rsid w:val="00802B3C"/>
    <w:rsid w:val="00803B66"/>
    <w:rsid w:val="00812186"/>
    <w:rsid w:val="00821056"/>
    <w:rsid w:val="00823C21"/>
    <w:rsid w:val="00825D3D"/>
    <w:rsid w:val="00837CD8"/>
    <w:rsid w:val="008416BD"/>
    <w:rsid w:val="00842A91"/>
    <w:rsid w:val="00845ACD"/>
    <w:rsid w:val="0085082C"/>
    <w:rsid w:val="0085428B"/>
    <w:rsid w:val="00856128"/>
    <w:rsid w:val="008568E8"/>
    <w:rsid w:val="00860D99"/>
    <w:rsid w:val="0086235F"/>
    <w:rsid w:val="00863966"/>
    <w:rsid w:val="00867107"/>
    <w:rsid w:val="0087586C"/>
    <w:rsid w:val="0087622E"/>
    <w:rsid w:val="0088303B"/>
    <w:rsid w:val="00885A2D"/>
    <w:rsid w:val="008879B7"/>
    <w:rsid w:val="008946EB"/>
    <w:rsid w:val="00896CA1"/>
    <w:rsid w:val="008A2961"/>
    <w:rsid w:val="008A7348"/>
    <w:rsid w:val="008B0288"/>
    <w:rsid w:val="008B4A3C"/>
    <w:rsid w:val="008B4B3D"/>
    <w:rsid w:val="008B501F"/>
    <w:rsid w:val="008B6855"/>
    <w:rsid w:val="008B7A4B"/>
    <w:rsid w:val="008D5184"/>
    <w:rsid w:val="008E55E8"/>
    <w:rsid w:val="008F3C98"/>
    <w:rsid w:val="008F4A34"/>
    <w:rsid w:val="008F7A8E"/>
    <w:rsid w:val="00903ABE"/>
    <w:rsid w:val="0091328D"/>
    <w:rsid w:val="009178A9"/>
    <w:rsid w:val="009217C8"/>
    <w:rsid w:val="0092435B"/>
    <w:rsid w:val="00926446"/>
    <w:rsid w:val="0093002A"/>
    <w:rsid w:val="00932284"/>
    <w:rsid w:val="00937E37"/>
    <w:rsid w:val="00946C5F"/>
    <w:rsid w:val="00946E56"/>
    <w:rsid w:val="00951782"/>
    <w:rsid w:val="00952981"/>
    <w:rsid w:val="00954E95"/>
    <w:rsid w:val="00955F1E"/>
    <w:rsid w:val="00962008"/>
    <w:rsid w:val="009844D3"/>
    <w:rsid w:val="00987250"/>
    <w:rsid w:val="0099091B"/>
    <w:rsid w:val="00995DEB"/>
    <w:rsid w:val="009A13BB"/>
    <w:rsid w:val="009A2ED9"/>
    <w:rsid w:val="009A3713"/>
    <w:rsid w:val="009A3FEE"/>
    <w:rsid w:val="009B1671"/>
    <w:rsid w:val="009C136E"/>
    <w:rsid w:val="009C385C"/>
    <w:rsid w:val="009D1E85"/>
    <w:rsid w:val="009D695B"/>
    <w:rsid w:val="009E0660"/>
    <w:rsid w:val="009E5420"/>
    <w:rsid w:val="009E5F93"/>
    <w:rsid w:val="009E69B5"/>
    <w:rsid w:val="009E7036"/>
    <w:rsid w:val="009F008A"/>
    <w:rsid w:val="009F1A35"/>
    <w:rsid w:val="009F4CDD"/>
    <w:rsid w:val="00A0051C"/>
    <w:rsid w:val="00A00A6A"/>
    <w:rsid w:val="00A02151"/>
    <w:rsid w:val="00A05B13"/>
    <w:rsid w:val="00A20FAF"/>
    <w:rsid w:val="00A2115E"/>
    <w:rsid w:val="00A305BA"/>
    <w:rsid w:val="00A30D1D"/>
    <w:rsid w:val="00A37CEE"/>
    <w:rsid w:val="00A420E8"/>
    <w:rsid w:val="00A516C7"/>
    <w:rsid w:val="00A526D8"/>
    <w:rsid w:val="00A5493F"/>
    <w:rsid w:val="00A5774A"/>
    <w:rsid w:val="00A61BED"/>
    <w:rsid w:val="00A64088"/>
    <w:rsid w:val="00A655E5"/>
    <w:rsid w:val="00A70754"/>
    <w:rsid w:val="00A71D95"/>
    <w:rsid w:val="00A73B00"/>
    <w:rsid w:val="00A82AB0"/>
    <w:rsid w:val="00A839F5"/>
    <w:rsid w:val="00A91DE9"/>
    <w:rsid w:val="00AA128D"/>
    <w:rsid w:val="00AA337B"/>
    <w:rsid w:val="00AA7672"/>
    <w:rsid w:val="00AB1A88"/>
    <w:rsid w:val="00AB3E46"/>
    <w:rsid w:val="00AB3EE0"/>
    <w:rsid w:val="00AB5B71"/>
    <w:rsid w:val="00AB62E4"/>
    <w:rsid w:val="00AB69D3"/>
    <w:rsid w:val="00AC65FA"/>
    <w:rsid w:val="00AC709C"/>
    <w:rsid w:val="00AD4312"/>
    <w:rsid w:val="00AE06F0"/>
    <w:rsid w:val="00AE2515"/>
    <w:rsid w:val="00AE5DE7"/>
    <w:rsid w:val="00AF0B7C"/>
    <w:rsid w:val="00AF2174"/>
    <w:rsid w:val="00AF27F4"/>
    <w:rsid w:val="00AF3260"/>
    <w:rsid w:val="00AF3E3B"/>
    <w:rsid w:val="00B00E32"/>
    <w:rsid w:val="00B01B81"/>
    <w:rsid w:val="00B02258"/>
    <w:rsid w:val="00B0650B"/>
    <w:rsid w:val="00B1632D"/>
    <w:rsid w:val="00B25C73"/>
    <w:rsid w:val="00B27B7F"/>
    <w:rsid w:val="00B308ED"/>
    <w:rsid w:val="00B31809"/>
    <w:rsid w:val="00B46AEE"/>
    <w:rsid w:val="00B51B71"/>
    <w:rsid w:val="00B621C6"/>
    <w:rsid w:val="00B62F94"/>
    <w:rsid w:val="00B66302"/>
    <w:rsid w:val="00B90249"/>
    <w:rsid w:val="00B9036C"/>
    <w:rsid w:val="00B92202"/>
    <w:rsid w:val="00B97FBA"/>
    <w:rsid w:val="00BA27D9"/>
    <w:rsid w:val="00BA469E"/>
    <w:rsid w:val="00BA7F2E"/>
    <w:rsid w:val="00BB0BCC"/>
    <w:rsid w:val="00BB44D4"/>
    <w:rsid w:val="00BC0B00"/>
    <w:rsid w:val="00BC5038"/>
    <w:rsid w:val="00BC6288"/>
    <w:rsid w:val="00BD7A59"/>
    <w:rsid w:val="00BE234D"/>
    <w:rsid w:val="00BF0B73"/>
    <w:rsid w:val="00BF0DAF"/>
    <w:rsid w:val="00BF12BF"/>
    <w:rsid w:val="00BF403B"/>
    <w:rsid w:val="00C128A8"/>
    <w:rsid w:val="00C20D67"/>
    <w:rsid w:val="00C2625E"/>
    <w:rsid w:val="00C41CF3"/>
    <w:rsid w:val="00C531E3"/>
    <w:rsid w:val="00C5742C"/>
    <w:rsid w:val="00C60AF2"/>
    <w:rsid w:val="00C64416"/>
    <w:rsid w:val="00C6554D"/>
    <w:rsid w:val="00C6580B"/>
    <w:rsid w:val="00C704FF"/>
    <w:rsid w:val="00C71205"/>
    <w:rsid w:val="00C8114B"/>
    <w:rsid w:val="00C81D69"/>
    <w:rsid w:val="00C832A8"/>
    <w:rsid w:val="00C94628"/>
    <w:rsid w:val="00CA2038"/>
    <w:rsid w:val="00CA3676"/>
    <w:rsid w:val="00CA6961"/>
    <w:rsid w:val="00CB40C4"/>
    <w:rsid w:val="00CB6A11"/>
    <w:rsid w:val="00CC441B"/>
    <w:rsid w:val="00CC6BE2"/>
    <w:rsid w:val="00CD54A7"/>
    <w:rsid w:val="00CE1677"/>
    <w:rsid w:val="00CE4D75"/>
    <w:rsid w:val="00CE7068"/>
    <w:rsid w:val="00CF1AD6"/>
    <w:rsid w:val="00CF40B2"/>
    <w:rsid w:val="00CF468C"/>
    <w:rsid w:val="00D02913"/>
    <w:rsid w:val="00D03807"/>
    <w:rsid w:val="00D32C25"/>
    <w:rsid w:val="00D33A66"/>
    <w:rsid w:val="00D40162"/>
    <w:rsid w:val="00D40FBF"/>
    <w:rsid w:val="00D50B95"/>
    <w:rsid w:val="00D50C67"/>
    <w:rsid w:val="00D51D86"/>
    <w:rsid w:val="00D52220"/>
    <w:rsid w:val="00D5396F"/>
    <w:rsid w:val="00D55ACA"/>
    <w:rsid w:val="00D56F56"/>
    <w:rsid w:val="00D702F1"/>
    <w:rsid w:val="00D74B90"/>
    <w:rsid w:val="00D7572A"/>
    <w:rsid w:val="00D773A1"/>
    <w:rsid w:val="00D80346"/>
    <w:rsid w:val="00D878A0"/>
    <w:rsid w:val="00D93AEE"/>
    <w:rsid w:val="00D93C14"/>
    <w:rsid w:val="00D9539A"/>
    <w:rsid w:val="00D97174"/>
    <w:rsid w:val="00D97379"/>
    <w:rsid w:val="00DA37A7"/>
    <w:rsid w:val="00DA501D"/>
    <w:rsid w:val="00DA5788"/>
    <w:rsid w:val="00DB2509"/>
    <w:rsid w:val="00DB30CD"/>
    <w:rsid w:val="00DB5333"/>
    <w:rsid w:val="00DB6EA0"/>
    <w:rsid w:val="00DB6F8D"/>
    <w:rsid w:val="00DC0A5E"/>
    <w:rsid w:val="00DC1507"/>
    <w:rsid w:val="00DC345C"/>
    <w:rsid w:val="00DC4C87"/>
    <w:rsid w:val="00DC67A6"/>
    <w:rsid w:val="00DC7BFC"/>
    <w:rsid w:val="00DD16DB"/>
    <w:rsid w:val="00DD2225"/>
    <w:rsid w:val="00DD5889"/>
    <w:rsid w:val="00DE115B"/>
    <w:rsid w:val="00DF1736"/>
    <w:rsid w:val="00DF18D9"/>
    <w:rsid w:val="00DF5CF3"/>
    <w:rsid w:val="00E01EED"/>
    <w:rsid w:val="00E139D8"/>
    <w:rsid w:val="00E244F7"/>
    <w:rsid w:val="00E32488"/>
    <w:rsid w:val="00E34C9B"/>
    <w:rsid w:val="00E37A6C"/>
    <w:rsid w:val="00E46ADC"/>
    <w:rsid w:val="00E471BD"/>
    <w:rsid w:val="00E50D7F"/>
    <w:rsid w:val="00E5169F"/>
    <w:rsid w:val="00E65B7E"/>
    <w:rsid w:val="00E6724F"/>
    <w:rsid w:val="00E71263"/>
    <w:rsid w:val="00E712FD"/>
    <w:rsid w:val="00E77D6D"/>
    <w:rsid w:val="00E82A88"/>
    <w:rsid w:val="00E916A9"/>
    <w:rsid w:val="00E974FD"/>
    <w:rsid w:val="00EA07B3"/>
    <w:rsid w:val="00EA3410"/>
    <w:rsid w:val="00EA665E"/>
    <w:rsid w:val="00EB5263"/>
    <w:rsid w:val="00EB7BA9"/>
    <w:rsid w:val="00ED0CD8"/>
    <w:rsid w:val="00ED3700"/>
    <w:rsid w:val="00ED3E98"/>
    <w:rsid w:val="00ED49FB"/>
    <w:rsid w:val="00EF08E9"/>
    <w:rsid w:val="00EF7449"/>
    <w:rsid w:val="00F02ADE"/>
    <w:rsid w:val="00F11782"/>
    <w:rsid w:val="00F12FBB"/>
    <w:rsid w:val="00F1448B"/>
    <w:rsid w:val="00F21240"/>
    <w:rsid w:val="00F35E2D"/>
    <w:rsid w:val="00F363DC"/>
    <w:rsid w:val="00F41D9E"/>
    <w:rsid w:val="00F43A36"/>
    <w:rsid w:val="00F457E7"/>
    <w:rsid w:val="00F53CB8"/>
    <w:rsid w:val="00F548DF"/>
    <w:rsid w:val="00F57A97"/>
    <w:rsid w:val="00F65710"/>
    <w:rsid w:val="00F67F5D"/>
    <w:rsid w:val="00F721FC"/>
    <w:rsid w:val="00F72228"/>
    <w:rsid w:val="00F731D3"/>
    <w:rsid w:val="00F76191"/>
    <w:rsid w:val="00F8331E"/>
    <w:rsid w:val="00F865C2"/>
    <w:rsid w:val="00F928D2"/>
    <w:rsid w:val="00F95AE5"/>
    <w:rsid w:val="00F9681A"/>
    <w:rsid w:val="00FA035C"/>
    <w:rsid w:val="00FA2B5B"/>
    <w:rsid w:val="00FA58A0"/>
    <w:rsid w:val="00FB000F"/>
    <w:rsid w:val="00FB1EC4"/>
    <w:rsid w:val="00FB3C26"/>
    <w:rsid w:val="00FB5E8C"/>
    <w:rsid w:val="00FB6BCB"/>
    <w:rsid w:val="00FC10EB"/>
    <w:rsid w:val="00FC2D48"/>
    <w:rsid w:val="00FC3EB5"/>
    <w:rsid w:val="00FC6423"/>
    <w:rsid w:val="00FD448F"/>
    <w:rsid w:val="00FE31CE"/>
    <w:rsid w:val="00FE4161"/>
    <w:rsid w:val="00FE68A8"/>
    <w:rsid w:val="00FE6923"/>
    <w:rsid w:val="00FF0E15"/>
    <w:rsid w:val="00FF1880"/>
    <w:rsid w:val="00FF1CE0"/>
    <w:rsid w:val="00FF358E"/>
    <w:rsid w:val="00FF4E36"/>
    <w:rsid w:val="00FF4F82"/>
    <w:rsid w:val="00FF78E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3291F"/>
  <w15:chartTrackingRefBased/>
  <w15:docId w15:val="{44C1CD16-A8F1-0846-A579-F8B227654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E066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E066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9E066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E066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E066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E066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E066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E066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E066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066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E066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9E066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E066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E066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E066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E066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E066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E0660"/>
    <w:rPr>
      <w:rFonts w:eastAsiaTheme="majorEastAsia" w:cstheme="majorBidi"/>
      <w:color w:val="272727" w:themeColor="text1" w:themeTint="D8"/>
    </w:rPr>
  </w:style>
  <w:style w:type="paragraph" w:styleId="Title">
    <w:name w:val="Title"/>
    <w:basedOn w:val="Normal"/>
    <w:next w:val="Normal"/>
    <w:link w:val="TitleChar"/>
    <w:uiPriority w:val="10"/>
    <w:qFormat/>
    <w:rsid w:val="009E066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066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E066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E066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E066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E0660"/>
    <w:rPr>
      <w:i/>
      <w:iCs/>
      <w:color w:val="404040" w:themeColor="text1" w:themeTint="BF"/>
    </w:rPr>
  </w:style>
  <w:style w:type="paragraph" w:styleId="ListParagraph">
    <w:name w:val="List Paragraph"/>
    <w:basedOn w:val="Normal"/>
    <w:uiPriority w:val="34"/>
    <w:qFormat/>
    <w:rsid w:val="009E0660"/>
    <w:pPr>
      <w:ind w:left="720"/>
      <w:contextualSpacing/>
    </w:pPr>
  </w:style>
  <w:style w:type="character" w:styleId="IntenseEmphasis">
    <w:name w:val="Intense Emphasis"/>
    <w:basedOn w:val="DefaultParagraphFont"/>
    <w:uiPriority w:val="21"/>
    <w:qFormat/>
    <w:rsid w:val="009E0660"/>
    <w:rPr>
      <w:i/>
      <w:iCs/>
      <w:color w:val="0F4761" w:themeColor="accent1" w:themeShade="BF"/>
    </w:rPr>
  </w:style>
  <w:style w:type="paragraph" w:styleId="IntenseQuote">
    <w:name w:val="Intense Quote"/>
    <w:basedOn w:val="Normal"/>
    <w:next w:val="Normal"/>
    <w:link w:val="IntenseQuoteChar"/>
    <w:uiPriority w:val="30"/>
    <w:qFormat/>
    <w:rsid w:val="009E066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E0660"/>
    <w:rPr>
      <w:i/>
      <w:iCs/>
      <w:color w:val="0F4761" w:themeColor="accent1" w:themeShade="BF"/>
    </w:rPr>
  </w:style>
  <w:style w:type="character" w:styleId="IntenseReference">
    <w:name w:val="Intense Reference"/>
    <w:basedOn w:val="DefaultParagraphFont"/>
    <w:uiPriority w:val="32"/>
    <w:qFormat/>
    <w:rsid w:val="009E0660"/>
    <w:rPr>
      <w:b/>
      <w:bCs/>
      <w:smallCaps/>
      <w:color w:val="0F4761" w:themeColor="accent1" w:themeShade="BF"/>
      <w:spacing w:val="5"/>
    </w:rPr>
  </w:style>
  <w:style w:type="paragraph" w:styleId="Header">
    <w:name w:val="header"/>
    <w:basedOn w:val="Normal"/>
    <w:link w:val="HeaderChar"/>
    <w:uiPriority w:val="99"/>
    <w:unhideWhenUsed/>
    <w:rsid w:val="00FA58A0"/>
    <w:pPr>
      <w:tabs>
        <w:tab w:val="center" w:pos="4513"/>
        <w:tab w:val="right" w:pos="9026"/>
      </w:tabs>
    </w:pPr>
  </w:style>
  <w:style w:type="character" w:customStyle="1" w:styleId="HeaderChar">
    <w:name w:val="Header Char"/>
    <w:basedOn w:val="DefaultParagraphFont"/>
    <w:link w:val="Header"/>
    <w:uiPriority w:val="99"/>
    <w:rsid w:val="00FA58A0"/>
  </w:style>
  <w:style w:type="paragraph" w:styleId="Footer">
    <w:name w:val="footer"/>
    <w:basedOn w:val="Normal"/>
    <w:link w:val="FooterChar"/>
    <w:uiPriority w:val="99"/>
    <w:unhideWhenUsed/>
    <w:rsid w:val="00FA58A0"/>
    <w:pPr>
      <w:tabs>
        <w:tab w:val="center" w:pos="4513"/>
        <w:tab w:val="right" w:pos="9026"/>
      </w:tabs>
    </w:pPr>
  </w:style>
  <w:style w:type="character" w:customStyle="1" w:styleId="FooterChar">
    <w:name w:val="Footer Char"/>
    <w:basedOn w:val="DefaultParagraphFont"/>
    <w:link w:val="Footer"/>
    <w:uiPriority w:val="99"/>
    <w:rsid w:val="00FA58A0"/>
  </w:style>
  <w:style w:type="character" w:customStyle="1" w:styleId="apple-converted-space">
    <w:name w:val="apple-converted-space"/>
    <w:basedOn w:val="DefaultParagraphFont"/>
    <w:rsid w:val="00A82AB0"/>
  </w:style>
  <w:style w:type="character" w:styleId="Hyperlink">
    <w:name w:val="Hyperlink"/>
    <w:basedOn w:val="DefaultParagraphFont"/>
    <w:uiPriority w:val="99"/>
    <w:unhideWhenUsed/>
    <w:rsid w:val="00690CA4"/>
    <w:rPr>
      <w:color w:val="0000FF"/>
      <w:u w:val="single"/>
    </w:rPr>
  </w:style>
  <w:style w:type="paragraph" w:styleId="NormalWeb">
    <w:name w:val="Normal (Web)"/>
    <w:basedOn w:val="Normal"/>
    <w:uiPriority w:val="99"/>
    <w:unhideWhenUsed/>
    <w:rsid w:val="00690CA4"/>
    <w:pPr>
      <w:spacing w:before="100" w:beforeAutospacing="1" w:after="100" w:afterAutospacing="1"/>
    </w:pPr>
    <w:rPr>
      <w:rFonts w:ascii="Times New Roman" w:eastAsia="Times New Roman" w:hAnsi="Times New Roman" w:cs="Times New Roman"/>
      <w:lang w:val="en-GB" w:eastAsia="en-GB"/>
    </w:rPr>
  </w:style>
  <w:style w:type="character" w:customStyle="1" w:styleId="ui-provider">
    <w:name w:val="ui-provider"/>
    <w:basedOn w:val="DefaultParagraphFont"/>
    <w:rsid w:val="00690CA4"/>
  </w:style>
  <w:style w:type="character" w:styleId="Emphasis">
    <w:name w:val="Emphasis"/>
    <w:basedOn w:val="DefaultParagraphFont"/>
    <w:uiPriority w:val="20"/>
    <w:qFormat/>
    <w:rsid w:val="00690CA4"/>
    <w:rPr>
      <w:i/>
      <w:iCs/>
    </w:rPr>
  </w:style>
  <w:style w:type="character" w:styleId="CommentReference">
    <w:name w:val="annotation reference"/>
    <w:basedOn w:val="DefaultParagraphFont"/>
    <w:uiPriority w:val="99"/>
    <w:semiHidden/>
    <w:unhideWhenUsed/>
    <w:rsid w:val="00B308ED"/>
    <w:rPr>
      <w:sz w:val="16"/>
      <w:szCs w:val="16"/>
    </w:rPr>
  </w:style>
  <w:style w:type="paragraph" w:styleId="CommentText">
    <w:name w:val="annotation text"/>
    <w:basedOn w:val="Normal"/>
    <w:link w:val="CommentTextChar"/>
    <w:uiPriority w:val="99"/>
    <w:unhideWhenUsed/>
    <w:rsid w:val="00B308ED"/>
    <w:rPr>
      <w:sz w:val="20"/>
      <w:szCs w:val="20"/>
    </w:rPr>
  </w:style>
  <w:style w:type="character" w:customStyle="1" w:styleId="CommentTextChar">
    <w:name w:val="Comment Text Char"/>
    <w:basedOn w:val="DefaultParagraphFont"/>
    <w:link w:val="CommentText"/>
    <w:uiPriority w:val="99"/>
    <w:rsid w:val="00B308ED"/>
    <w:rPr>
      <w:sz w:val="20"/>
      <w:szCs w:val="20"/>
    </w:rPr>
  </w:style>
  <w:style w:type="paragraph" w:styleId="CommentSubject">
    <w:name w:val="annotation subject"/>
    <w:basedOn w:val="CommentText"/>
    <w:next w:val="CommentText"/>
    <w:link w:val="CommentSubjectChar"/>
    <w:uiPriority w:val="99"/>
    <w:semiHidden/>
    <w:unhideWhenUsed/>
    <w:rsid w:val="00B308ED"/>
    <w:rPr>
      <w:b/>
      <w:bCs/>
    </w:rPr>
  </w:style>
  <w:style w:type="character" w:customStyle="1" w:styleId="CommentSubjectChar">
    <w:name w:val="Comment Subject Char"/>
    <w:basedOn w:val="CommentTextChar"/>
    <w:link w:val="CommentSubject"/>
    <w:uiPriority w:val="99"/>
    <w:semiHidden/>
    <w:rsid w:val="00B308ED"/>
    <w:rPr>
      <w:b/>
      <w:bCs/>
      <w:sz w:val="20"/>
      <w:szCs w:val="20"/>
    </w:rPr>
  </w:style>
  <w:style w:type="paragraph" w:styleId="Revision">
    <w:name w:val="Revision"/>
    <w:hidden/>
    <w:uiPriority w:val="99"/>
    <w:semiHidden/>
    <w:rsid w:val="00791912"/>
  </w:style>
  <w:style w:type="character" w:styleId="UnresolvedMention">
    <w:name w:val="Unresolved Mention"/>
    <w:basedOn w:val="DefaultParagraphFont"/>
    <w:uiPriority w:val="99"/>
    <w:semiHidden/>
    <w:unhideWhenUsed/>
    <w:rsid w:val="004224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568416">
      <w:bodyDiv w:val="1"/>
      <w:marLeft w:val="0"/>
      <w:marRight w:val="0"/>
      <w:marTop w:val="0"/>
      <w:marBottom w:val="0"/>
      <w:divBdr>
        <w:top w:val="none" w:sz="0" w:space="0" w:color="auto"/>
        <w:left w:val="none" w:sz="0" w:space="0" w:color="auto"/>
        <w:bottom w:val="none" w:sz="0" w:space="0" w:color="auto"/>
        <w:right w:val="none" w:sz="0" w:space="0" w:color="auto"/>
      </w:divBdr>
    </w:div>
    <w:div w:id="211815457">
      <w:bodyDiv w:val="1"/>
      <w:marLeft w:val="0"/>
      <w:marRight w:val="0"/>
      <w:marTop w:val="0"/>
      <w:marBottom w:val="0"/>
      <w:divBdr>
        <w:top w:val="none" w:sz="0" w:space="0" w:color="auto"/>
        <w:left w:val="none" w:sz="0" w:space="0" w:color="auto"/>
        <w:bottom w:val="none" w:sz="0" w:space="0" w:color="auto"/>
        <w:right w:val="none" w:sz="0" w:space="0" w:color="auto"/>
      </w:divBdr>
    </w:div>
    <w:div w:id="227228280">
      <w:bodyDiv w:val="1"/>
      <w:marLeft w:val="0"/>
      <w:marRight w:val="0"/>
      <w:marTop w:val="0"/>
      <w:marBottom w:val="0"/>
      <w:divBdr>
        <w:top w:val="none" w:sz="0" w:space="0" w:color="auto"/>
        <w:left w:val="none" w:sz="0" w:space="0" w:color="auto"/>
        <w:bottom w:val="none" w:sz="0" w:space="0" w:color="auto"/>
        <w:right w:val="none" w:sz="0" w:space="0" w:color="auto"/>
      </w:divBdr>
      <w:divsChild>
        <w:div w:id="1925066103">
          <w:marLeft w:val="274"/>
          <w:marRight w:val="0"/>
          <w:marTop w:val="0"/>
          <w:marBottom w:val="200"/>
          <w:divBdr>
            <w:top w:val="none" w:sz="0" w:space="0" w:color="auto"/>
            <w:left w:val="none" w:sz="0" w:space="0" w:color="auto"/>
            <w:bottom w:val="none" w:sz="0" w:space="0" w:color="auto"/>
            <w:right w:val="none" w:sz="0" w:space="0" w:color="auto"/>
          </w:divBdr>
        </w:div>
        <w:div w:id="606892925">
          <w:marLeft w:val="274"/>
          <w:marRight w:val="0"/>
          <w:marTop w:val="0"/>
          <w:marBottom w:val="200"/>
          <w:divBdr>
            <w:top w:val="none" w:sz="0" w:space="0" w:color="auto"/>
            <w:left w:val="none" w:sz="0" w:space="0" w:color="auto"/>
            <w:bottom w:val="none" w:sz="0" w:space="0" w:color="auto"/>
            <w:right w:val="none" w:sz="0" w:space="0" w:color="auto"/>
          </w:divBdr>
        </w:div>
        <w:div w:id="1480537976">
          <w:marLeft w:val="274"/>
          <w:marRight w:val="0"/>
          <w:marTop w:val="0"/>
          <w:marBottom w:val="200"/>
          <w:divBdr>
            <w:top w:val="none" w:sz="0" w:space="0" w:color="auto"/>
            <w:left w:val="none" w:sz="0" w:space="0" w:color="auto"/>
            <w:bottom w:val="none" w:sz="0" w:space="0" w:color="auto"/>
            <w:right w:val="none" w:sz="0" w:space="0" w:color="auto"/>
          </w:divBdr>
        </w:div>
      </w:divsChild>
    </w:div>
    <w:div w:id="252863645">
      <w:bodyDiv w:val="1"/>
      <w:marLeft w:val="0"/>
      <w:marRight w:val="0"/>
      <w:marTop w:val="0"/>
      <w:marBottom w:val="0"/>
      <w:divBdr>
        <w:top w:val="none" w:sz="0" w:space="0" w:color="auto"/>
        <w:left w:val="none" w:sz="0" w:space="0" w:color="auto"/>
        <w:bottom w:val="none" w:sz="0" w:space="0" w:color="auto"/>
        <w:right w:val="none" w:sz="0" w:space="0" w:color="auto"/>
      </w:divBdr>
    </w:div>
    <w:div w:id="258563631">
      <w:bodyDiv w:val="1"/>
      <w:marLeft w:val="0"/>
      <w:marRight w:val="0"/>
      <w:marTop w:val="0"/>
      <w:marBottom w:val="0"/>
      <w:divBdr>
        <w:top w:val="none" w:sz="0" w:space="0" w:color="auto"/>
        <w:left w:val="none" w:sz="0" w:space="0" w:color="auto"/>
        <w:bottom w:val="none" w:sz="0" w:space="0" w:color="auto"/>
        <w:right w:val="none" w:sz="0" w:space="0" w:color="auto"/>
      </w:divBdr>
    </w:div>
    <w:div w:id="299724780">
      <w:bodyDiv w:val="1"/>
      <w:marLeft w:val="0"/>
      <w:marRight w:val="0"/>
      <w:marTop w:val="0"/>
      <w:marBottom w:val="0"/>
      <w:divBdr>
        <w:top w:val="none" w:sz="0" w:space="0" w:color="auto"/>
        <w:left w:val="none" w:sz="0" w:space="0" w:color="auto"/>
        <w:bottom w:val="none" w:sz="0" w:space="0" w:color="auto"/>
        <w:right w:val="none" w:sz="0" w:space="0" w:color="auto"/>
      </w:divBdr>
    </w:div>
    <w:div w:id="304773733">
      <w:bodyDiv w:val="1"/>
      <w:marLeft w:val="0"/>
      <w:marRight w:val="0"/>
      <w:marTop w:val="0"/>
      <w:marBottom w:val="0"/>
      <w:divBdr>
        <w:top w:val="none" w:sz="0" w:space="0" w:color="auto"/>
        <w:left w:val="none" w:sz="0" w:space="0" w:color="auto"/>
        <w:bottom w:val="none" w:sz="0" w:space="0" w:color="auto"/>
        <w:right w:val="none" w:sz="0" w:space="0" w:color="auto"/>
      </w:divBdr>
    </w:div>
    <w:div w:id="368653116">
      <w:bodyDiv w:val="1"/>
      <w:marLeft w:val="0"/>
      <w:marRight w:val="0"/>
      <w:marTop w:val="0"/>
      <w:marBottom w:val="0"/>
      <w:divBdr>
        <w:top w:val="none" w:sz="0" w:space="0" w:color="auto"/>
        <w:left w:val="none" w:sz="0" w:space="0" w:color="auto"/>
        <w:bottom w:val="none" w:sz="0" w:space="0" w:color="auto"/>
        <w:right w:val="none" w:sz="0" w:space="0" w:color="auto"/>
      </w:divBdr>
    </w:div>
    <w:div w:id="437600799">
      <w:bodyDiv w:val="1"/>
      <w:marLeft w:val="0"/>
      <w:marRight w:val="0"/>
      <w:marTop w:val="0"/>
      <w:marBottom w:val="0"/>
      <w:divBdr>
        <w:top w:val="none" w:sz="0" w:space="0" w:color="auto"/>
        <w:left w:val="none" w:sz="0" w:space="0" w:color="auto"/>
        <w:bottom w:val="none" w:sz="0" w:space="0" w:color="auto"/>
        <w:right w:val="none" w:sz="0" w:space="0" w:color="auto"/>
      </w:divBdr>
    </w:div>
    <w:div w:id="652101836">
      <w:bodyDiv w:val="1"/>
      <w:marLeft w:val="0"/>
      <w:marRight w:val="0"/>
      <w:marTop w:val="0"/>
      <w:marBottom w:val="0"/>
      <w:divBdr>
        <w:top w:val="none" w:sz="0" w:space="0" w:color="auto"/>
        <w:left w:val="none" w:sz="0" w:space="0" w:color="auto"/>
        <w:bottom w:val="none" w:sz="0" w:space="0" w:color="auto"/>
        <w:right w:val="none" w:sz="0" w:space="0" w:color="auto"/>
      </w:divBdr>
    </w:div>
    <w:div w:id="797650510">
      <w:bodyDiv w:val="1"/>
      <w:marLeft w:val="0"/>
      <w:marRight w:val="0"/>
      <w:marTop w:val="0"/>
      <w:marBottom w:val="0"/>
      <w:divBdr>
        <w:top w:val="none" w:sz="0" w:space="0" w:color="auto"/>
        <w:left w:val="none" w:sz="0" w:space="0" w:color="auto"/>
        <w:bottom w:val="none" w:sz="0" w:space="0" w:color="auto"/>
        <w:right w:val="none" w:sz="0" w:space="0" w:color="auto"/>
      </w:divBdr>
    </w:div>
    <w:div w:id="836698960">
      <w:bodyDiv w:val="1"/>
      <w:marLeft w:val="0"/>
      <w:marRight w:val="0"/>
      <w:marTop w:val="0"/>
      <w:marBottom w:val="0"/>
      <w:divBdr>
        <w:top w:val="none" w:sz="0" w:space="0" w:color="auto"/>
        <w:left w:val="none" w:sz="0" w:space="0" w:color="auto"/>
        <w:bottom w:val="none" w:sz="0" w:space="0" w:color="auto"/>
        <w:right w:val="none" w:sz="0" w:space="0" w:color="auto"/>
      </w:divBdr>
    </w:div>
    <w:div w:id="1111780615">
      <w:bodyDiv w:val="1"/>
      <w:marLeft w:val="0"/>
      <w:marRight w:val="0"/>
      <w:marTop w:val="0"/>
      <w:marBottom w:val="0"/>
      <w:divBdr>
        <w:top w:val="none" w:sz="0" w:space="0" w:color="auto"/>
        <w:left w:val="none" w:sz="0" w:space="0" w:color="auto"/>
        <w:bottom w:val="none" w:sz="0" w:space="0" w:color="auto"/>
        <w:right w:val="none" w:sz="0" w:space="0" w:color="auto"/>
      </w:divBdr>
    </w:div>
    <w:div w:id="1177234487">
      <w:bodyDiv w:val="1"/>
      <w:marLeft w:val="0"/>
      <w:marRight w:val="0"/>
      <w:marTop w:val="0"/>
      <w:marBottom w:val="0"/>
      <w:divBdr>
        <w:top w:val="none" w:sz="0" w:space="0" w:color="auto"/>
        <w:left w:val="none" w:sz="0" w:space="0" w:color="auto"/>
        <w:bottom w:val="none" w:sz="0" w:space="0" w:color="auto"/>
        <w:right w:val="none" w:sz="0" w:space="0" w:color="auto"/>
      </w:divBdr>
    </w:div>
    <w:div w:id="1290865729">
      <w:bodyDiv w:val="1"/>
      <w:marLeft w:val="0"/>
      <w:marRight w:val="0"/>
      <w:marTop w:val="0"/>
      <w:marBottom w:val="0"/>
      <w:divBdr>
        <w:top w:val="none" w:sz="0" w:space="0" w:color="auto"/>
        <w:left w:val="none" w:sz="0" w:space="0" w:color="auto"/>
        <w:bottom w:val="none" w:sz="0" w:space="0" w:color="auto"/>
        <w:right w:val="none" w:sz="0" w:space="0" w:color="auto"/>
      </w:divBdr>
    </w:div>
    <w:div w:id="1545826882">
      <w:bodyDiv w:val="1"/>
      <w:marLeft w:val="0"/>
      <w:marRight w:val="0"/>
      <w:marTop w:val="0"/>
      <w:marBottom w:val="0"/>
      <w:divBdr>
        <w:top w:val="none" w:sz="0" w:space="0" w:color="auto"/>
        <w:left w:val="none" w:sz="0" w:space="0" w:color="auto"/>
        <w:bottom w:val="none" w:sz="0" w:space="0" w:color="auto"/>
        <w:right w:val="none" w:sz="0" w:space="0" w:color="auto"/>
      </w:divBdr>
    </w:div>
    <w:div w:id="1615794208">
      <w:bodyDiv w:val="1"/>
      <w:marLeft w:val="0"/>
      <w:marRight w:val="0"/>
      <w:marTop w:val="0"/>
      <w:marBottom w:val="0"/>
      <w:divBdr>
        <w:top w:val="none" w:sz="0" w:space="0" w:color="auto"/>
        <w:left w:val="none" w:sz="0" w:space="0" w:color="auto"/>
        <w:bottom w:val="none" w:sz="0" w:space="0" w:color="auto"/>
        <w:right w:val="none" w:sz="0" w:space="0" w:color="auto"/>
      </w:divBdr>
    </w:div>
    <w:div w:id="1661080648">
      <w:bodyDiv w:val="1"/>
      <w:marLeft w:val="0"/>
      <w:marRight w:val="0"/>
      <w:marTop w:val="0"/>
      <w:marBottom w:val="0"/>
      <w:divBdr>
        <w:top w:val="none" w:sz="0" w:space="0" w:color="auto"/>
        <w:left w:val="none" w:sz="0" w:space="0" w:color="auto"/>
        <w:bottom w:val="none" w:sz="0" w:space="0" w:color="auto"/>
        <w:right w:val="none" w:sz="0" w:space="0" w:color="auto"/>
      </w:divBdr>
    </w:div>
    <w:div w:id="1669286388">
      <w:bodyDiv w:val="1"/>
      <w:marLeft w:val="0"/>
      <w:marRight w:val="0"/>
      <w:marTop w:val="0"/>
      <w:marBottom w:val="0"/>
      <w:divBdr>
        <w:top w:val="none" w:sz="0" w:space="0" w:color="auto"/>
        <w:left w:val="none" w:sz="0" w:space="0" w:color="auto"/>
        <w:bottom w:val="none" w:sz="0" w:space="0" w:color="auto"/>
        <w:right w:val="none" w:sz="0" w:space="0" w:color="auto"/>
      </w:divBdr>
    </w:div>
    <w:div w:id="1690836526">
      <w:bodyDiv w:val="1"/>
      <w:marLeft w:val="0"/>
      <w:marRight w:val="0"/>
      <w:marTop w:val="0"/>
      <w:marBottom w:val="0"/>
      <w:divBdr>
        <w:top w:val="none" w:sz="0" w:space="0" w:color="auto"/>
        <w:left w:val="none" w:sz="0" w:space="0" w:color="auto"/>
        <w:bottom w:val="none" w:sz="0" w:space="0" w:color="auto"/>
        <w:right w:val="none" w:sz="0" w:space="0" w:color="auto"/>
      </w:divBdr>
    </w:div>
    <w:div w:id="1847549554">
      <w:bodyDiv w:val="1"/>
      <w:marLeft w:val="0"/>
      <w:marRight w:val="0"/>
      <w:marTop w:val="0"/>
      <w:marBottom w:val="0"/>
      <w:divBdr>
        <w:top w:val="none" w:sz="0" w:space="0" w:color="auto"/>
        <w:left w:val="none" w:sz="0" w:space="0" w:color="auto"/>
        <w:bottom w:val="none" w:sz="0" w:space="0" w:color="auto"/>
        <w:right w:val="none" w:sz="0" w:space="0" w:color="auto"/>
      </w:divBdr>
    </w:div>
    <w:div w:id="1884629570">
      <w:bodyDiv w:val="1"/>
      <w:marLeft w:val="0"/>
      <w:marRight w:val="0"/>
      <w:marTop w:val="0"/>
      <w:marBottom w:val="0"/>
      <w:divBdr>
        <w:top w:val="none" w:sz="0" w:space="0" w:color="auto"/>
        <w:left w:val="none" w:sz="0" w:space="0" w:color="auto"/>
        <w:bottom w:val="none" w:sz="0" w:space="0" w:color="auto"/>
        <w:right w:val="none" w:sz="0" w:space="0" w:color="auto"/>
      </w:divBdr>
    </w:div>
    <w:div w:id="2028746015">
      <w:bodyDiv w:val="1"/>
      <w:marLeft w:val="0"/>
      <w:marRight w:val="0"/>
      <w:marTop w:val="0"/>
      <w:marBottom w:val="0"/>
      <w:divBdr>
        <w:top w:val="none" w:sz="0" w:space="0" w:color="auto"/>
        <w:left w:val="none" w:sz="0" w:space="0" w:color="auto"/>
        <w:bottom w:val="none" w:sz="0" w:space="0" w:color="auto"/>
        <w:right w:val="none" w:sz="0" w:space="0" w:color="auto"/>
      </w:divBdr>
    </w:div>
    <w:div w:id="2042893905">
      <w:bodyDiv w:val="1"/>
      <w:marLeft w:val="0"/>
      <w:marRight w:val="0"/>
      <w:marTop w:val="0"/>
      <w:marBottom w:val="0"/>
      <w:divBdr>
        <w:top w:val="none" w:sz="0" w:space="0" w:color="auto"/>
        <w:left w:val="none" w:sz="0" w:space="0" w:color="auto"/>
        <w:bottom w:val="none" w:sz="0" w:space="0" w:color="auto"/>
        <w:right w:val="none" w:sz="0" w:space="0" w:color="auto"/>
      </w:divBdr>
    </w:div>
    <w:div w:id="2093239251">
      <w:bodyDiv w:val="1"/>
      <w:marLeft w:val="0"/>
      <w:marRight w:val="0"/>
      <w:marTop w:val="0"/>
      <w:marBottom w:val="0"/>
      <w:divBdr>
        <w:top w:val="none" w:sz="0" w:space="0" w:color="auto"/>
        <w:left w:val="none" w:sz="0" w:space="0" w:color="auto"/>
        <w:bottom w:val="none" w:sz="0" w:space="0" w:color="auto"/>
        <w:right w:val="none" w:sz="0" w:space="0" w:color="auto"/>
      </w:divBdr>
    </w:div>
    <w:div w:id="2119371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897</Words>
  <Characters>5115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Jovilė Markovski</dc:creator>
  <cp:keywords/>
  <dc:description/>
  <cp:lastModifiedBy>MS user</cp:lastModifiedBy>
  <cp:revision>4</cp:revision>
  <dcterms:created xsi:type="dcterms:W3CDTF">2024-10-09T07:33:00Z</dcterms:created>
  <dcterms:modified xsi:type="dcterms:W3CDTF">2024-10-09T10:53:00Z</dcterms:modified>
</cp:coreProperties>
</file>