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AB59EB" w14:textId="13D02290" w:rsidR="000E7B0B" w:rsidRPr="00DC5D4F" w:rsidRDefault="008C55B7" w:rsidP="008C55B7">
      <w:pPr>
        <w:spacing w:line="276" w:lineRule="auto"/>
        <w:jc w:val="both"/>
        <w:outlineLvl w:val="2"/>
        <w:rPr>
          <w:rFonts w:ascii="Calibri" w:hAnsi="Calibri" w:cs="Calibri"/>
          <w:bCs/>
          <w:color w:val="000000" w:themeColor="text1"/>
          <w:lang w:val="lt-LT" w:eastAsia="lt-LT"/>
        </w:rPr>
      </w:pPr>
      <w:r w:rsidRPr="00DC5D4F">
        <w:rPr>
          <w:rFonts w:ascii="Calibri" w:hAnsi="Calibri" w:cs="Calibri"/>
          <w:bCs/>
          <w:noProof/>
          <w:color w:val="000000" w:themeColor="text1"/>
          <w:lang w:val="lt-LT" w:eastAsia="lt-LT"/>
        </w:rPr>
        <w:drawing>
          <wp:anchor distT="0" distB="0" distL="114300" distR="114300" simplePos="0" relativeHeight="251662336" behindDoc="0" locked="0" layoutInCell="1" allowOverlap="1" wp14:anchorId="696F8CF1" wp14:editId="5C272305">
            <wp:simplePos x="0" y="0"/>
            <wp:positionH relativeFrom="column">
              <wp:posOffset>-76200</wp:posOffset>
            </wp:positionH>
            <wp:positionV relativeFrom="paragraph">
              <wp:posOffset>-206375</wp:posOffset>
            </wp:positionV>
            <wp:extent cx="2077085" cy="53657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7085" cy="536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C5D4F">
        <w:rPr>
          <w:rFonts w:ascii="Calibri" w:hAnsi="Calibri" w:cs="Calibri"/>
          <w:noProof/>
          <w:color w:val="000000" w:themeColor="text1"/>
          <w:lang w:val="lt-LT"/>
        </w:rPr>
        <w:drawing>
          <wp:anchor distT="0" distB="0" distL="114300" distR="114300" simplePos="0" relativeHeight="251661312" behindDoc="0" locked="0" layoutInCell="1" allowOverlap="1" wp14:anchorId="2BE1676A" wp14:editId="08D54E0C">
            <wp:simplePos x="0" y="0"/>
            <wp:positionH relativeFrom="column">
              <wp:posOffset>5464219</wp:posOffset>
            </wp:positionH>
            <wp:positionV relativeFrom="paragraph">
              <wp:posOffset>-203443</wp:posOffset>
            </wp:positionV>
            <wp:extent cx="885039" cy="417444"/>
            <wp:effectExtent l="0" t="0" r="4445" b="1905"/>
            <wp:wrapNone/>
            <wp:docPr id="9" name="Picture 9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039" cy="4174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60E48D" w14:textId="77777777" w:rsidR="000E7B0B" w:rsidRPr="00DC5D4F" w:rsidRDefault="000E7B0B" w:rsidP="008C55B7">
      <w:pPr>
        <w:spacing w:line="276" w:lineRule="auto"/>
        <w:jc w:val="both"/>
        <w:outlineLvl w:val="2"/>
        <w:rPr>
          <w:rFonts w:ascii="Calibri" w:hAnsi="Calibri" w:cs="Calibri"/>
          <w:bCs/>
          <w:color w:val="000000" w:themeColor="text1"/>
          <w:lang w:val="lt-LT" w:eastAsia="lt-LT"/>
        </w:rPr>
      </w:pPr>
    </w:p>
    <w:p w14:paraId="6F9ECEAA" w14:textId="5D7706D6" w:rsidR="005D799A" w:rsidRPr="005D799A" w:rsidRDefault="000E7B0B" w:rsidP="005D799A">
      <w:pPr>
        <w:spacing w:line="276" w:lineRule="auto"/>
        <w:jc w:val="right"/>
        <w:rPr>
          <w:rFonts w:ascii="Calibri" w:eastAsia="Arial" w:hAnsi="Calibri" w:cs="Calibri"/>
          <w:color w:val="000000" w:themeColor="text1"/>
          <w:lang w:val="lt-LT"/>
        </w:rPr>
      </w:pPr>
      <w:r w:rsidRPr="00F17110">
        <w:rPr>
          <w:rFonts w:ascii="Calibri" w:eastAsia="Arial" w:hAnsi="Calibri" w:cs="Calibri"/>
          <w:color w:val="000000" w:themeColor="text1"/>
          <w:lang w:val="lt-LT"/>
        </w:rPr>
        <w:t xml:space="preserve">2024 m. spalio </w:t>
      </w:r>
      <w:r w:rsidR="00F17110" w:rsidRPr="00F17110">
        <w:rPr>
          <w:rFonts w:ascii="Calibri" w:eastAsia="Arial" w:hAnsi="Calibri" w:cs="Calibri"/>
          <w:color w:val="000000" w:themeColor="text1"/>
        </w:rPr>
        <w:t>15</w:t>
      </w:r>
      <w:r w:rsidRPr="00F17110">
        <w:rPr>
          <w:rFonts w:ascii="Calibri" w:eastAsia="Arial" w:hAnsi="Calibri" w:cs="Calibri"/>
          <w:color w:val="000000" w:themeColor="text1"/>
          <w:lang w:val="lt-LT"/>
        </w:rPr>
        <w:t xml:space="preserve"> d.</w:t>
      </w:r>
      <w:r w:rsidRPr="00DC5D4F">
        <w:rPr>
          <w:rFonts w:ascii="Calibri" w:eastAsia="Arial" w:hAnsi="Calibri" w:cs="Calibri"/>
          <w:color w:val="000000" w:themeColor="text1"/>
          <w:lang w:val="lt-LT"/>
        </w:rPr>
        <w:t xml:space="preserve"> </w:t>
      </w:r>
    </w:p>
    <w:p w14:paraId="439CABC8" w14:textId="77777777" w:rsidR="005D799A" w:rsidRDefault="005D799A" w:rsidP="008C55B7">
      <w:pPr>
        <w:shd w:val="clear" w:color="auto" w:fill="FFFFFF"/>
        <w:spacing w:line="276" w:lineRule="auto"/>
        <w:jc w:val="both"/>
        <w:rPr>
          <w:rFonts w:ascii="Calibri" w:hAnsi="Calibri" w:cs="Calibri"/>
          <w:b/>
          <w:bCs/>
          <w:color w:val="000000" w:themeColor="text1"/>
          <w:sz w:val="32"/>
          <w:szCs w:val="32"/>
          <w:bdr w:val="none" w:sz="0" w:space="0" w:color="auto" w:frame="1"/>
          <w:lang w:val="lt-LT"/>
        </w:rPr>
      </w:pPr>
    </w:p>
    <w:p w14:paraId="028DF775" w14:textId="66AADAE7" w:rsidR="000E7B0B" w:rsidRPr="00DC5D4F" w:rsidRDefault="004875B9" w:rsidP="008C55B7">
      <w:pPr>
        <w:shd w:val="clear" w:color="auto" w:fill="FFFFFF"/>
        <w:spacing w:line="276" w:lineRule="auto"/>
        <w:jc w:val="both"/>
        <w:rPr>
          <w:rFonts w:ascii="Calibri" w:hAnsi="Calibri" w:cs="Calibri"/>
          <w:b/>
          <w:bCs/>
          <w:color w:val="000000" w:themeColor="text1"/>
          <w:sz w:val="32"/>
          <w:szCs w:val="32"/>
          <w:bdr w:val="none" w:sz="0" w:space="0" w:color="auto" w:frame="1"/>
          <w:lang w:val="lt-LT"/>
        </w:rPr>
      </w:pPr>
      <w:r w:rsidRPr="00DC5D4F">
        <w:rPr>
          <w:rFonts w:ascii="Calibri" w:hAnsi="Calibri" w:cs="Calibri"/>
          <w:b/>
          <w:bCs/>
          <w:color w:val="000000" w:themeColor="text1"/>
          <w:sz w:val="32"/>
          <w:szCs w:val="32"/>
          <w:bdr w:val="none" w:sz="0" w:space="0" w:color="auto" w:frame="1"/>
          <w:lang w:val="lt-LT"/>
        </w:rPr>
        <w:t xml:space="preserve">„Utenos trikotažas“ </w:t>
      </w:r>
      <w:r w:rsidR="005D799A">
        <w:rPr>
          <w:rFonts w:ascii="Calibri" w:hAnsi="Calibri" w:cs="Calibri"/>
          <w:b/>
          <w:bCs/>
          <w:color w:val="000000" w:themeColor="text1"/>
          <w:sz w:val="32"/>
          <w:szCs w:val="32"/>
          <w:bdr w:val="none" w:sz="0" w:space="0" w:color="auto" w:frame="1"/>
          <w:lang w:val="lt-LT"/>
        </w:rPr>
        <w:t>stiprina</w:t>
      </w:r>
      <w:r w:rsidRPr="00DC5D4F">
        <w:rPr>
          <w:rFonts w:ascii="Calibri" w:hAnsi="Calibri" w:cs="Calibri"/>
          <w:b/>
          <w:bCs/>
          <w:color w:val="000000" w:themeColor="text1"/>
          <w:sz w:val="32"/>
          <w:szCs w:val="32"/>
          <w:bdr w:val="none" w:sz="0" w:space="0" w:color="auto" w:frame="1"/>
          <w:lang w:val="lt-LT"/>
        </w:rPr>
        <w:t xml:space="preserve"> savo prekių ženklą: pristatyta dizainerės Agnės </w:t>
      </w:r>
      <w:proofErr w:type="spellStart"/>
      <w:r w:rsidRPr="00DC5D4F">
        <w:rPr>
          <w:rFonts w:ascii="Calibri" w:hAnsi="Calibri" w:cs="Calibri"/>
          <w:b/>
          <w:bCs/>
          <w:color w:val="000000" w:themeColor="text1"/>
          <w:sz w:val="32"/>
          <w:szCs w:val="32"/>
          <w:bdr w:val="none" w:sz="0" w:space="0" w:color="auto" w:frame="1"/>
          <w:lang w:val="lt-LT"/>
        </w:rPr>
        <w:t>Kuzmickaitės</w:t>
      </w:r>
      <w:proofErr w:type="spellEnd"/>
      <w:r w:rsidRPr="00DC5D4F">
        <w:rPr>
          <w:rFonts w:ascii="Calibri" w:hAnsi="Calibri" w:cs="Calibri"/>
          <w:b/>
          <w:bCs/>
          <w:color w:val="000000" w:themeColor="text1"/>
          <w:sz w:val="32"/>
          <w:szCs w:val="32"/>
          <w:bdr w:val="none" w:sz="0" w:space="0" w:color="auto" w:frame="1"/>
          <w:lang w:val="lt-LT"/>
        </w:rPr>
        <w:t xml:space="preserve"> kolekcija</w:t>
      </w:r>
    </w:p>
    <w:p w14:paraId="1C36D8B4" w14:textId="77777777" w:rsidR="004875B9" w:rsidRPr="00DC5D4F" w:rsidRDefault="004875B9" w:rsidP="008C55B7">
      <w:pPr>
        <w:shd w:val="clear" w:color="auto" w:fill="FFFFFF"/>
        <w:spacing w:line="276" w:lineRule="auto"/>
        <w:jc w:val="both"/>
        <w:rPr>
          <w:rFonts w:ascii="Calibri" w:hAnsi="Calibri" w:cs="Calibri"/>
          <w:b/>
          <w:bCs/>
          <w:color w:val="000000" w:themeColor="text1"/>
          <w:bdr w:val="none" w:sz="0" w:space="0" w:color="auto" w:frame="1"/>
          <w:lang w:val="lt-LT"/>
        </w:rPr>
      </w:pPr>
    </w:p>
    <w:p w14:paraId="6615705C" w14:textId="589936B9" w:rsidR="005D799A" w:rsidRPr="005D799A" w:rsidRDefault="000E7B0B" w:rsidP="008C55B7">
      <w:pPr>
        <w:shd w:val="clear" w:color="auto" w:fill="FFFFFF"/>
        <w:spacing w:line="276" w:lineRule="auto"/>
        <w:jc w:val="both"/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</w:pPr>
      <w:r w:rsidRPr="005D799A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 xml:space="preserve">„Utenos trikotažo“ kuriamas prekių ženklas UTENOS pasipildė ilgai laukta dizainerės Agnės </w:t>
      </w:r>
      <w:proofErr w:type="spellStart"/>
      <w:r w:rsidRPr="005D799A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>Kuzmickaitės</w:t>
      </w:r>
      <w:proofErr w:type="spellEnd"/>
      <w:r w:rsidRPr="005D799A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 xml:space="preserve"> kolekcija</w:t>
      </w:r>
      <w:r w:rsidR="005D799A" w:rsidRPr="005D799A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 xml:space="preserve">. </w:t>
      </w:r>
      <w:r w:rsidR="004875B9" w:rsidRPr="005D799A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>Ilgametis Lietuvos</w:t>
      </w:r>
      <w:r w:rsidRPr="005D799A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 xml:space="preserve"> trikotažo gamintojas ir bene ryškiausia šių laikų mados kūrėj</w:t>
      </w:r>
      <w:r w:rsidR="00632236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>a</w:t>
      </w:r>
      <w:r w:rsidRPr="005D799A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 xml:space="preserve"> bendrai kolekcijai susivienijo jau trečią kartą. </w:t>
      </w:r>
    </w:p>
    <w:p w14:paraId="76B99220" w14:textId="77777777" w:rsidR="005D799A" w:rsidRDefault="005D799A" w:rsidP="008C55B7">
      <w:pPr>
        <w:shd w:val="clear" w:color="auto" w:fill="FFFFFF"/>
        <w:spacing w:line="276" w:lineRule="auto"/>
        <w:jc w:val="both"/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</w:pPr>
    </w:p>
    <w:p w14:paraId="54340B51" w14:textId="5F846F95" w:rsidR="000E7B0B" w:rsidRPr="005D799A" w:rsidRDefault="000E7B0B" w:rsidP="008C55B7">
      <w:pPr>
        <w:shd w:val="clear" w:color="auto" w:fill="FFFFFF"/>
        <w:spacing w:line="276" w:lineRule="auto"/>
        <w:jc w:val="both"/>
        <w:rPr>
          <w:rFonts w:ascii="Calibri" w:hAnsi="Calibri" w:cs="Calibri"/>
          <w:b/>
          <w:bCs/>
          <w:color w:val="000000" w:themeColor="text1"/>
          <w:bdr w:val="none" w:sz="0" w:space="0" w:color="auto" w:frame="1"/>
          <w:lang w:val="lt-LT"/>
        </w:rPr>
      </w:pPr>
      <w:r w:rsidRPr="00DC5D4F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 xml:space="preserve">„Paskutinį kartą mūsų </w:t>
      </w:r>
      <w:r w:rsidR="004875B9" w:rsidRPr="00DC5D4F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>jungtinė</w:t>
      </w:r>
      <w:r w:rsidRPr="00DC5D4F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 xml:space="preserve"> kolekcija pasirodė 2021-ųjų gegužę, o aš iki šiol vis sulaukdavau žinučių su klausimais, kada pakartosime. Tad šią kolekciją kūriau galvodama apie moteris, kurios domisi mada, </w:t>
      </w:r>
      <w:r w:rsidR="004875B9" w:rsidRPr="00DC5D4F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 xml:space="preserve">galbūt </w:t>
      </w:r>
      <w:r w:rsidRPr="00DC5D4F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 xml:space="preserve">stebi naujienas pagrindinėse mados savaitėse, tačiau ne visada gali sau leisti įsigyti dizainerio drabužių. Tik ne šį kartą“, – šypsosi Agnė </w:t>
      </w:r>
      <w:proofErr w:type="spellStart"/>
      <w:r w:rsidRPr="00DC5D4F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>Kuzmickaitė</w:t>
      </w:r>
      <w:proofErr w:type="spellEnd"/>
      <w:r w:rsidRPr="00DC5D4F"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  <w:t xml:space="preserve">. </w:t>
      </w:r>
    </w:p>
    <w:p w14:paraId="17BF053C" w14:textId="77777777" w:rsidR="000E7B0B" w:rsidRPr="00DC5D4F" w:rsidRDefault="000E7B0B" w:rsidP="008C55B7">
      <w:pPr>
        <w:shd w:val="clear" w:color="auto" w:fill="FFFFFF"/>
        <w:spacing w:line="276" w:lineRule="auto"/>
        <w:jc w:val="both"/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</w:pPr>
    </w:p>
    <w:p w14:paraId="0ABC7E07" w14:textId="1489F002" w:rsidR="000E7B0B" w:rsidRPr="00DC5D4F" w:rsidRDefault="000E7B0B" w:rsidP="008C55B7">
      <w:pPr>
        <w:spacing w:line="276" w:lineRule="auto"/>
        <w:jc w:val="both"/>
        <w:outlineLvl w:val="5"/>
        <w:rPr>
          <w:rFonts w:ascii="Calibri" w:hAnsi="Calibri" w:cs="Calibri"/>
          <w:b/>
          <w:bCs/>
          <w:color w:val="000000" w:themeColor="text1"/>
          <w:lang w:val="lt-LT" w:eastAsia="lt-LT"/>
        </w:rPr>
      </w:pPr>
      <w:r w:rsidRPr="00DC5D4F">
        <w:rPr>
          <w:rFonts w:ascii="Calibri" w:hAnsi="Calibri" w:cs="Calibri"/>
          <w:b/>
          <w:bCs/>
          <w:color w:val="000000" w:themeColor="text1"/>
          <w:lang w:val="lt-LT" w:eastAsia="lt-LT"/>
        </w:rPr>
        <w:t>Podiumo drabužiai – kiekvienos moters drabužinei</w:t>
      </w:r>
    </w:p>
    <w:p w14:paraId="7C3B88F0" w14:textId="77777777" w:rsidR="000E7B0B" w:rsidRPr="00DC5D4F" w:rsidRDefault="000E7B0B" w:rsidP="008C55B7">
      <w:pPr>
        <w:spacing w:line="276" w:lineRule="auto"/>
        <w:jc w:val="both"/>
        <w:outlineLvl w:val="5"/>
        <w:rPr>
          <w:rFonts w:ascii="Calibri" w:hAnsi="Calibri" w:cs="Calibri"/>
          <w:color w:val="000000" w:themeColor="text1"/>
          <w:lang w:val="lt-LT" w:eastAsia="lt-LT"/>
        </w:rPr>
      </w:pPr>
    </w:p>
    <w:p w14:paraId="66EE62A9" w14:textId="75C1A25C" w:rsidR="000E7B0B" w:rsidRPr="00DC5D4F" w:rsidRDefault="000E7B0B" w:rsidP="008C55B7">
      <w:pPr>
        <w:spacing w:line="276" w:lineRule="auto"/>
        <w:jc w:val="both"/>
        <w:outlineLvl w:val="5"/>
        <w:rPr>
          <w:rFonts w:ascii="Calibri" w:hAnsi="Calibri" w:cs="Calibri"/>
          <w:color w:val="000000" w:themeColor="text1"/>
          <w:lang w:val="lt-LT" w:eastAsia="lt-LT"/>
        </w:rPr>
      </w:pPr>
      <w:r w:rsidRPr="00DC5D4F">
        <w:rPr>
          <w:rFonts w:ascii="Calibri" w:hAnsi="Calibri" w:cs="Calibri"/>
          <w:color w:val="000000" w:themeColor="text1"/>
          <w:lang w:val="lt-LT" w:eastAsia="lt-LT"/>
        </w:rPr>
        <w:t xml:space="preserve">Naujoje kolekcijoje dėmesį traukia įvairių siluetų suknelės – ryškios ir monochrominės, puošnios ir elegantiškos, laisvos ir </w:t>
      </w:r>
      <w:r w:rsidR="008C55B7">
        <w:rPr>
          <w:rFonts w:ascii="Calibri" w:hAnsi="Calibri" w:cs="Calibri"/>
          <w:color w:val="000000" w:themeColor="text1"/>
          <w:lang w:val="lt-LT" w:eastAsia="lt-LT"/>
        </w:rPr>
        <w:t>plevėsuojančios</w:t>
      </w:r>
      <w:r w:rsidRPr="00DC5D4F">
        <w:rPr>
          <w:rFonts w:ascii="Calibri" w:hAnsi="Calibri" w:cs="Calibri"/>
          <w:color w:val="000000" w:themeColor="text1"/>
          <w:lang w:val="lt-LT" w:eastAsia="lt-LT"/>
        </w:rPr>
        <w:t xml:space="preserve"> arba sujuosiamos dirželiu. „Visi kolekcijos modeliai atkartoja mano asmeninėse kolekcijose naudojamus motyvus. Kai kurie </w:t>
      </w:r>
      <w:r w:rsidR="004875B9" w:rsidRPr="00DC5D4F">
        <w:rPr>
          <w:rFonts w:ascii="Calibri" w:hAnsi="Calibri" w:cs="Calibri"/>
          <w:color w:val="000000" w:themeColor="text1"/>
          <w:lang w:val="lt-LT" w:eastAsia="lt-LT"/>
        </w:rPr>
        <w:t>jų</w:t>
      </w:r>
      <w:r w:rsidRPr="00DC5D4F">
        <w:rPr>
          <w:rFonts w:ascii="Calibri" w:hAnsi="Calibri" w:cs="Calibri"/>
          <w:color w:val="000000" w:themeColor="text1"/>
          <w:lang w:val="lt-LT" w:eastAsia="lt-LT"/>
        </w:rPr>
        <w:t xml:space="preserve"> yra beveik identiški populiariausiems mano kūriniams – pavyzdžiui, universalūs marškinėliai ar palaidinės aukštu kaklu. Taip pat naudojome mano kolekcijose vyraujančias spalvas ir jų derinius, įskaitant </w:t>
      </w:r>
      <w:r w:rsidR="00FD00EF">
        <w:rPr>
          <w:rFonts w:ascii="Calibri" w:hAnsi="Calibri" w:cs="Calibri"/>
          <w:color w:val="000000" w:themeColor="text1"/>
          <w:lang w:val="lt-LT" w:eastAsia="lt-LT"/>
        </w:rPr>
        <w:t xml:space="preserve">mano </w:t>
      </w:r>
      <w:proofErr w:type="spellStart"/>
      <w:r w:rsidR="0043652C" w:rsidRPr="0043652C">
        <w:rPr>
          <w:rFonts w:ascii="Calibri" w:hAnsi="Calibri" w:cs="Calibri"/>
          <w:color w:val="000000" w:themeColor="text1"/>
          <w:lang w:eastAsia="lt-LT"/>
        </w:rPr>
        <w:t>klientų</w:t>
      </w:r>
      <w:proofErr w:type="spellEnd"/>
      <w:r w:rsidR="0043652C" w:rsidRPr="0043652C">
        <w:rPr>
          <w:rFonts w:ascii="Calibri" w:hAnsi="Calibri" w:cs="Calibri"/>
          <w:color w:val="000000" w:themeColor="text1"/>
          <w:lang w:eastAsia="lt-LT"/>
        </w:rPr>
        <w:t xml:space="preserve"> </w:t>
      </w:r>
      <w:proofErr w:type="spellStart"/>
      <w:r w:rsidR="0043652C" w:rsidRPr="0043652C">
        <w:rPr>
          <w:rFonts w:ascii="Calibri" w:hAnsi="Calibri" w:cs="Calibri"/>
          <w:color w:val="000000" w:themeColor="text1"/>
          <w:lang w:eastAsia="lt-LT"/>
        </w:rPr>
        <w:t>labai</w:t>
      </w:r>
      <w:proofErr w:type="spellEnd"/>
      <w:r w:rsidR="0043652C" w:rsidRPr="0043652C">
        <w:rPr>
          <w:rFonts w:ascii="Calibri" w:hAnsi="Calibri" w:cs="Calibri"/>
          <w:color w:val="000000" w:themeColor="text1"/>
          <w:lang w:eastAsia="lt-LT"/>
        </w:rPr>
        <w:t xml:space="preserve"> </w:t>
      </w:r>
      <w:proofErr w:type="spellStart"/>
      <w:r w:rsidR="0043652C" w:rsidRPr="0043652C">
        <w:rPr>
          <w:rFonts w:ascii="Calibri" w:hAnsi="Calibri" w:cs="Calibri"/>
          <w:color w:val="000000" w:themeColor="text1"/>
          <w:lang w:eastAsia="lt-LT"/>
        </w:rPr>
        <w:t>pamėgtą</w:t>
      </w:r>
      <w:proofErr w:type="spellEnd"/>
      <w:r w:rsidR="0043652C" w:rsidRPr="0043652C">
        <w:rPr>
          <w:rFonts w:ascii="Calibri" w:hAnsi="Calibri" w:cs="Calibri"/>
          <w:color w:val="000000" w:themeColor="text1"/>
          <w:lang w:eastAsia="lt-LT"/>
        </w:rPr>
        <w:t xml:space="preserve"> </w:t>
      </w:r>
      <w:proofErr w:type="spellStart"/>
      <w:r w:rsidR="0043652C" w:rsidRPr="0043652C">
        <w:rPr>
          <w:rFonts w:ascii="Calibri" w:hAnsi="Calibri" w:cs="Calibri"/>
          <w:color w:val="000000" w:themeColor="text1"/>
          <w:lang w:eastAsia="lt-LT"/>
        </w:rPr>
        <w:t>ryškiai</w:t>
      </w:r>
      <w:proofErr w:type="spellEnd"/>
      <w:r w:rsidR="0043652C" w:rsidRPr="0043652C">
        <w:rPr>
          <w:rFonts w:ascii="Calibri" w:hAnsi="Calibri" w:cs="Calibri"/>
          <w:color w:val="000000" w:themeColor="text1"/>
          <w:lang w:eastAsia="lt-LT"/>
        </w:rPr>
        <w:t xml:space="preserve"> </w:t>
      </w:r>
      <w:proofErr w:type="spellStart"/>
      <w:r w:rsidR="0043652C" w:rsidRPr="0043652C">
        <w:rPr>
          <w:rFonts w:ascii="Calibri" w:hAnsi="Calibri" w:cs="Calibri"/>
          <w:color w:val="000000" w:themeColor="text1"/>
          <w:lang w:eastAsia="lt-LT"/>
        </w:rPr>
        <w:t>žalią</w:t>
      </w:r>
      <w:proofErr w:type="spellEnd"/>
      <w:r w:rsidR="0043652C" w:rsidRPr="0043652C">
        <w:rPr>
          <w:rFonts w:ascii="Calibri" w:hAnsi="Calibri" w:cs="Calibri"/>
          <w:color w:val="000000" w:themeColor="text1"/>
          <w:lang w:eastAsia="lt-LT"/>
        </w:rPr>
        <w:t xml:space="preserve"> </w:t>
      </w:r>
      <w:proofErr w:type="spellStart"/>
      <w:r w:rsidR="0043652C" w:rsidRPr="0043652C">
        <w:rPr>
          <w:rFonts w:ascii="Calibri" w:hAnsi="Calibri" w:cs="Calibri"/>
          <w:color w:val="000000" w:themeColor="text1"/>
          <w:lang w:eastAsia="lt-LT"/>
        </w:rPr>
        <w:t>toną</w:t>
      </w:r>
      <w:proofErr w:type="spellEnd"/>
      <w:r w:rsidRPr="00DC5D4F">
        <w:rPr>
          <w:rFonts w:ascii="Calibri" w:hAnsi="Calibri" w:cs="Calibri"/>
          <w:color w:val="000000" w:themeColor="text1"/>
          <w:lang w:val="lt-LT" w:eastAsia="lt-LT"/>
        </w:rPr>
        <w:t>,“ – apie kolekciją pasakoja dizainerė.</w:t>
      </w:r>
    </w:p>
    <w:p w14:paraId="06DBA2EA" w14:textId="77777777" w:rsidR="000E7B0B" w:rsidRPr="00DC5D4F" w:rsidRDefault="000E7B0B" w:rsidP="008C55B7">
      <w:pPr>
        <w:spacing w:line="276" w:lineRule="auto"/>
        <w:jc w:val="both"/>
        <w:outlineLvl w:val="5"/>
        <w:rPr>
          <w:rFonts w:ascii="Calibri" w:hAnsi="Calibri" w:cs="Calibri"/>
          <w:color w:val="000000" w:themeColor="text1"/>
          <w:lang w:val="lt-LT" w:eastAsia="lt-LT"/>
        </w:rPr>
      </w:pPr>
    </w:p>
    <w:p w14:paraId="11354E51" w14:textId="20AF25C7" w:rsidR="000E7B0B" w:rsidRPr="00DC5D4F" w:rsidRDefault="000E7B0B" w:rsidP="008C55B7">
      <w:pPr>
        <w:spacing w:line="276" w:lineRule="auto"/>
        <w:jc w:val="both"/>
        <w:outlineLvl w:val="5"/>
        <w:rPr>
          <w:rFonts w:ascii="Calibri" w:hAnsi="Calibri" w:cs="Calibri"/>
          <w:color w:val="000000" w:themeColor="text1"/>
          <w:lang w:val="lt-LT" w:eastAsia="lt-LT"/>
        </w:rPr>
      </w:pPr>
      <w:r w:rsidRPr="00DC5D4F">
        <w:rPr>
          <w:rFonts w:ascii="Calibri" w:hAnsi="Calibri" w:cs="Calibri"/>
          <w:color w:val="000000" w:themeColor="text1"/>
          <w:lang w:val="lt-LT" w:eastAsia="lt-LT"/>
        </w:rPr>
        <w:t xml:space="preserve">„Ypač džiaugiuosi galimybe su „Utenos trikotažu“ kurti apatinius, ko paprastai nedarau, kai dirbu savarankiškai. Į šią kolekciją įtraukėme apatinių liniją, kurios monochrominis marginimas ir kiti dizaino elementai suteikia gaminiams išskirtinio charakterio, tačiau dėl medžiagų pasirinkimo ir ištobulintų konstrukcijų drabužiai yra lengvi ir </w:t>
      </w:r>
      <w:r w:rsidR="004875B9" w:rsidRPr="00DC5D4F">
        <w:rPr>
          <w:rFonts w:ascii="Calibri" w:hAnsi="Calibri" w:cs="Calibri"/>
          <w:color w:val="000000" w:themeColor="text1"/>
          <w:lang w:val="lt-LT" w:eastAsia="lt-LT"/>
        </w:rPr>
        <w:t xml:space="preserve">ypač </w:t>
      </w:r>
      <w:r w:rsidRPr="00DC5D4F">
        <w:rPr>
          <w:rFonts w:ascii="Calibri" w:hAnsi="Calibri" w:cs="Calibri"/>
          <w:color w:val="000000" w:themeColor="text1"/>
          <w:lang w:val="lt-LT" w:eastAsia="lt-LT"/>
        </w:rPr>
        <w:t xml:space="preserve">patogūs,“ – papildo Agnė </w:t>
      </w:r>
      <w:proofErr w:type="spellStart"/>
      <w:r w:rsidRPr="00DC5D4F">
        <w:rPr>
          <w:rFonts w:ascii="Calibri" w:hAnsi="Calibri" w:cs="Calibri"/>
          <w:color w:val="000000" w:themeColor="text1"/>
          <w:lang w:val="lt-LT" w:eastAsia="lt-LT"/>
        </w:rPr>
        <w:t>Kuzmickaitė</w:t>
      </w:r>
      <w:proofErr w:type="spellEnd"/>
      <w:r w:rsidRPr="00DC5D4F">
        <w:rPr>
          <w:rFonts w:ascii="Calibri" w:hAnsi="Calibri" w:cs="Calibri"/>
          <w:color w:val="000000" w:themeColor="text1"/>
          <w:lang w:val="lt-LT" w:eastAsia="lt-LT"/>
        </w:rPr>
        <w:t>.</w:t>
      </w:r>
    </w:p>
    <w:p w14:paraId="31C872D5" w14:textId="77777777" w:rsidR="000E7B0B" w:rsidRPr="00DC5D4F" w:rsidRDefault="000E7B0B" w:rsidP="008C55B7">
      <w:pPr>
        <w:spacing w:line="276" w:lineRule="auto"/>
        <w:jc w:val="both"/>
        <w:outlineLvl w:val="5"/>
        <w:rPr>
          <w:rFonts w:ascii="Calibri" w:hAnsi="Calibri" w:cs="Calibri"/>
          <w:color w:val="000000" w:themeColor="text1"/>
          <w:lang w:val="lt-LT" w:eastAsia="lt-LT"/>
        </w:rPr>
      </w:pPr>
    </w:p>
    <w:p w14:paraId="35F7999D" w14:textId="2A0B13D0" w:rsidR="000E7B0B" w:rsidRPr="00DC5D4F" w:rsidRDefault="004875B9" w:rsidP="008C55B7">
      <w:pPr>
        <w:spacing w:line="276" w:lineRule="auto"/>
        <w:jc w:val="both"/>
        <w:outlineLvl w:val="5"/>
        <w:rPr>
          <w:rFonts w:ascii="Calibri" w:hAnsi="Calibri" w:cs="Calibri"/>
          <w:b/>
          <w:bCs/>
          <w:color w:val="000000" w:themeColor="text1"/>
          <w:lang w:val="lt-LT" w:eastAsia="lt-LT"/>
        </w:rPr>
      </w:pPr>
      <w:r w:rsidRPr="00DC5D4F">
        <w:rPr>
          <w:rFonts w:ascii="Calibri" w:hAnsi="Calibri" w:cs="Calibri"/>
          <w:b/>
          <w:bCs/>
          <w:color w:val="000000" w:themeColor="text1"/>
          <w:lang w:val="lt-LT" w:eastAsia="lt-LT"/>
        </w:rPr>
        <w:t>Stilius be komforto komp</w:t>
      </w:r>
      <w:r w:rsidR="00DC5D4F" w:rsidRPr="00DC5D4F">
        <w:rPr>
          <w:rFonts w:ascii="Calibri" w:hAnsi="Calibri" w:cs="Calibri"/>
          <w:b/>
          <w:bCs/>
          <w:color w:val="000000" w:themeColor="text1"/>
          <w:lang w:val="lt-LT" w:eastAsia="lt-LT"/>
        </w:rPr>
        <w:t>ro</w:t>
      </w:r>
      <w:r w:rsidRPr="00DC5D4F">
        <w:rPr>
          <w:rFonts w:ascii="Calibri" w:hAnsi="Calibri" w:cs="Calibri"/>
          <w:b/>
          <w:bCs/>
          <w:color w:val="000000" w:themeColor="text1"/>
          <w:lang w:val="lt-LT" w:eastAsia="lt-LT"/>
        </w:rPr>
        <w:t>misų</w:t>
      </w:r>
    </w:p>
    <w:p w14:paraId="14825FB8" w14:textId="77777777" w:rsidR="000E7B0B" w:rsidRPr="00DC5D4F" w:rsidRDefault="000E7B0B" w:rsidP="008C55B7">
      <w:pPr>
        <w:shd w:val="clear" w:color="auto" w:fill="FFFFFF"/>
        <w:spacing w:line="276" w:lineRule="auto"/>
        <w:jc w:val="both"/>
        <w:rPr>
          <w:rFonts w:ascii="Calibri" w:hAnsi="Calibri" w:cs="Calibri"/>
          <w:color w:val="000000" w:themeColor="text1"/>
          <w:bdr w:val="none" w:sz="0" w:space="0" w:color="auto" w:frame="1"/>
          <w:lang w:val="lt-LT"/>
        </w:rPr>
      </w:pPr>
    </w:p>
    <w:p w14:paraId="68377B5E" w14:textId="392D7432" w:rsidR="00DC5D4F" w:rsidRPr="00DC5D4F" w:rsidRDefault="004875B9" w:rsidP="008C55B7">
      <w:pPr>
        <w:spacing w:line="276" w:lineRule="auto"/>
        <w:jc w:val="both"/>
        <w:outlineLvl w:val="2"/>
        <w:rPr>
          <w:rFonts w:ascii="Calibri" w:hAnsi="Calibri" w:cs="Calibri"/>
          <w:bCs/>
          <w:color w:val="000000" w:themeColor="text1"/>
          <w:lang w:val="lt-LT" w:eastAsia="lt-LT"/>
        </w:rPr>
      </w:pPr>
      <w:r w:rsidRPr="00DC5D4F">
        <w:rPr>
          <w:rFonts w:ascii="Calibri" w:hAnsi="Calibri" w:cs="Calibri"/>
          <w:bCs/>
          <w:color w:val="000000" w:themeColor="text1"/>
          <w:lang w:val="lt-LT" w:eastAsia="lt-LT"/>
        </w:rPr>
        <w:t xml:space="preserve">„Utenos trikotažo“ kolekcijos visada pasižymi išskirtiniu komfortu – ši savybė tapo </w:t>
      </w:r>
      <w:r w:rsidR="00DC5D4F" w:rsidRPr="00DC5D4F">
        <w:rPr>
          <w:rFonts w:ascii="Calibri" w:hAnsi="Calibri" w:cs="Calibri"/>
          <w:bCs/>
          <w:color w:val="000000" w:themeColor="text1"/>
          <w:lang w:val="lt-LT" w:eastAsia="lt-LT"/>
        </w:rPr>
        <w:t xml:space="preserve">svarbiu prekių ženklo išskirtinumu, dėl kurio pirkėjai sugrįžta. „Elegantiškas ar net ekstravagantiškas drabužis gali ir turi būti patogus, – sako Agnė </w:t>
      </w:r>
      <w:proofErr w:type="spellStart"/>
      <w:r w:rsidR="00DC5D4F" w:rsidRPr="00DC5D4F">
        <w:rPr>
          <w:rFonts w:ascii="Calibri" w:hAnsi="Calibri" w:cs="Calibri"/>
          <w:bCs/>
          <w:color w:val="000000" w:themeColor="text1"/>
          <w:lang w:val="lt-LT" w:eastAsia="lt-LT"/>
        </w:rPr>
        <w:t>Kuzmickaitė</w:t>
      </w:r>
      <w:proofErr w:type="spellEnd"/>
      <w:r w:rsidR="00DC5D4F" w:rsidRPr="00DC5D4F">
        <w:rPr>
          <w:rFonts w:ascii="Calibri" w:hAnsi="Calibri" w:cs="Calibri"/>
          <w:bCs/>
          <w:color w:val="000000" w:themeColor="text1"/>
          <w:lang w:val="lt-LT" w:eastAsia="lt-LT"/>
        </w:rPr>
        <w:t>. – Praėjo laikai, kai dėl įvaizdžio detalių reikia aukoti komfortą – viskas priklauso nuo kūrėjų ir gamintojų profesionalumo ir meistriškumo. Tinkamai sukonstruotas drabužis visada bus patogus, nesvarbu, ar tai būtų laisvas džemperis, ar prigludusi suknelė,“ – tvirtina dizainerė.</w:t>
      </w:r>
    </w:p>
    <w:p w14:paraId="7248ACE6" w14:textId="77777777" w:rsidR="00DC5D4F" w:rsidRPr="00DC5D4F" w:rsidRDefault="00DC5D4F" w:rsidP="008C55B7">
      <w:pPr>
        <w:spacing w:line="276" w:lineRule="auto"/>
        <w:jc w:val="both"/>
        <w:outlineLvl w:val="2"/>
        <w:rPr>
          <w:rFonts w:ascii="Calibri" w:hAnsi="Calibri" w:cs="Calibri"/>
          <w:bCs/>
          <w:color w:val="000000" w:themeColor="text1"/>
          <w:lang w:val="lt-LT" w:eastAsia="lt-LT"/>
        </w:rPr>
      </w:pPr>
    </w:p>
    <w:p w14:paraId="7F95E645" w14:textId="004CC750" w:rsidR="00DC5D4F" w:rsidRDefault="00DC5D4F" w:rsidP="008C55B7">
      <w:pPr>
        <w:spacing w:line="276" w:lineRule="auto"/>
        <w:jc w:val="both"/>
        <w:outlineLvl w:val="5"/>
        <w:rPr>
          <w:rFonts w:ascii="Calibri" w:hAnsi="Calibri" w:cs="Calibri"/>
          <w:bCs/>
          <w:color w:val="000000" w:themeColor="text1"/>
          <w:lang w:val="lt-LT" w:eastAsia="lt-LT"/>
        </w:rPr>
      </w:pPr>
      <w:r w:rsidRPr="00DC5D4F">
        <w:rPr>
          <w:rFonts w:ascii="Calibri" w:hAnsi="Calibri" w:cs="Calibri"/>
          <w:bCs/>
          <w:color w:val="000000" w:themeColor="text1"/>
          <w:lang w:val="lt-LT" w:eastAsia="lt-LT"/>
        </w:rPr>
        <w:t xml:space="preserve">Naująją „Utenos trikotažo“ ir Agnės </w:t>
      </w:r>
      <w:proofErr w:type="spellStart"/>
      <w:r w:rsidRPr="00DC5D4F">
        <w:rPr>
          <w:rFonts w:ascii="Calibri" w:hAnsi="Calibri" w:cs="Calibri"/>
          <w:bCs/>
          <w:color w:val="000000" w:themeColor="text1"/>
          <w:lang w:val="lt-LT" w:eastAsia="lt-LT"/>
        </w:rPr>
        <w:t>Kuzmickaitės</w:t>
      </w:r>
      <w:proofErr w:type="spellEnd"/>
      <w:r w:rsidRPr="00DC5D4F">
        <w:rPr>
          <w:rFonts w:ascii="Calibri" w:hAnsi="Calibri" w:cs="Calibri"/>
          <w:bCs/>
          <w:color w:val="000000" w:themeColor="text1"/>
          <w:lang w:val="lt-LT" w:eastAsia="lt-LT"/>
        </w:rPr>
        <w:t xml:space="preserve"> kolekciją galima rasti </w:t>
      </w:r>
      <w:hyperlink r:id="rId7" w:history="1">
        <w:r w:rsidRPr="00DC5D4F">
          <w:rPr>
            <w:rStyle w:val="Hyperlink"/>
            <w:rFonts w:ascii="Calibri" w:hAnsi="Calibri" w:cs="Calibri"/>
            <w:bCs/>
            <w:lang w:val="lt-LT" w:eastAsia="lt-LT"/>
          </w:rPr>
          <w:t>UTENOS elektroninėje</w:t>
        </w:r>
      </w:hyperlink>
      <w:r w:rsidRPr="00DC5D4F">
        <w:rPr>
          <w:rFonts w:ascii="Calibri" w:hAnsi="Calibri" w:cs="Calibri"/>
          <w:bCs/>
          <w:color w:val="000000" w:themeColor="text1"/>
          <w:lang w:val="lt-LT" w:eastAsia="lt-LT"/>
        </w:rPr>
        <w:t xml:space="preserve"> ir fizinėse parduotuvėse.</w:t>
      </w:r>
    </w:p>
    <w:p w14:paraId="37B6A0A1" w14:textId="77777777" w:rsidR="005D799A" w:rsidRDefault="005D799A" w:rsidP="008C55B7">
      <w:pPr>
        <w:spacing w:line="276" w:lineRule="auto"/>
        <w:jc w:val="both"/>
        <w:outlineLvl w:val="5"/>
        <w:rPr>
          <w:rFonts w:ascii="Calibri" w:hAnsi="Calibri" w:cs="Calibri"/>
          <w:bCs/>
          <w:color w:val="000000" w:themeColor="text1"/>
          <w:lang w:val="lt-LT" w:eastAsia="lt-LT"/>
        </w:rPr>
      </w:pPr>
    </w:p>
    <w:p w14:paraId="20A05829" w14:textId="77777777" w:rsidR="00DC5D4F" w:rsidRDefault="00DC5D4F" w:rsidP="008C55B7">
      <w:pPr>
        <w:spacing w:line="276" w:lineRule="auto"/>
        <w:jc w:val="both"/>
        <w:rPr>
          <w:rFonts w:ascii="Calibri" w:hAnsi="Calibri" w:cs="Calibri"/>
          <w:b/>
          <w:bCs/>
          <w:color w:val="000000" w:themeColor="text1"/>
          <w:lang w:val="lt-LT"/>
        </w:rPr>
      </w:pPr>
      <w:r w:rsidRPr="00DC5D4F">
        <w:rPr>
          <w:rFonts w:ascii="Calibri" w:hAnsi="Calibri" w:cs="Calibri"/>
          <w:b/>
          <w:bCs/>
          <w:color w:val="000000" w:themeColor="text1"/>
          <w:lang w:val="lt-LT"/>
        </w:rPr>
        <w:lastRenderedPageBreak/>
        <w:t>Apie bendrovę</w:t>
      </w:r>
    </w:p>
    <w:p w14:paraId="7B092476" w14:textId="77777777" w:rsidR="008C55B7" w:rsidRPr="00DC5D4F" w:rsidRDefault="008C55B7" w:rsidP="008C55B7">
      <w:pPr>
        <w:spacing w:line="276" w:lineRule="auto"/>
        <w:jc w:val="both"/>
        <w:rPr>
          <w:rFonts w:ascii="Calibri" w:hAnsi="Calibri" w:cs="Calibri"/>
          <w:b/>
          <w:bCs/>
          <w:color w:val="000000" w:themeColor="text1"/>
          <w:lang w:val="lt-LT"/>
        </w:rPr>
      </w:pPr>
    </w:p>
    <w:p w14:paraId="4262DFBB" w14:textId="77777777" w:rsidR="00DC5D4F" w:rsidRDefault="00DC5D4F" w:rsidP="008C55B7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color w:val="000000" w:themeColor="text1"/>
          <w:lang w:val="lt-LT"/>
        </w:rPr>
      </w:pPr>
      <w:r w:rsidRPr="00DC5D4F">
        <w:rPr>
          <w:rFonts w:ascii="Calibri" w:hAnsi="Calibri" w:cs="Calibri"/>
          <w:color w:val="000000" w:themeColor="text1"/>
          <w:lang w:val="lt-LT"/>
        </w:rPr>
        <w:t>„Utenos trikotažas“ yra viena didžiausių ir tvariausių trikotažo produkcijos gamybos įmonių Vidurio ir Rytų Europoje. Pagrindinės „Utenos trikotažo“ veiklos sritys – inovatyvių medžiagų vystymas ir drabužių gamyba pažangiems tarptautiniams prekių ženklams. „Utenos trikotaže“ taikomas vertikaliai integruotos gamybos modelis, kuomet viskas – nuo dizaino koncepcijos ir verpalo iki galutinio produkto – sukuriama po vienu stogu.</w:t>
      </w:r>
    </w:p>
    <w:p w14:paraId="37668D14" w14:textId="77777777" w:rsidR="008C55B7" w:rsidRPr="00DC5D4F" w:rsidRDefault="008C55B7" w:rsidP="008C55B7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color w:val="000000" w:themeColor="text1"/>
          <w:lang w:val="lt-LT"/>
        </w:rPr>
      </w:pPr>
    </w:p>
    <w:p w14:paraId="5C62A992" w14:textId="23BF632F" w:rsidR="00DC5D4F" w:rsidRDefault="00DC5D4F" w:rsidP="008C55B7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color w:val="000000" w:themeColor="text1"/>
          <w:lang w:val="lt-LT"/>
        </w:rPr>
      </w:pPr>
      <w:r w:rsidRPr="00DC5D4F">
        <w:rPr>
          <w:rFonts w:ascii="Calibri" w:hAnsi="Calibri" w:cs="Calibri"/>
          <w:color w:val="000000" w:themeColor="text1"/>
          <w:lang w:val="lt-LT"/>
        </w:rPr>
        <w:t>„Utenos trikotažo“ grupė valdo tris tekstilės gamyklas  – AB „Utenos trikotažas“ (Lietuva), AB „Šatrija“ (Lietuva) ir OAO „</w:t>
      </w:r>
      <w:proofErr w:type="spellStart"/>
      <w:r w:rsidRPr="00DC5D4F">
        <w:rPr>
          <w:rFonts w:ascii="Calibri" w:hAnsi="Calibri" w:cs="Calibri"/>
          <w:color w:val="000000" w:themeColor="text1"/>
          <w:lang w:val="lt-LT"/>
        </w:rPr>
        <w:t>Mrija</w:t>
      </w:r>
      <w:proofErr w:type="spellEnd"/>
      <w:r w:rsidRPr="00DC5D4F">
        <w:rPr>
          <w:rFonts w:ascii="Calibri" w:hAnsi="Calibri" w:cs="Calibri"/>
          <w:color w:val="000000" w:themeColor="text1"/>
          <w:lang w:val="lt-LT"/>
        </w:rPr>
        <w:t>“ (Ukraina). Aplinkosaugos ir socialinės atsakomybės įsipareigojimai apima visas „Utenos trikotažo“ gamybos ir veiklos sritis – nuo natūraliai auginamų pluoštų, cheminių medžiagų naudojimo gamyboje ir jų poveikio aplinkai, pagaminto drabužio savybių iki sąžiningo atlygio darbuotojams ir absoliutaus gamybos procesų skaidrumo. „Utenos Trikotažas“ yra SBA grupės dalis.</w:t>
      </w:r>
    </w:p>
    <w:p w14:paraId="330B02F5" w14:textId="77777777" w:rsidR="008C55B7" w:rsidRDefault="008C55B7" w:rsidP="008C55B7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color w:val="000000" w:themeColor="text1"/>
          <w:lang w:val="lt-LT"/>
        </w:rPr>
      </w:pPr>
    </w:p>
    <w:p w14:paraId="45B212CA" w14:textId="77777777" w:rsidR="008C55B7" w:rsidRPr="00DC5D4F" w:rsidRDefault="008C55B7" w:rsidP="008C55B7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color w:val="000000" w:themeColor="text1"/>
          <w:lang w:val="lt-LT"/>
        </w:rPr>
      </w:pPr>
    </w:p>
    <w:sectPr w:rsidR="008C55B7" w:rsidRPr="00DC5D4F" w:rsidSect="008C55B7">
      <w:pgSz w:w="11900" w:h="16840"/>
      <w:pgMar w:top="1174" w:right="962" w:bottom="1047" w:left="101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40D74"/>
    <w:multiLevelType w:val="hybridMultilevel"/>
    <w:tmpl w:val="A79CA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63F9B"/>
    <w:multiLevelType w:val="hybridMultilevel"/>
    <w:tmpl w:val="CC3EE2A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83FD8"/>
    <w:multiLevelType w:val="hybridMultilevel"/>
    <w:tmpl w:val="13D652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D84E89"/>
    <w:multiLevelType w:val="hybridMultilevel"/>
    <w:tmpl w:val="BD60BB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376C3B"/>
    <w:multiLevelType w:val="hybridMultilevel"/>
    <w:tmpl w:val="E5884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960482"/>
    <w:multiLevelType w:val="hybridMultilevel"/>
    <w:tmpl w:val="275A0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C91CCD"/>
    <w:multiLevelType w:val="hybridMultilevel"/>
    <w:tmpl w:val="233E65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550C13"/>
    <w:multiLevelType w:val="hybridMultilevel"/>
    <w:tmpl w:val="EBAA9F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609929">
    <w:abstractNumId w:val="5"/>
  </w:num>
  <w:num w:numId="2" w16cid:durableId="1987737821">
    <w:abstractNumId w:val="1"/>
  </w:num>
  <w:num w:numId="3" w16cid:durableId="720514715">
    <w:abstractNumId w:val="2"/>
  </w:num>
  <w:num w:numId="4" w16cid:durableId="1962226088">
    <w:abstractNumId w:val="3"/>
  </w:num>
  <w:num w:numId="5" w16cid:durableId="1010765364">
    <w:abstractNumId w:val="7"/>
  </w:num>
  <w:num w:numId="6" w16cid:durableId="2078554912">
    <w:abstractNumId w:val="4"/>
  </w:num>
  <w:num w:numId="7" w16cid:durableId="986134246">
    <w:abstractNumId w:val="0"/>
  </w:num>
  <w:num w:numId="8" w16cid:durableId="19239553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88D"/>
    <w:rsid w:val="0000579D"/>
    <w:rsid w:val="00013706"/>
    <w:rsid w:val="000171B8"/>
    <w:rsid w:val="00026BD1"/>
    <w:rsid w:val="0003387D"/>
    <w:rsid w:val="0004206E"/>
    <w:rsid w:val="000432BE"/>
    <w:rsid w:val="00046B0F"/>
    <w:rsid w:val="00054495"/>
    <w:rsid w:val="0007017E"/>
    <w:rsid w:val="00085AA6"/>
    <w:rsid w:val="000931C1"/>
    <w:rsid w:val="000A46C7"/>
    <w:rsid w:val="000A7ED1"/>
    <w:rsid w:val="000B3266"/>
    <w:rsid w:val="000B40A5"/>
    <w:rsid w:val="000C1FBE"/>
    <w:rsid w:val="000D174E"/>
    <w:rsid w:val="000E4CFD"/>
    <w:rsid w:val="000E7B0B"/>
    <w:rsid w:val="00104265"/>
    <w:rsid w:val="001105E3"/>
    <w:rsid w:val="00111F7F"/>
    <w:rsid w:val="00113056"/>
    <w:rsid w:val="0012128C"/>
    <w:rsid w:val="00130C2E"/>
    <w:rsid w:val="00143CE8"/>
    <w:rsid w:val="001475E6"/>
    <w:rsid w:val="0017184E"/>
    <w:rsid w:val="00174C71"/>
    <w:rsid w:val="00174E60"/>
    <w:rsid w:val="00175BEC"/>
    <w:rsid w:val="001773D5"/>
    <w:rsid w:val="001A15E4"/>
    <w:rsid w:val="001A5A01"/>
    <w:rsid w:val="001B7BF8"/>
    <w:rsid w:val="001C7362"/>
    <w:rsid w:val="001D2CE6"/>
    <w:rsid w:val="001D67F5"/>
    <w:rsid w:val="001E3BA4"/>
    <w:rsid w:val="001E416F"/>
    <w:rsid w:val="001E6A8F"/>
    <w:rsid w:val="001F59AC"/>
    <w:rsid w:val="002038DF"/>
    <w:rsid w:val="00213D69"/>
    <w:rsid w:val="0021690F"/>
    <w:rsid w:val="0022365A"/>
    <w:rsid w:val="00235CAF"/>
    <w:rsid w:val="00237291"/>
    <w:rsid w:val="00240BA4"/>
    <w:rsid w:val="00241602"/>
    <w:rsid w:val="002457A6"/>
    <w:rsid w:val="00245C1C"/>
    <w:rsid w:val="002849CC"/>
    <w:rsid w:val="00287552"/>
    <w:rsid w:val="00290662"/>
    <w:rsid w:val="0029400C"/>
    <w:rsid w:val="002A31E5"/>
    <w:rsid w:val="002B2F9F"/>
    <w:rsid w:val="002B35B7"/>
    <w:rsid w:val="002B73A2"/>
    <w:rsid w:val="002C02E1"/>
    <w:rsid w:val="002C4CF6"/>
    <w:rsid w:val="002E1B88"/>
    <w:rsid w:val="002E6059"/>
    <w:rsid w:val="002F241B"/>
    <w:rsid w:val="002F5B13"/>
    <w:rsid w:val="002F75CE"/>
    <w:rsid w:val="00301324"/>
    <w:rsid w:val="003177FC"/>
    <w:rsid w:val="0033132B"/>
    <w:rsid w:val="003901A1"/>
    <w:rsid w:val="00392CBB"/>
    <w:rsid w:val="00393B99"/>
    <w:rsid w:val="003A00A7"/>
    <w:rsid w:val="003B2FF7"/>
    <w:rsid w:val="003D1BDE"/>
    <w:rsid w:val="003F0435"/>
    <w:rsid w:val="003F07E7"/>
    <w:rsid w:val="003F501D"/>
    <w:rsid w:val="00403903"/>
    <w:rsid w:val="0041651E"/>
    <w:rsid w:val="004270CA"/>
    <w:rsid w:val="0043652C"/>
    <w:rsid w:val="0043684E"/>
    <w:rsid w:val="00445156"/>
    <w:rsid w:val="004463D0"/>
    <w:rsid w:val="00451913"/>
    <w:rsid w:val="00452929"/>
    <w:rsid w:val="00465C1A"/>
    <w:rsid w:val="00466508"/>
    <w:rsid w:val="004875B9"/>
    <w:rsid w:val="0049058F"/>
    <w:rsid w:val="004907E2"/>
    <w:rsid w:val="004A4E38"/>
    <w:rsid w:val="004C01D2"/>
    <w:rsid w:val="004D2436"/>
    <w:rsid w:val="004D36DF"/>
    <w:rsid w:val="004E6315"/>
    <w:rsid w:val="004F1E05"/>
    <w:rsid w:val="004F2BD1"/>
    <w:rsid w:val="004F39FC"/>
    <w:rsid w:val="005018A2"/>
    <w:rsid w:val="0051093E"/>
    <w:rsid w:val="00515E83"/>
    <w:rsid w:val="005249E8"/>
    <w:rsid w:val="00541BC6"/>
    <w:rsid w:val="005608E6"/>
    <w:rsid w:val="00564700"/>
    <w:rsid w:val="00582471"/>
    <w:rsid w:val="0058657E"/>
    <w:rsid w:val="005869D5"/>
    <w:rsid w:val="0059677C"/>
    <w:rsid w:val="005A197D"/>
    <w:rsid w:val="005A34F0"/>
    <w:rsid w:val="005A71F4"/>
    <w:rsid w:val="005B660C"/>
    <w:rsid w:val="005C23E4"/>
    <w:rsid w:val="005C6A3A"/>
    <w:rsid w:val="005D5F59"/>
    <w:rsid w:val="005D6763"/>
    <w:rsid w:val="005D799A"/>
    <w:rsid w:val="005E61EA"/>
    <w:rsid w:val="005F1F65"/>
    <w:rsid w:val="006003AC"/>
    <w:rsid w:val="006127E7"/>
    <w:rsid w:val="00616A68"/>
    <w:rsid w:val="00617ED1"/>
    <w:rsid w:val="006255E9"/>
    <w:rsid w:val="00632236"/>
    <w:rsid w:val="00632259"/>
    <w:rsid w:val="00656FAE"/>
    <w:rsid w:val="00661913"/>
    <w:rsid w:val="00696FB1"/>
    <w:rsid w:val="006A2672"/>
    <w:rsid w:val="006B08F8"/>
    <w:rsid w:val="006C1D2C"/>
    <w:rsid w:val="006C7CCB"/>
    <w:rsid w:val="006E5A83"/>
    <w:rsid w:val="006E79EC"/>
    <w:rsid w:val="006F1421"/>
    <w:rsid w:val="006F15B3"/>
    <w:rsid w:val="006F5781"/>
    <w:rsid w:val="00704FB0"/>
    <w:rsid w:val="00706944"/>
    <w:rsid w:val="0072414D"/>
    <w:rsid w:val="007405F7"/>
    <w:rsid w:val="00755641"/>
    <w:rsid w:val="0076242C"/>
    <w:rsid w:val="00780E20"/>
    <w:rsid w:val="00794A11"/>
    <w:rsid w:val="007A5A51"/>
    <w:rsid w:val="007C09F9"/>
    <w:rsid w:val="007D7FF6"/>
    <w:rsid w:val="0080065C"/>
    <w:rsid w:val="00807094"/>
    <w:rsid w:val="0081033D"/>
    <w:rsid w:val="00814347"/>
    <w:rsid w:val="00830FCD"/>
    <w:rsid w:val="00832806"/>
    <w:rsid w:val="00836478"/>
    <w:rsid w:val="008365B3"/>
    <w:rsid w:val="00837917"/>
    <w:rsid w:val="00840542"/>
    <w:rsid w:val="00847D29"/>
    <w:rsid w:val="008578F1"/>
    <w:rsid w:val="0086743F"/>
    <w:rsid w:val="0089620E"/>
    <w:rsid w:val="008A7C8C"/>
    <w:rsid w:val="008A7FEC"/>
    <w:rsid w:val="008B3399"/>
    <w:rsid w:val="008C55B7"/>
    <w:rsid w:val="008D14BB"/>
    <w:rsid w:val="008F18A7"/>
    <w:rsid w:val="00911F03"/>
    <w:rsid w:val="00921016"/>
    <w:rsid w:val="0092364B"/>
    <w:rsid w:val="00934758"/>
    <w:rsid w:val="009373C5"/>
    <w:rsid w:val="00941D2D"/>
    <w:rsid w:val="0094427A"/>
    <w:rsid w:val="00950DFC"/>
    <w:rsid w:val="009561C8"/>
    <w:rsid w:val="009844BD"/>
    <w:rsid w:val="00984C1E"/>
    <w:rsid w:val="00994A1E"/>
    <w:rsid w:val="0099735E"/>
    <w:rsid w:val="009B2D61"/>
    <w:rsid w:val="009C5A0D"/>
    <w:rsid w:val="009D734E"/>
    <w:rsid w:val="009E0AD7"/>
    <w:rsid w:val="009F12D7"/>
    <w:rsid w:val="009F491E"/>
    <w:rsid w:val="00A01583"/>
    <w:rsid w:val="00A07586"/>
    <w:rsid w:val="00A07AC7"/>
    <w:rsid w:val="00A13A45"/>
    <w:rsid w:val="00A23697"/>
    <w:rsid w:val="00A237CC"/>
    <w:rsid w:val="00A247CA"/>
    <w:rsid w:val="00A24822"/>
    <w:rsid w:val="00A27BF9"/>
    <w:rsid w:val="00A54602"/>
    <w:rsid w:val="00A62E13"/>
    <w:rsid w:val="00A6331A"/>
    <w:rsid w:val="00A90991"/>
    <w:rsid w:val="00A93A95"/>
    <w:rsid w:val="00A96D5E"/>
    <w:rsid w:val="00AE2204"/>
    <w:rsid w:val="00AE4974"/>
    <w:rsid w:val="00AE6BC8"/>
    <w:rsid w:val="00AF0B80"/>
    <w:rsid w:val="00AF6B75"/>
    <w:rsid w:val="00B12D21"/>
    <w:rsid w:val="00B16A0F"/>
    <w:rsid w:val="00B30E0B"/>
    <w:rsid w:val="00B344CE"/>
    <w:rsid w:val="00B44FF4"/>
    <w:rsid w:val="00B50228"/>
    <w:rsid w:val="00B57AF0"/>
    <w:rsid w:val="00B84565"/>
    <w:rsid w:val="00BD371A"/>
    <w:rsid w:val="00BD65CA"/>
    <w:rsid w:val="00BE416E"/>
    <w:rsid w:val="00BE776D"/>
    <w:rsid w:val="00BF5891"/>
    <w:rsid w:val="00C07681"/>
    <w:rsid w:val="00C1021C"/>
    <w:rsid w:val="00C164A2"/>
    <w:rsid w:val="00C21B81"/>
    <w:rsid w:val="00C324C6"/>
    <w:rsid w:val="00C3431D"/>
    <w:rsid w:val="00C34EFB"/>
    <w:rsid w:val="00C40529"/>
    <w:rsid w:val="00C54AE8"/>
    <w:rsid w:val="00C56C72"/>
    <w:rsid w:val="00C65DEA"/>
    <w:rsid w:val="00C6766B"/>
    <w:rsid w:val="00C82A8B"/>
    <w:rsid w:val="00C82D11"/>
    <w:rsid w:val="00C95134"/>
    <w:rsid w:val="00C96857"/>
    <w:rsid w:val="00C97B6A"/>
    <w:rsid w:val="00CA7860"/>
    <w:rsid w:val="00CB28D6"/>
    <w:rsid w:val="00CD4355"/>
    <w:rsid w:val="00CD53E4"/>
    <w:rsid w:val="00D05F1D"/>
    <w:rsid w:val="00D06B94"/>
    <w:rsid w:val="00D10650"/>
    <w:rsid w:val="00D143A7"/>
    <w:rsid w:val="00D23DEB"/>
    <w:rsid w:val="00D2568D"/>
    <w:rsid w:val="00D41189"/>
    <w:rsid w:val="00D42293"/>
    <w:rsid w:val="00D45528"/>
    <w:rsid w:val="00D6019B"/>
    <w:rsid w:val="00D730DF"/>
    <w:rsid w:val="00D8790A"/>
    <w:rsid w:val="00D87D22"/>
    <w:rsid w:val="00D9047B"/>
    <w:rsid w:val="00DA2827"/>
    <w:rsid w:val="00DB28E9"/>
    <w:rsid w:val="00DB5C86"/>
    <w:rsid w:val="00DC5D4F"/>
    <w:rsid w:val="00DC6B60"/>
    <w:rsid w:val="00DD1A5C"/>
    <w:rsid w:val="00DD6E07"/>
    <w:rsid w:val="00DF59A6"/>
    <w:rsid w:val="00E01F73"/>
    <w:rsid w:val="00E02D6F"/>
    <w:rsid w:val="00E43523"/>
    <w:rsid w:val="00E6072A"/>
    <w:rsid w:val="00E76563"/>
    <w:rsid w:val="00E8749F"/>
    <w:rsid w:val="00E87EB2"/>
    <w:rsid w:val="00EA3170"/>
    <w:rsid w:val="00EA3419"/>
    <w:rsid w:val="00EB0A57"/>
    <w:rsid w:val="00EB207E"/>
    <w:rsid w:val="00EB3182"/>
    <w:rsid w:val="00EC7E19"/>
    <w:rsid w:val="00ED530D"/>
    <w:rsid w:val="00ED6DFD"/>
    <w:rsid w:val="00EE3F28"/>
    <w:rsid w:val="00EE7EF2"/>
    <w:rsid w:val="00EF3A2E"/>
    <w:rsid w:val="00EF562D"/>
    <w:rsid w:val="00F13B6D"/>
    <w:rsid w:val="00F17110"/>
    <w:rsid w:val="00F22A5F"/>
    <w:rsid w:val="00F27F5D"/>
    <w:rsid w:val="00F3064D"/>
    <w:rsid w:val="00F30E91"/>
    <w:rsid w:val="00F36171"/>
    <w:rsid w:val="00F37675"/>
    <w:rsid w:val="00F5218D"/>
    <w:rsid w:val="00F54BE7"/>
    <w:rsid w:val="00F66065"/>
    <w:rsid w:val="00F6688D"/>
    <w:rsid w:val="00F705BB"/>
    <w:rsid w:val="00F91340"/>
    <w:rsid w:val="00FA2F77"/>
    <w:rsid w:val="00FB080E"/>
    <w:rsid w:val="00FB3E06"/>
    <w:rsid w:val="00FC6D8C"/>
    <w:rsid w:val="00FD00EF"/>
    <w:rsid w:val="00FE21CC"/>
    <w:rsid w:val="00FE4F07"/>
    <w:rsid w:val="00FF0B69"/>
    <w:rsid w:val="00FF2273"/>
    <w:rsid w:val="00FF2532"/>
    <w:rsid w:val="00FF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C8E6474"/>
  <w15:chartTrackingRefBased/>
  <w15:docId w15:val="{6FE1A7E9-0DA1-1940-BC6E-D9F162662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te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C1E"/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link w:val="Heading3Char"/>
    <w:uiPriority w:val="9"/>
    <w:qFormat/>
    <w:rsid w:val="0059677C"/>
    <w:pPr>
      <w:spacing w:before="100" w:beforeAutospacing="1" w:after="100" w:afterAutospacing="1"/>
      <w:outlineLvl w:val="2"/>
    </w:pPr>
    <w:rPr>
      <w:b/>
      <w:bCs/>
      <w:sz w:val="27"/>
      <w:szCs w:val="27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F6688D"/>
    <w:rPr>
      <w:i/>
      <w:iCs/>
    </w:rPr>
  </w:style>
  <w:style w:type="table" w:styleId="TableGrid">
    <w:name w:val="Table Grid"/>
    <w:basedOn w:val="TableNormal"/>
    <w:uiPriority w:val="39"/>
    <w:rsid w:val="001E3B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56C7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C72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82D11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82D1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9677C"/>
    <w:pPr>
      <w:spacing w:before="100" w:beforeAutospacing="1" w:after="100" w:afterAutospacing="1"/>
    </w:pPr>
    <w:rPr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59677C"/>
    <w:rPr>
      <w:rFonts w:ascii="Times New Roman" w:eastAsia="Times New Roman" w:hAnsi="Times New Roman" w:cs="Times New Roman"/>
      <w:b/>
      <w:bCs/>
      <w:sz w:val="27"/>
      <w:szCs w:val="27"/>
      <w:lang w:bidi="ar-SA"/>
    </w:rPr>
  </w:style>
  <w:style w:type="paragraph" w:styleId="ListParagraph">
    <w:name w:val="List Paragraph"/>
    <w:basedOn w:val="Normal"/>
    <w:uiPriority w:val="34"/>
    <w:qFormat/>
    <w:rsid w:val="00EA341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lt-LT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EA34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3419"/>
    <w:pPr>
      <w:spacing w:after="160"/>
    </w:pPr>
    <w:rPr>
      <w:rFonts w:asciiTheme="minorHAnsi" w:eastAsiaTheme="minorHAnsi" w:hAnsiTheme="minorHAnsi" w:cstheme="minorBidi"/>
      <w:sz w:val="20"/>
      <w:szCs w:val="20"/>
      <w:lang w:val="lt-LT" w:bidi="ar-S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3419"/>
    <w:rPr>
      <w:sz w:val="20"/>
      <w:szCs w:val="20"/>
      <w:lang w:val="lt-LT" w:bidi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392CBB"/>
    <w:rPr>
      <w:color w:val="954F72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5E6"/>
    <w:pPr>
      <w:spacing w:after="0"/>
    </w:pPr>
    <w:rPr>
      <w:rFonts w:ascii="Times New Roman" w:eastAsia="Times New Roman" w:hAnsi="Times New Roman" w:cs="Times New Roman"/>
      <w:b/>
      <w:bCs/>
      <w:lang w:val="en-US" w:bidi="te-I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5E6"/>
    <w:rPr>
      <w:rFonts w:ascii="Times New Roman" w:eastAsia="Times New Roman" w:hAnsi="Times New Roman" w:cs="Times New Roman"/>
      <w:b/>
      <w:bCs/>
      <w:sz w:val="20"/>
      <w:szCs w:val="20"/>
      <w:lang w:val="lt-LT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CD53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7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3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9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8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2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19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93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60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11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88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74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6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086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00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63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91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47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40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44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7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34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77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1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4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1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2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18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66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7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1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0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5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53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5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99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60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2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1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17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58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87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5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480453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16351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61836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3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utenostrikotazas.l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Eglė Rakauskaitė</cp:lastModifiedBy>
  <cp:revision>16</cp:revision>
  <cp:lastPrinted>2019-04-29T09:53:00Z</cp:lastPrinted>
  <dcterms:created xsi:type="dcterms:W3CDTF">2019-12-03T08:27:00Z</dcterms:created>
  <dcterms:modified xsi:type="dcterms:W3CDTF">2024-10-15T04:14:00Z</dcterms:modified>
</cp:coreProperties>
</file>