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B55BA" w14:textId="77777777" w:rsidR="00A54A92" w:rsidRPr="00913622" w:rsidRDefault="00A54A92" w:rsidP="00A54A92">
      <w:pPr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</w:pPr>
      <w:r w:rsidRPr="00913622">
        <w:rPr>
          <w:rFonts w:ascii="Calibri" w:hAnsi="Calibri"/>
          <w:noProof/>
          <w:color w:val="000000"/>
          <w:lang w:val="en-GB" w:eastAsia="en-GB"/>
        </w:rPr>
        <w:drawing>
          <wp:inline distT="0" distB="0" distL="0" distR="0" wp14:anchorId="3F737354" wp14:editId="4B1C3A20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622">
        <w:rPr>
          <w:rFonts w:ascii="Calibri" w:hAnsi="Calibri"/>
          <w:color w:val="000000"/>
          <w:lang w:val="lt-LT" w:eastAsia="en-GB"/>
        </w:rPr>
        <w:t xml:space="preserve">                                                                                                      </w:t>
      </w:r>
    </w:p>
    <w:p w14:paraId="1C449EFC" w14:textId="77777777" w:rsidR="00A54A92" w:rsidRPr="00A54A92" w:rsidRDefault="00A54A92" w:rsidP="00A54A92">
      <w:pPr>
        <w:spacing w:after="0"/>
        <w:jc w:val="right"/>
        <w:rPr>
          <w:rFonts w:ascii="Times New Roman" w:hAnsi="Times New Roman" w:cs="Times New Roman"/>
          <w:b/>
          <w:bCs/>
          <w:color w:val="000000"/>
          <w:lang w:val="lt-LT" w:eastAsia="en-GB"/>
        </w:rPr>
      </w:pPr>
      <w:r w:rsidRPr="00913622">
        <w:rPr>
          <w:rFonts w:ascii="Arial" w:hAnsi="Arial" w:cs="Arial"/>
          <w:b/>
          <w:bCs/>
          <w:color w:val="000000"/>
          <w:lang w:val="lt-LT" w:eastAsia="en-GB"/>
        </w:rPr>
        <w:t xml:space="preserve">                                                                                                                                   </w:t>
      </w:r>
      <w:r w:rsidRPr="00A54A92">
        <w:rPr>
          <w:rFonts w:ascii="Times New Roman" w:hAnsi="Times New Roman" w:cs="Times New Roman"/>
          <w:b/>
          <w:bCs/>
          <w:color w:val="000000"/>
          <w:lang w:val="lt-LT" w:eastAsia="en-GB"/>
        </w:rPr>
        <w:t>Kontaktai:</w:t>
      </w:r>
    </w:p>
    <w:p w14:paraId="0F93D7EE" w14:textId="77777777" w:rsidR="00A54A92" w:rsidRPr="00A54A92" w:rsidRDefault="00A54A92" w:rsidP="00A54A92">
      <w:pPr>
        <w:spacing w:after="0"/>
        <w:jc w:val="right"/>
        <w:rPr>
          <w:rFonts w:ascii="Times New Roman" w:hAnsi="Times New Roman" w:cs="Times New Roman"/>
          <w:color w:val="000000" w:themeColor="text1"/>
          <w:lang w:val="lt-LT"/>
        </w:rPr>
      </w:pPr>
      <w:r w:rsidRPr="00A54A92">
        <w:rPr>
          <w:rFonts w:ascii="Times New Roman" w:hAnsi="Times New Roman" w:cs="Times New Roman"/>
          <w:color w:val="000000" w:themeColor="text1"/>
          <w:lang w:val="lt-LT"/>
        </w:rPr>
        <w:t xml:space="preserve"> Eglė </w:t>
      </w:r>
      <w:proofErr w:type="spellStart"/>
      <w:r w:rsidRPr="00A54A92">
        <w:rPr>
          <w:rFonts w:ascii="Times New Roman" w:hAnsi="Times New Roman" w:cs="Times New Roman"/>
          <w:color w:val="000000" w:themeColor="text1"/>
          <w:lang w:val="lt-LT"/>
        </w:rPr>
        <w:t>Tamelytė</w:t>
      </w:r>
      <w:proofErr w:type="spellEnd"/>
    </w:p>
    <w:p w14:paraId="35CF89A6" w14:textId="77777777" w:rsidR="00A54A92" w:rsidRPr="00A54A92" w:rsidRDefault="00A54A92" w:rsidP="00A54A92">
      <w:pPr>
        <w:spacing w:after="0"/>
        <w:jc w:val="right"/>
        <w:rPr>
          <w:rFonts w:ascii="Times New Roman" w:hAnsi="Times New Roman" w:cs="Times New Roman"/>
          <w:color w:val="000000" w:themeColor="text1"/>
          <w:lang w:val="lt-LT"/>
        </w:rPr>
      </w:pPr>
      <w:r w:rsidRPr="00A54A92">
        <w:rPr>
          <w:rFonts w:ascii="Times New Roman" w:hAnsi="Times New Roman" w:cs="Times New Roman"/>
          <w:color w:val="000000" w:themeColor="text1"/>
          <w:lang w:val="lt-LT"/>
        </w:rPr>
        <w:t xml:space="preserve">„Samsung Electronics </w:t>
      </w:r>
      <w:proofErr w:type="spellStart"/>
      <w:r w:rsidRPr="00A54A92">
        <w:rPr>
          <w:rFonts w:ascii="Times New Roman" w:hAnsi="Times New Roman" w:cs="Times New Roman"/>
          <w:color w:val="000000" w:themeColor="text1"/>
          <w:lang w:val="lt-LT"/>
        </w:rPr>
        <w:t>Baltics</w:t>
      </w:r>
      <w:proofErr w:type="spellEnd"/>
      <w:r w:rsidRPr="00A54A92">
        <w:rPr>
          <w:rFonts w:ascii="Times New Roman" w:hAnsi="Times New Roman" w:cs="Times New Roman"/>
          <w:color w:val="000000" w:themeColor="text1"/>
          <w:lang w:val="lt-LT"/>
        </w:rPr>
        <w:t>”</w:t>
      </w:r>
    </w:p>
    <w:p w14:paraId="75E06404" w14:textId="77777777" w:rsidR="00A54A92" w:rsidRPr="00A54A92" w:rsidRDefault="00A54A92" w:rsidP="00A54A92">
      <w:pPr>
        <w:spacing w:after="0"/>
        <w:jc w:val="right"/>
        <w:rPr>
          <w:rFonts w:ascii="Times New Roman" w:hAnsi="Times New Roman" w:cs="Times New Roman"/>
          <w:color w:val="000000" w:themeColor="text1"/>
          <w:lang w:val="lt-LT"/>
        </w:rPr>
      </w:pPr>
      <w:r w:rsidRPr="00A54A92">
        <w:rPr>
          <w:rFonts w:ascii="Times New Roman" w:hAnsi="Times New Roman" w:cs="Times New Roman"/>
          <w:color w:val="000000" w:themeColor="text1"/>
          <w:lang w:val="lt-LT"/>
        </w:rPr>
        <w:t>Tel: +370 694 14 57</w:t>
      </w:r>
    </w:p>
    <w:p w14:paraId="3C69EEEE" w14:textId="77777777" w:rsidR="00A54A92" w:rsidRPr="00913622" w:rsidRDefault="00A54A92" w:rsidP="00A54A92">
      <w:pPr>
        <w:spacing w:after="0"/>
        <w:jc w:val="right"/>
        <w:rPr>
          <w:rFonts w:ascii="Arial" w:hAnsi="Arial" w:cs="Arial"/>
          <w:color w:val="000000" w:themeColor="text1"/>
          <w:lang w:val="lt-LT"/>
        </w:rPr>
      </w:pPr>
      <w:hyperlink r:id="rId11" w:history="1">
        <w:r w:rsidRPr="00A54A92">
          <w:rPr>
            <w:rStyle w:val="Hyperlink"/>
            <w:rFonts w:ascii="Times New Roman" w:hAnsi="Times New Roman" w:cs="Times New Roman"/>
            <w:color w:val="000000" w:themeColor="text1"/>
            <w:lang w:val="lt-LT"/>
          </w:rPr>
          <w:t>e.tamelyte@samsung.com</w:t>
        </w:r>
      </w:hyperlink>
      <w:r w:rsidRPr="00913622">
        <w:rPr>
          <w:rFonts w:ascii="Arial" w:hAnsi="Arial" w:cs="Arial"/>
          <w:color w:val="000000" w:themeColor="text1"/>
          <w:lang w:val="lt-LT"/>
        </w:rPr>
        <w:t xml:space="preserve"> </w:t>
      </w:r>
    </w:p>
    <w:p w14:paraId="5D708BDC" w14:textId="0E7EA83B" w:rsidR="00AF35B7" w:rsidRPr="004D3944" w:rsidRDefault="00A54A92" w:rsidP="00A54A92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 xml:space="preserve">Pranešimas žiniasklaidai </w:t>
      </w:r>
    </w:p>
    <w:p w14:paraId="647A35EB" w14:textId="0549CF80" w:rsidR="00A54A92" w:rsidRDefault="00A54A92" w:rsidP="00A54A92">
      <w:pPr>
        <w:spacing w:before="120" w:after="120"/>
        <w:jc w:val="both"/>
        <w:rPr>
          <w:rFonts w:ascii="Times New Roman" w:hAnsi="Times New Roman" w:cs="Times New Roman"/>
        </w:rPr>
      </w:pPr>
      <w:r w:rsidRPr="004D3944">
        <w:rPr>
          <w:rFonts w:ascii="Times New Roman" w:hAnsi="Times New Roman" w:cs="Times New Roman"/>
          <w:lang w:val="lt-LT"/>
        </w:rPr>
        <w:t xml:space="preserve">2024 10 </w:t>
      </w:r>
      <w:r w:rsidR="006504B1">
        <w:rPr>
          <w:rFonts w:ascii="Times New Roman" w:hAnsi="Times New Roman" w:cs="Times New Roman"/>
        </w:rPr>
        <w:t>26</w:t>
      </w:r>
    </w:p>
    <w:p w14:paraId="09910C78" w14:textId="004FDF98" w:rsidR="00402B53" w:rsidRDefault="00F65B45" w:rsidP="00594F78">
      <w:pPr>
        <w:spacing w:before="120" w:after="120"/>
        <w:jc w:val="both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 xml:space="preserve">Verslumo įgūdžių </w:t>
      </w:r>
      <w:r w:rsidR="00402B53">
        <w:rPr>
          <w:rFonts w:ascii="Times New Roman" w:hAnsi="Times New Roman" w:cs="Times New Roman"/>
          <w:b/>
          <w:bCs/>
          <w:lang w:val="lt-LT"/>
        </w:rPr>
        <w:t>moko jau mokyklos suole: ar tai raktas į sėkmingą ateitį?</w:t>
      </w:r>
    </w:p>
    <w:p w14:paraId="22CA15A7" w14:textId="52A979AC" w:rsidR="00D32921" w:rsidRDefault="00113A22" w:rsidP="00D32921">
      <w:pPr>
        <w:spacing w:before="120" w:after="120"/>
        <w:jc w:val="both"/>
        <w:rPr>
          <w:rFonts w:ascii="Times New Roman" w:hAnsi="Times New Roman" w:cs="Times New Roman"/>
          <w:b/>
          <w:bCs/>
          <w:lang w:val="lt-LT"/>
        </w:rPr>
      </w:pPr>
      <w:r w:rsidRPr="00C90A74">
        <w:rPr>
          <w:rFonts w:ascii="Times New Roman" w:hAnsi="Times New Roman" w:cs="Times New Roman"/>
          <w:b/>
          <w:bCs/>
          <w:lang w:val="lt-LT"/>
        </w:rPr>
        <w:t>Nors dažnai manoma, kad verslumo įgūdži</w:t>
      </w:r>
      <w:r w:rsidR="005D442F" w:rsidRPr="00C90A74">
        <w:rPr>
          <w:rFonts w:ascii="Times New Roman" w:hAnsi="Times New Roman" w:cs="Times New Roman"/>
          <w:b/>
          <w:bCs/>
          <w:lang w:val="lt-LT"/>
        </w:rPr>
        <w:t>ų verta mokytis tik sulaukus pilnametystės,</w:t>
      </w:r>
      <w:r w:rsidR="00D86193" w:rsidRPr="00C90A74">
        <w:rPr>
          <w:rFonts w:ascii="Times New Roman" w:hAnsi="Times New Roman" w:cs="Times New Roman"/>
          <w:b/>
          <w:bCs/>
          <w:lang w:val="lt-LT"/>
        </w:rPr>
        <w:t xml:space="preserve"> kelis metus </w:t>
      </w:r>
      <w:r w:rsidR="002245C6" w:rsidRPr="00C90A74">
        <w:rPr>
          <w:rFonts w:ascii="Times New Roman" w:hAnsi="Times New Roman" w:cs="Times New Roman"/>
          <w:b/>
          <w:bCs/>
          <w:lang w:val="lt-LT"/>
        </w:rPr>
        <w:t>vykstantis ver</w:t>
      </w:r>
      <w:r w:rsidR="00C90A74">
        <w:rPr>
          <w:rFonts w:ascii="Times New Roman" w:hAnsi="Times New Roman" w:cs="Times New Roman"/>
          <w:b/>
          <w:bCs/>
          <w:lang w:val="lt-LT"/>
        </w:rPr>
        <w:t>sl</w:t>
      </w:r>
      <w:r w:rsidR="002245C6" w:rsidRPr="00C90A74">
        <w:rPr>
          <w:rFonts w:ascii="Times New Roman" w:hAnsi="Times New Roman" w:cs="Times New Roman"/>
          <w:b/>
          <w:bCs/>
          <w:lang w:val="lt-LT"/>
        </w:rPr>
        <w:t xml:space="preserve">umo kompetencijų pamokų integravimas </w:t>
      </w:r>
      <w:r w:rsidR="00D86193" w:rsidRPr="00C90A74">
        <w:rPr>
          <w:rFonts w:ascii="Times New Roman" w:hAnsi="Times New Roman" w:cs="Times New Roman"/>
          <w:b/>
          <w:bCs/>
          <w:lang w:val="lt-LT"/>
        </w:rPr>
        <w:t xml:space="preserve">į bendras ugdymo programas </w:t>
      </w:r>
      <w:r w:rsidR="005D442F" w:rsidRPr="00C90A74">
        <w:rPr>
          <w:rFonts w:ascii="Times New Roman" w:hAnsi="Times New Roman" w:cs="Times New Roman"/>
          <w:b/>
          <w:bCs/>
          <w:lang w:val="lt-LT"/>
        </w:rPr>
        <w:t xml:space="preserve">rodo </w:t>
      </w:r>
      <w:r w:rsidR="002245C6" w:rsidRPr="00C90A74">
        <w:rPr>
          <w:rFonts w:ascii="Times New Roman" w:hAnsi="Times New Roman" w:cs="Times New Roman"/>
          <w:b/>
          <w:bCs/>
          <w:lang w:val="lt-LT"/>
        </w:rPr>
        <w:t xml:space="preserve">puikius </w:t>
      </w:r>
      <w:r w:rsidR="00F03CE9" w:rsidRPr="00C90A74">
        <w:rPr>
          <w:rFonts w:ascii="Times New Roman" w:hAnsi="Times New Roman" w:cs="Times New Roman"/>
          <w:b/>
          <w:bCs/>
          <w:lang w:val="lt-LT"/>
        </w:rPr>
        <w:t>rezultat</w:t>
      </w:r>
      <w:r w:rsidR="002245C6" w:rsidRPr="00C90A74">
        <w:rPr>
          <w:rFonts w:ascii="Times New Roman" w:hAnsi="Times New Roman" w:cs="Times New Roman"/>
          <w:b/>
          <w:bCs/>
          <w:lang w:val="lt-LT"/>
        </w:rPr>
        <w:t>us</w:t>
      </w:r>
      <w:r w:rsidR="00F03CE9" w:rsidRPr="00C90A74">
        <w:rPr>
          <w:rFonts w:ascii="Times New Roman" w:hAnsi="Times New Roman" w:cs="Times New Roman"/>
          <w:b/>
          <w:bCs/>
          <w:lang w:val="lt-LT"/>
        </w:rPr>
        <w:t xml:space="preserve"> </w:t>
      </w:r>
      <w:r w:rsidR="009112D2" w:rsidRPr="00C90A74">
        <w:rPr>
          <w:rFonts w:ascii="Times New Roman" w:hAnsi="Times New Roman" w:cs="Times New Roman"/>
          <w:b/>
          <w:bCs/>
          <w:lang w:val="lt-LT"/>
        </w:rPr>
        <w:t>–</w:t>
      </w:r>
      <w:r w:rsidR="00F03CE9" w:rsidRPr="00C90A74">
        <w:rPr>
          <w:rFonts w:ascii="Times New Roman" w:hAnsi="Times New Roman" w:cs="Times New Roman"/>
          <w:b/>
          <w:bCs/>
          <w:lang w:val="lt-LT"/>
        </w:rPr>
        <w:t xml:space="preserve"> </w:t>
      </w:r>
      <w:r w:rsidR="009112D2" w:rsidRPr="00C90A74">
        <w:rPr>
          <w:rFonts w:ascii="Times New Roman" w:hAnsi="Times New Roman" w:cs="Times New Roman"/>
          <w:b/>
          <w:bCs/>
          <w:lang w:val="lt-LT"/>
        </w:rPr>
        <w:t>mok</w:t>
      </w:r>
      <w:r w:rsidR="002245C6" w:rsidRPr="00C90A74">
        <w:rPr>
          <w:rFonts w:ascii="Times New Roman" w:hAnsi="Times New Roman" w:cs="Times New Roman"/>
          <w:b/>
          <w:bCs/>
          <w:lang w:val="lt-LT"/>
        </w:rPr>
        <w:t>sleiviai</w:t>
      </w:r>
      <w:r w:rsidR="009112D2" w:rsidRPr="00C90A74">
        <w:rPr>
          <w:rFonts w:ascii="Times New Roman" w:hAnsi="Times New Roman" w:cs="Times New Roman"/>
          <w:b/>
          <w:bCs/>
          <w:lang w:val="lt-LT"/>
        </w:rPr>
        <w:t xml:space="preserve"> teigia </w:t>
      </w:r>
      <w:r w:rsidR="00687B74" w:rsidRPr="00C90A74">
        <w:rPr>
          <w:rFonts w:ascii="Times New Roman" w:hAnsi="Times New Roman" w:cs="Times New Roman"/>
          <w:b/>
          <w:bCs/>
          <w:lang w:val="lt-LT"/>
        </w:rPr>
        <w:t xml:space="preserve">stebintys savo kūrybiškumo, darbo komandoje bei iniciatyvumo kompetencijų </w:t>
      </w:r>
      <w:r w:rsidR="00C90A74" w:rsidRPr="00C90A74">
        <w:rPr>
          <w:rFonts w:ascii="Times New Roman" w:hAnsi="Times New Roman" w:cs="Times New Roman"/>
          <w:b/>
          <w:bCs/>
          <w:lang w:val="lt-LT"/>
        </w:rPr>
        <w:t>augimą</w:t>
      </w:r>
      <w:r w:rsidR="00D32921" w:rsidRPr="00C90A74">
        <w:rPr>
          <w:rFonts w:ascii="Times New Roman" w:hAnsi="Times New Roman" w:cs="Times New Roman"/>
          <w:b/>
          <w:bCs/>
          <w:lang w:val="lt-LT"/>
        </w:rPr>
        <w:t xml:space="preserve">. </w:t>
      </w:r>
      <w:r w:rsidR="00C90A74" w:rsidRPr="00C90A74">
        <w:rPr>
          <w:rFonts w:ascii="Times New Roman" w:hAnsi="Times New Roman" w:cs="Times New Roman"/>
          <w:b/>
          <w:bCs/>
          <w:lang w:val="lt-LT"/>
        </w:rPr>
        <w:t xml:space="preserve">Inovacijų agentūros </w:t>
      </w:r>
      <w:r w:rsidR="00D32921" w:rsidRPr="00C90A74">
        <w:rPr>
          <w:rFonts w:ascii="Times New Roman" w:hAnsi="Times New Roman" w:cs="Times New Roman"/>
          <w:b/>
          <w:bCs/>
          <w:lang w:val="lt-LT"/>
        </w:rPr>
        <w:t>Pažangos departamento vadovė</w:t>
      </w:r>
      <w:r w:rsidR="00A457C3">
        <w:rPr>
          <w:rFonts w:ascii="Times New Roman" w:hAnsi="Times New Roman" w:cs="Times New Roman"/>
          <w:b/>
          <w:bCs/>
          <w:lang w:val="lt-LT"/>
        </w:rPr>
        <w:t xml:space="preserve"> ir „</w:t>
      </w:r>
      <w:proofErr w:type="spellStart"/>
      <w:r w:rsidR="00A457C3">
        <w:rPr>
          <w:rFonts w:ascii="Times New Roman" w:hAnsi="Times New Roman" w:cs="Times New Roman"/>
          <w:b/>
          <w:bCs/>
          <w:lang w:val="lt-LT"/>
        </w:rPr>
        <w:t>Solve</w:t>
      </w:r>
      <w:proofErr w:type="spellEnd"/>
      <w:r w:rsidR="00A457C3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="00A457C3">
        <w:rPr>
          <w:rFonts w:ascii="Times New Roman" w:hAnsi="Times New Roman" w:cs="Times New Roman"/>
          <w:b/>
          <w:bCs/>
          <w:lang w:val="lt-LT"/>
        </w:rPr>
        <w:t>for</w:t>
      </w:r>
      <w:proofErr w:type="spellEnd"/>
      <w:r w:rsidR="00A457C3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="00A457C3">
        <w:rPr>
          <w:rFonts w:ascii="Times New Roman" w:hAnsi="Times New Roman" w:cs="Times New Roman"/>
          <w:b/>
          <w:bCs/>
          <w:lang w:val="lt-LT"/>
        </w:rPr>
        <w:t>Tomorrow</w:t>
      </w:r>
      <w:proofErr w:type="spellEnd"/>
      <w:r w:rsidR="00A457C3">
        <w:rPr>
          <w:rFonts w:ascii="Times New Roman" w:hAnsi="Times New Roman" w:cs="Times New Roman"/>
          <w:b/>
          <w:bCs/>
          <w:lang w:val="lt-LT"/>
        </w:rPr>
        <w:t>“ projekto partnerė</w:t>
      </w:r>
      <w:r w:rsidR="00D32921" w:rsidRPr="00C90A74">
        <w:rPr>
          <w:rFonts w:ascii="Times New Roman" w:hAnsi="Times New Roman" w:cs="Times New Roman"/>
          <w:b/>
          <w:bCs/>
          <w:lang w:val="lt-LT"/>
        </w:rPr>
        <w:t xml:space="preserve"> Patricija Reut sako, kad verslumo įgūdžiai – viena svarbiausių kompeten</w:t>
      </w:r>
      <w:r w:rsidR="00C90A74" w:rsidRPr="00C90A74">
        <w:rPr>
          <w:rFonts w:ascii="Times New Roman" w:hAnsi="Times New Roman" w:cs="Times New Roman"/>
          <w:b/>
          <w:bCs/>
          <w:lang w:val="lt-LT"/>
        </w:rPr>
        <w:t>c</w:t>
      </w:r>
      <w:r w:rsidR="00D32921" w:rsidRPr="00C90A74">
        <w:rPr>
          <w:rFonts w:ascii="Times New Roman" w:hAnsi="Times New Roman" w:cs="Times New Roman"/>
          <w:b/>
          <w:bCs/>
          <w:lang w:val="lt-LT"/>
        </w:rPr>
        <w:t>ijų kiekvienai augančiai ir bręstančiai asmenybei, kuri padeda tinkamai pasiruošti savar</w:t>
      </w:r>
      <w:r w:rsidR="00C90A74">
        <w:rPr>
          <w:rFonts w:ascii="Times New Roman" w:hAnsi="Times New Roman" w:cs="Times New Roman"/>
          <w:b/>
          <w:bCs/>
          <w:lang w:val="lt-LT"/>
        </w:rPr>
        <w:t>a</w:t>
      </w:r>
      <w:r w:rsidR="00D32921" w:rsidRPr="00C90A74">
        <w:rPr>
          <w:rFonts w:ascii="Times New Roman" w:hAnsi="Times New Roman" w:cs="Times New Roman"/>
          <w:b/>
          <w:bCs/>
          <w:lang w:val="lt-LT"/>
        </w:rPr>
        <w:t>nkiškam ir sėkmingam gyvenimui.</w:t>
      </w:r>
    </w:p>
    <w:p w14:paraId="64012949" w14:textId="77777777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b/>
          <w:bCs/>
          <w:lang w:val="lt-LT"/>
        </w:rPr>
      </w:pPr>
      <w:r w:rsidRPr="00F4347C">
        <w:rPr>
          <w:rFonts w:ascii="Times New Roman" w:hAnsi="Times New Roman" w:cs="Times New Roman"/>
          <w:b/>
          <w:bCs/>
          <w:lang w:val="lt-LT"/>
        </w:rPr>
        <w:t xml:space="preserve">Verslaus jaunimo gretos Lietuvoje sparčiai plečiasi </w:t>
      </w:r>
    </w:p>
    <w:p w14:paraId="1B99AF23" w14:textId="02A9E132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>Šiemet atliktas Global</w:t>
      </w:r>
      <w:r w:rsidR="00AC7CD9">
        <w:rPr>
          <w:rFonts w:ascii="Times New Roman" w:hAnsi="Times New Roman" w:cs="Times New Roman"/>
          <w:lang w:val="lt-LT"/>
        </w:rPr>
        <w:t>ios</w:t>
      </w:r>
      <w:r w:rsidRPr="00F4347C">
        <w:rPr>
          <w:rFonts w:ascii="Times New Roman" w:hAnsi="Times New Roman" w:cs="Times New Roman"/>
          <w:lang w:val="lt-LT"/>
        </w:rPr>
        <w:t xml:space="preserve"> verslumo</w:t>
      </w:r>
      <w:r w:rsidR="00AC7CD9">
        <w:rPr>
          <w:rFonts w:ascii="Times New Roman" w:hAnsi="Times New Roman" w:cs="Times New Roman"/>
          <w:lang w:val="lt-LT"/>
        </w:rPr>
        <w:t xml:space="preserve"> stebėsenos</w:t>
      </w:r>
      <w:r w:rsidRPr="00F4347C">
        <w:rPr>
          <w:rFonts w:ascii="Times New Roman" w:hAnsi="Times New Roman" w:cs="Times New Roman"/>
          <w:lang w:val="lt-LT"/>
        </w:rPr>
        <w:t xml:space="preserve"> tyrimas atskleidė, kad 18-34 metų amžiaus asmenys dvigubai dažniau kuria verslus Lietuvoje nei vyresnė</w:t>
      </w:r>
      <w:r w:rsidR="00887E6C">
        <w:rPr>
          <w:rFonts w:ascii="Times New Roman" w:hAnsi="Times New Roman" w:cs="Times New Roman"/>
          <w:lang w:val="lt-LT"/>
        </w:rPr>
        <w:t>s</w:t>
      </w:r>
      <w:r w:rsidRPr="00F4347C">
        <w:rPr>
          <w:rFonts w:ascii="Times New Roman" w:hAnsi="Times New Roman" w:cs="Times New Roman"/>
          <w:lang w:val="lt-LT"/>
        </w:rPr>
        <w:t xml:space="preserve"> amžiaus grupė</w:t>
      </w:r>
      <w:r w:rsidR="00887E6C">
        <w:rPr>
          <w:rFonts w:ascii="Times New Roman" w:hAnsi="Times New Roman" w:cs="Times New Roman"/>
          <w:lang w:val="lt-LT"/>
        </w:rPr>
        <w:t>s atstovai</w:t>
      </w:r>
      <w:r w:rsidRPr="00F4347C">
        <w:rPr>
          <w:rFonts w:ascii="Times New Roman" w:hAnsi="Times New Roman" w:cs="Times New Roman"/>
          <w:lang w:val="lt-LT"/>
        </w:rPr>
        <w:t xml:space="preserve">. Tačiau tik pusė lietuvių pasitiki savo įgūdžiais ir žiniomis kurti verslą. </w:t>
      </w:r>
    </w:p>
    <w:p w14:paraId="71E08E7B" w14:textId="61FFEA9A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>Todėl, pasak P. Reut, verslumo kompetencij</w:t>
      </w:r>
      <w:r w:rsidR="00024D82">
        <w:rPr>
          <w:rFonts w:ascii="Times New Roman" w:hAnsi="Times New Roman" w:cs="Times New Roman"/>
          <w:lang w:val="lt-LT"/>
        </w:rPr>
        <w:t>ų</w:t>
      </w:r>
      <w:r w:rsidRPr="00F4347C">
        <w:rPr>
          <w:rFonts w:ascii="Times New Roman" w:hAnsi="Times New Roman" w:cs="Times New Roman"/>
          <w:lang w:val="lt-LT"/>
        </w:rPr>
        <w:t xml:space="preserve"> stiprinimas </w:t>
      </w:r>
      <w:r w:rsidR="00024D82">
        <w:rPr>
          <w:rFonts w:ascii="Times New Roman" w:hAnsi="Times New Roman" w:cs="Times New Roman"/>
          <w:lang w:val="lt-LT"/>
        </w:rPr>
        <w:t>jau</w:t>
      </w:r>
      <w:r w:rsidRPr="00F4347C">
        <w:rPr>
          <w:rFonts w:ascii="Times New Roman" w:hAnsi="Times New Roman" w:cs="Times New Roman"/>
          <w:lang w:val="lt-LT"/>
        </w:rPr>
        <w:t xml:space="preserve"> mokyklos suol</w:t>
      </w:r>
      <w:r w:rsidR="00024D82">
        <w:rPr>
          <w:rFonts w:ascii="Times New Roman" w:hAnsi="Times New Roman" w:cs="Times New Roman"/>
          <w:lang w:val="lt-LT"/>
        </w:rPr>
        <w:t>e</w:t>
      </w:r>
      <w:r w:rsidRPr="00F4347C">
        <w:rPr>
          <w:rFonts w:ascii="Times New Roman" w:hAnsi="Times New Roman" w:cs="Times New Roman"/>
          <w:lang w:val="lt-LT"/>
        </w:rPr>
        <w:t xml:space="preserve"> gali reikšmingai prisidėti prie mūsų ateities verslumo kultūros ir </w:t>
      </w:r>
      <w:r w:rsidR="00024D82">
        <w:rPr>
          <w:rFonts w:ascii="Times New Roman" w:hAnsi="Times New Roman" w:cs="Times New Roman"/>
          <w:lang w:val="lt-LT"/>
        </w:rPr>
        <w:t xml:space="preserve">bendro šalies </w:t>
      </w:r>
      <w:r w:rsidRPr="00F4347C">
        <w:rPr>
          <w:rFonts w:ascii="Times New Roman" w:hAnsi="Times New Roman" w:cs="Times New Roman"/>
          <w:lang w:val="lt-LT"/>
        </w:rPr>
        <w:t xml:space="preserve">konkurencingumo. </w:t>
      </w:r>
    </w:p>
    <w:p w14:paraId="4EC6EA70" w14:textId="3205E80C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 xml:space="preserve">„Ankstyvas verslumo įgūdžių ugdymas padeda jaunimui pasiruošti realiam pasauliui ir išugdyti svarbias kompetencijas. </w:t>
      </w:r>
      <w:r w:rsidR="00660C33">
        <w:rPr>
          <w:rFonts w:ascii="Times New Roman" w:hAnsi="Times New Roman" w:cs="Times New Roman"/>
          <w:lang w:val="lt-LT"/>
        </w:rPr>
        <w:t>I</w:t>
      </w:r>
      <w:r w:rsidRPr="00F4347C">
        <w:rPr>
          <w:rFonts w:ascii="Times New Roman" w:hAnsi="Times New Roman" w:cs="Times New Roman"/>
          <w:lang w:val="lt-LT"/>
        </w:rPr>
        <w:t>nvesticijos į jaunų žmonių verslumą padeda jiems ne tik suprasti verslo esmę, bet ir kurti inovatyvias idėjas, kurios ateityje gali paversti juos sėkmingais verslininkais“, – sako Inovacijų agentūros atstovė.</w:t>
      </w:r>
    </w:p>
    <w:p w14:paraId="08F9080B" w14:textId="75540FCC" w:rsidR="00DA378F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>Anot pašnekovės, svarbu paminėti ir tai, kad Europos Komisij</w:t>
      </w:r>
      <w:r w:rsidR="00DA378F">
        <w:rPr>
          <w:rFonts w:ascii="Times New Roman" w:hAnsi="Times New Roman" w:cs="Times New Roman"/>
          <w:lang w:val="lt-LT"/>
        </w:rPr>
        <w:t>a (EK)</w:t>
      </w:r>
      <w:r w:rsidRPr="00F4347C">
        <w:rPr>
          <w:rFonts w:ascii="Times New Roman" w:hAnsi="Times New Roman" w:cs="Times New Roman"/>
          <w:lang w:val="lt-LT"/>
        </w:rPr>
        <w:t xml:space="preserve"> kiekviena</w:t>
      </w:r>
      <w:r w:rsidR="001A1009">
        <w:rPr>
          <w:rFonts w:ascii="Times New Roman" w:hAnsi="Times New Roman" w:cs="Times New Roman"/>
          <w:lang w:val="lt-LT"/>
        </w:rPr>
        <w:t>m</w:t>
      </w:r>
      <w:r w:rsidRPr="00F4347C">
        <w:rPr>
          <w:rFonts w:ascii="Times New Roman" w:hAnsi="Times New Roman" w:cs="Times New Roman"/>
          <w:lang w:val="lt-LT"/>
        </w:rPr>
        <w:t xml:space="preserve"> </w:t>
      </w:r>
      <w:r w:rsidR="001A1009">
        <w:rPr>
          <w:rFonts w:ascii="Times New Roman" w:hAnsi="Times New Roman" w:cs="Times New Roman"/>
          <w:lang w:val="lt-LT"/>
        </w:rPr>
        <w:t>jaunuoliui</w:t>
      </w:r>
      <w:r w:rsidRPr="00F4347C">
        <w:rPr>
          <w:rFonts w:ascii="Times New Roman" w:hAnsi="Times New Roman" w:cs="Times New Roman"/>
          <w:lang w:val="lt-LT"/>
        </w:rPr>
        <w:t xml:space="preserve"> </w:t>
      </w:r>
      <w:r w:rsidR="00DA378F">
        <w:rPr>
          <w:rFonts w:ascii="Times New Roman" w:hAnsi="Times New Roman" w:cs="Times New Roman"/>
          <w:lang w:val="lt-LT"/>
        </w:rPr>
        <w:t xml:space="preserve">rekomenduoja įgyti </w:t>
      </w:r>
      <w:r w:rsidRPr="00F4347C">
        <w:rPr>
          <w:rFonts w:ascii="Times New Roman" w:hAnsi="Times New Roman" w:cs="Times New Roman"/>
          <w:lang w:val="lt-LT"/>
        </w:rPr>
        <w:t>praktin</w:t>
      </w:r>
      <w:r w:rsidR="00DA378F">
        <w:rPr>
          <w:rFonts w:ascii="Times New Roman" w:hAnsi="Times New Roman" w:cs="Times New Roman"/>
          <w:lang w:val="lt-LT"/>
        </w:rPr>
        <w:t>ės</w:t>
      </w:r>
      <w:r w:rsidRPr="00F4347C">
        <w:rPr>
          <w:rFonts w:ascii="Times New Roman" w:hAnsi="Times New Roman" w:cs="Times New Roman"/>
          <w:lang w:val="lt-LT"/>
        </w:rPr>
        <w:t xml:space="preserve"> verslumo patirt</w:t>
      </w:r>
      <w:r w:rsidR="00DA378F">
        <w:rPr>
          <w:rFonts w:ascii="Times New Roman" w:hAnsi="Times New Roman" w:cs="Times New Roman"/>
          <w:lang w:val="lt-LT"/>
        </w:rPr>
        <w:t xml:space="preserve">ies </w:t>
      </w:r>
      <w:r w:rsidR="00A457C3">
        <w:rPr>
          <w:rFonts w:ascii="Times New Roman" w:hAnsi="Times New Roman" w:cs="Times New Roman"/>
          <w:lang w:val="lt-LT"/>
        </w:rPr>
        <w:t>dar</w:t>
      </w:r>
      <w:r w:rsidR="00A457C3" w:rsidRPr="00F4347C">
        <w:rPr>
          <w:rFonts w:ascii="Times New Roman" w:hAnsi="Times New Roman" w:cs="Times New Roman"/>
          <w:lang w:val="lt-LT"/>
        </w:rPr>
        <w:t xml:space="preserve"> </w:t>
      </w:r>
      <w:r w:rsidRPr="00F4347C">
        <w:rPr>
          <w:rFonts w:ascii="Times New Roman" w:hAnsi="Times New Roman" w:cs="Times New Roman"/>
          <w:lang w:val="lt-LT"/>
        </w:rPr>
        <w:t>prieš baigiant mokyklą</w:t>
      </w:r>
      <w:r w:rsidR="00DA378F">
        <w:rPr>
          <w:rFonts w:ascii="Times New Roman" w:hAnsi="Times New Roman" w:cs="Times New Roman"/>
          <w:lang w:val="lt-LT"/>
        </w:rPr>
        <w:t xml:space="preserve"> – tokios</w:t>
      </w:r>
      <w:r w:rsidRPr="00F4347C">
        <w:rPr>
          <w:rFonts w:ascii="Times New Roman" w:hAnsi="Times New Roman" w:cs="Times New Roman"/>
          <w:lang w:val="lt-LT"/>
        </w:rPr>
        <w:t xml:space="preserve"> investicijos į verslumo ugdymą pripažįstamos kaip didžiausia galima investicinė grąža</w:t>
      </w:r>
      <w:r w:rsidR="00DA378F">
        <w:rPr>
          <w:rFonts w:ascii="Times New Roman" w:hAnsi="Times New Roman" w:cs="Times New Roman"/>
          <w:lang w:val="lt-LT"/>
        </w:rPr>
        <w:t xml:space="preserve"> visai</w:t>
      </w:r>
      <w:r w:rsidRPr="00F4347C">
        <w:rPr>
          <w:rFonts w:ascii="Times New Roman" w:hAnsi="Times New Roman" w:cs="Times New Roman"/>
          <w:lang w:val="lt-LT"/>
        </w:rPr>
        <w:t xml:space="preserve"> Europai. </w:t>
      </w:r>
    </w:p>
    <w:p w14:paraId="401C97CA" w14:textId="6D4AE759" w:rsidR="00F4347C" w:rsidRPr="00F4347C" w:rsidRDefault="00DA378F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EK taip pat </w:t>
      </w:r>
      <w:r w:rsidR="00F4347C" w:rsidRPr="00F4347C">
        <w:rPr>
          <w:rFonts w:ascii="Times New Roman" w:hAnsi="Times New Roman" w:cs="Times New Roman"/>
          <w:lang w:val="lt-LT"/>
        </w:rPr>
        <w:t>atkreipia dėmesį į tyrimų rezultatus, rodančius, kad 15</w:t>
      </w:r>
      <w:r w:rsidR="00EC6B05" w:rsidRPr="00F4347C">
        <w:rPr>
          <w:rFonts w:ascii="Times New Roman" w:hAnsi="Times New Roman" w:cs="Times New Roman"/>
          <w:lang w:val="lt-LT"/>
        </w:rPr>
        <w:t>-</w:t>
      </w:r>
      <w:r w:rsidR="00F4347C" w:rsidRPr="00F4347C">
        <w:rPr>
          <w:rFonts w:ascii="Times New Roman" w:hAnsi="Times New Roman" w:cs="Times New Roman"/>
          <w:lang w:val="lt-LT"/>
        </w:rPr>
        <w:t>20 proc. jaunuolių, kurie dalyvauja verslo simuliacijos programo</w:t>
      </w:r>
      <w:r>
        <w:rPr>
          <w:rFonts w:ascii="Times New Roman" w:hAnsi="Times New Roman" w:cs="Times New Roman"/>
          <w:lang w:val="lt-LT"/>
        </w:rPr>
        <w:t>se</w:t>
      </w:r>
      <w:r w:rsidR="00F4347C" w:rsidRPr="00F4347C">
        <w:rPr>
          <w:rFonts w:ascii="Times New Roman" w:hAnsi="Times New Roman" w:cs="Times New Roman"/>
          <w:lang w:val="lt-LT"/>
        </w:rPr>
        <w:t xml:space="preserve"> vidurinėje mokykloje, vėliau </w:t>
      </w:r>
      <w:r>
        <w:rPr>
          <w:rFonts w:ascii="Times New Roman" w:hAnsi="Times New Roman" w:cs="Times New Roman"/>
          <w:lang w:val="lt-LT"/>
        </w:rPr>
        <w:t>pasiryžta kurti</w:t>
      </w:r>
      <w:r w:rsidR="00F4347C" w:rsidRPr="00F4347C">
        <w:rPr>
          <w:rFonts w:ascii="Times New Roman" w:hAnsi="Times New Roman" w:cs="Times New Roman"/>
          <w:lang w:val="lt-LT"/>
        </w:rPr>
        <w:t xml:space="preserve"> savo verslą.  </w:t>
      </w:r>
    </w:p>
    <w:p w14:paraId="23F7F6B4" w14:textId="77777777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b/>
          <w:bCs/>
          <w:lang w:val="lt-LT"/>
        </w:rPr>
      </w:pPr>
      <w:r w:rsidRPr="00F4347C">
        <w:rPr>
          <w:rFonts w:ascii="Times New Roman" w:hAnsi="Times New Roman" w:cs="Times New Roman"/>
          <w:b/>
          <w:bCs/>
          <w:lang w:val="lt-LT"/>
        </w:rPr>
        <w:t>Verslumo įgūdžiai praverčia net penktokams</w:t>
      </w:r>
    </w:p>
    <w:p w14:paraId="655D2A4D" w14:textId="06A971B7" w:rsidR="00207E46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 xml:space="preserve">P. Reut teigimu, </w:t>
      </w:r>
      <w:r w:rsidR="0057373E">
        <w:rPr>
          <w:rFonts w:ascii="Times New Roman" w:hAnsi="Times New Roman" w:cs="Times New Roman"/>
          <w:lang w:val="lt-LT"/>
        </w:rPr>
        <w:t xml:space="preserve">ankstyvame amžiuje prasidedančios verslumo įgūdžių pamokos mokiniams suteikia ne tik </w:t>
      </w:r>
      <w:r w:rsidR="00DC4620">
        <w:rPr>
          <w:rFonts w:ascii="Times New Roman" w:hAnsi="Times New Roman" w:cs="Times New Roman"/>
          <w:lang w:val="lt-LT"/>
        </w:rPr>
        <w:t>verslumo pagrindų – ugdomas ir komandinis darbas, kūrybiškumas, kritinis mąstymas.</w:t>
      </w:r>
    </w:p>
    <w:p w14:paraId="5E31CEDA" w14:textId="4A577F62" w:rsidR="00E47765" w:rsidRPr="00B43686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 xml:space="preserve">„Šie įgūdžiai padeda moksleiviams ne tik ugdyti gebėjimą generuoti idėjas, bet ir </w:t>
      </w:r>
      <w:r w:rsidR="00E55F32">
        <w:rPr>
          <w:rFonts w:ascii="Times New Roman" w:hAnsi="Times New Roman" w:cs="Times New Roman"/>
          <w:lang w:val="lt-LT"/>
        </w:rPr>
        <w:t xml:space="preserve">kartu </w:t>
      </w:r>
      <w:r w:rsidRPr="00F4347C">
        <w:rPr>
          <w:rFonts w:ascii="Times New Roman" w:hAnsi="Times New Roman" w:cs="Times New Roman"/>
          <w:lang w:val="lt-LT"/>
        </w:rPr>
        <w:t xml:space="preserve">analizuoti </w:t>
      </w:r>
      <w:r w:rsidRPr="00B43686">
        <w:rPr>
          <w:rFonts w:ascii="Times New Roman" w:hAnsi="Times New Roman" w:cs="Times New Roman"/>
          <w:lang w:val="lt-LT"/>
        </w:rPr>
        <w:t xml:space="preserve">iššūkius </w:t>
      </w:r>
      <w:r w:rsidR="00E55F32" w:rsidRPr="00B43686">
        <w:rPr>
          <w:rFonts w:ascii="Times New Roman" w:hAnsi="Times New Roman" w:cs="Times New Roman"/>
          <w:lang w:val="lt-LT"/>
        </w:rPr>
        <w:t>bei</w:t>
      </w:r>
      <w:r w:rsidRPr="00B43686">
        <w:rPr>
          <w:rFonts w:ascii="Times New Roman" w:hAnsi="Times New Roman" w:cs="Times New Roman"/>
          <w:lang w:val="lt-LT"/>
        </w:rPr>
        <w:t xml:space="preserve"> rasti kūrybiškus sprendimus. Tai paruošia juos realiam pasauliui ir įkvepia tapti kūrėjais, o ne vien pasyviai naudoti technologijas“, – sako pašnekovė.</w:t>
      </w:r>
    </w:p>
    <w:p w14:paraId="3838DBD2" w14:textId="77777777" w:rsidR="00B43686" w:rsidRDefault="00824B4F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B43686">
        <w:rPr>
          <w:rFonts w:ascii="Times New Roman" w:hAnsi="Times New Roman" w:cs="Times New Roman"/>
          <w:lang w:val="lt-LT"/>
        </w:rPr>
        <w:t xml:space="preserve">Siedama su </w:t>
      </w:r>
      <w:proofErr w:type="spellStart"/>
      <w:r w:rsidRPr="00B43686">
        <w:rPr>
          <w:rFonts w:ascii="Times New Roman" w:hAnsi="Times New Roman" w:cs="Times New Roman"/>
          <w:lang w:val="lt-LT"/>
        </w:rPr>
        <w:t>antrepren</w:t>
      </w:r>
      <w:r w:rsidR="79BBEBC1" w:rsidRPr="00B43686">
        <w:rPr>
          <w:rFonts w:ascii="Times New Roman" w:hAnsi="Times New Roman" w:cs="Times New Roman"/>
          <w:lang w:val="lt-LT"/>
        </w:rPr>
        <w:t>er</w:t>
      </w:r>
      <w:r w:rsidRPr="00B43686">
        <w:rPr>
          <w:rFonts w:ascii="Times New Roman" w:hAnsi="Times New Roman" w:cs="Times New Roman"/>
          <w:lang w:val="lt-LT"/>
        </w:rPr>
        <w:t>iška</w:t>
      </w:r>
      <w:proofErr w:type="spellEnd"/>
      <w:r w:rsidRPr="00B43686">
        <w:rPr>
          <w:rFonts w:ascii="Times New Roman" w:hAnsi="Times New Roman" w:cs="Times New Roman"/>
          <w:lang w:val="lt-LT"/>
        </w:rPr>
        <w:t xml:space="preserve"> mąstysena ir šiuolaikiniais technologiniais įrankiais mokinius supažindinti dar jauname amžiuje, Inovacijų agentūra, kartu su Ekonomikos ir inovacijų ministerija, inic</w:t>
      </w:r>
      <w:r w:rsidR="005F700E" w:rsidRPr="00B43686">
        <w:rPr>
          <w:rFonts w:ascii="Times New Roman" w:hAnsi="Times New Roman" w:cs="Times New Roman"/>
          <w:lang w:val="lt-LT"/>
        </w:rPr>
        <w:t>i</w:t>
      </w:r>
      <w:r w:rsidR="00A22A93" w:rsidRPr="00B43686">
        <w:rPr>
          <w:rFonts w:ascii="Times New Roman" w:hAnsi="Times New Roman" w:cs="Times New Roman"/>
          <w:lang w:val="lt-LT"/>
        </w:rPr>
        <w:t>j</w:t>
      </w:r>
      <w:r w:rsidR="005F700E" w:rsidRPr="00B43686">
        <w:rPr>
          <w:rFonts w:ascii="Times New Roman" w:hAnsi="Times New Roman" w:cs="Times New Roman"/>
          <w:lang w:val="lt-LT"/>
        </w:rPr>
        <w:t xml:space="preserve">avo skaitmeninio verslumo ugdymo programą 5-8 kl. moksleiviams. </w:t>
      </w:r>
    </w:p>
    <w:p w14:paraId="2FBDB94D" w14:textId="4DF12C2F" w:rsidR="00EE2AAE" w:rsidRDefault="00445500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B43686">
        <w:rPr>
          <w:rFonts w:ascii="Times New Roman" w:hAnsi="Times New Roman" w:cs="Times New Roman"/>
          <w:lang w:val="lt-LT"/>
        </w:rPr>
        <w:lastRenderedPageBreak/>
        <w:t>Tuo tarpu vyresnių, 9-10 klasių mokiniams skirta kita programa „Drąsiau į verslą su DI“</w:t>
      </w:r>
      <w:r w:rsidR="00B43686">
        <w:rPr>
          <w:rFonts w:ascii="Times New Roman" w:hAnsi="Times New Roman" w:cs="Times New Roman"/>
          <w:lang w:val="lt-LT"/>
        </w:rPr>
        <w:t>.</w:t>
      </w:r>
      <w:r w:rsidR="00626335" w:rsidRPr="695CE329">
        <w:rPr>
          <w:rFonts w:ascii="Times New Roman" w:hAnsi="Times New Roman" w:cs="Times New Roman"/>
          <w:lang w:val="lt-LT"/>
        </w:rPr>
        <w:t xml:space="preserve"> </w:t>
      </w:r>
      <w:r w:rsidR="00B43686">
        <w:rPr>
          <w:rFonts w:ascii="Times New Roman" w:hAnsi="Times New Roman" w:cs="Times New Roman"/>
          <w:lang w:val="lt-LT"/>
        </w:rPr>
        <w:t xml:space="preserve"> Vyresnių</w:t>
      </w:r>
      <w:r w:rsidR="003C3F6D">
        <w:rPr>
          <w:rFonts w:ascii="Times New Roman" w:hAnsi="Times New Roman" w:cs="Times New Roman"/>
          <w:lang w:val="lt-LT"/>
        </w:rPr>
        <w:t xml:space="preserve"> klasių moksleiviai pamokų metu mokomi </w:t>
      </w:r>
      <w:r w:rsidR="00F4347C" w:rsidRPr="00F4347C">
        <w:rPr>
          <w:rFonts w:ascii="Times New Roman" w:hAnsi="Times New Roman" w:cs="Times New Roman"/>
          <w:lang w:val="lt-LT"/>
        </w:rPr>
        <w:t>identifikuoti rinkos problemas, atpažinti iššūkius ir paversti juos verslo galimybėmis</w:t>
      </w:r>
      <w:r w:rsidR="00EE2AAE">
        <w:rPr>
          <w:rFonts w:ascii="Times New Roman" w:hAnsi="Times New Roman" w:cs="Times New Roman"/>
          <w:lang w:val="lt-LT"/>
        </w:rPr>
        <w:t xml:space="preserve">, </w:t>
      </w:r>
      <w:r w:rsidR="00A068EA">
        <w:rPr>
          <w:rFonts w:ascii="Times New Roman" w:hAnsi="Times New Roman" w:cs="Times New Roman"/>
          <w:lang w:val="lt-LT"/>
        </w:rPr>
        <w:t xml:space="preserve">supažindinami su dirbtinio intelekto panaudojimo galimybėmis, </w:t>
      </w:r>
      <w:r w:rsidR="00101B7F">
        <w:rPr>
          <w:rFonts w:ascii="Times New Roman" w:hAnsi="Times New Roman" w:cs="Times New Roman"/>
          <w:lang w:val="lt-LT"/>
        </w:rPr>
        <w:t>padedančiomis ugdyti įgūdžius, reikalingus kuriant inovacijas ir ateities verslo sprendimus.</w:t>
      </w:r>
    </w:p>
    <w:p w14:paraId="478CFBE4" w14:textId="512129AC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1BB74153">
        <w:rPr>
          <w:rFonts w:ascii="Times New Roman" w:hAnsi="Times New Roman" w:cs="Times New Roman"/>
          <w:lang w:val="lt-LT"/>
        </w:rPr>
        <w:t xml:space="preserve">„Net jei mokiniai </w:t>
      </w:r>
      <w:r w:rsidR="00714DBA" w:rsidRPr="1BB74153">
        <w:rPr>
          <w:rFonts w:ascii="Times New Roman" w:hAnsi="Times New Roman" w:cs="Times New Roman"/>
          <w:lang w:val="lt-LT"/>
        </w:rPr>
        <w:t xml:space="preserve">ir </w:t>
      </w:r>
      <w:r w:rsidRPr="1BB74153">
        <w:rPr>
          <w:rFonts w:ascii="Times New Roman" w:hAnsi="Times New Roman" w:cs="Times New Roman"/>
          <w:lang w:val="lt-LT"/>
        </w:rPr>
        <w:t xml:space="preserve">neplanuoja tapti verslininkais, šių pamokų metu jie įgyja gebėjimų, kurie yra itin svarbūs bet kurioje profesijoje – </w:t>
      </w:r>
      <w:r w:rsidR="00714DBA" w:rsidRPr="1BB74153">
        <w:rPr>
          <w:rFonts w:ascii="Times New Roman" w:hAnsi="Times New Roman" w:cs="Times New Roman"/>
          <w:lang w:val="lt-LT"/>
        </w:rPr>
        <w:t>pamokos ugdo pasitikėjimą savo jėgomis, gerina ekonominio ir finansinio raštingumo žinias</w:t>
      </w:r>
      <w:r w:rsidR="003C4949" w:rsidRPr="1BB74153">
        <w:rPr>
          <w:rFonts w:ascii="Times New Roman" w:hAnsi="Times New Roman" w:cs="Times New Roman"/>
          <w:lang w:val="lt-LT"/>
        </w:rPr>
        <w:t>,</w:t>
      </w:r>
      <w:r w:rsidR="00714DBA" w:rsidRPr="1BB74153">
        <w:rPr>
          <w:rFonts w:ascii="Times New Roman" w:hAnsi="Times New Roman" w:cs="Times New Roman"/>
          <w:lang w:val="lt-LT"/>
        </w:rPr>
        <w:t xml:space="preserve"> motyvuoja </w:t>
      </w:r>
      <w:r w:rsidR="003C4949" w:rsidRPr="1BB74153">
        <w:rPr>
          <w:rFonts w:ascii="Times New Roman" w:hAnsi="Times New Roman" w:cs="Times New Roman"/>
          <w:lang w:val="lt-LT"/>
        </w:rPr>
        <w:t>veikti</w:t>
      </w:r>
      <w:r w:rsidR="424F62AE" w:rsidRPr="1BB74153">
        <w:rPr>
          <w:rFonts w:ascii="Times New Roman" w:hAnsi="Times New Roman" w:cs="Times New Roman"/>
          <w:lang w:val="lt-LT"/>
        </w:rPr>
        <w:t xml:space="preserve"> </w:t>
      </w:r>
      <w:r w:rsidR="003C4949" w:rsidRPr="1BB74153">
        <w:rPr>
          <w:rFonts w:ascii="Times New Roman" w:hAnsi="Times New Roman" w:cs="Times New Roman"/>
          <w:lang w:val="lt-LT"/>
        </w:rPr>
        <w:t>bei kurti</w:t>
      </w:r>
      <w:r w:rsidR="4C096F32" w:rsidRPr="1BB74153">
        <w:rPr>
          <w:rFonts w:ascii="Times New Roman" w:hAnsi="Times New Roman" w:cs="Times New Roman"/>
          <w:lang w:val="lt-LT"/>
        </w:rPr>
        <w:t xml:space="preserve"> </w:t>
      </w:r>
      <w:r w:rsidR="2545AF3B" w:rsidRPr="1BB74153">
        <w:rPr>
          <w:rFonts w:ascii="Times New Roman" w:hAnsi="Times New Roman" w:cs="Times New Roman"/>
          <w:lang w:val="lt-LT"/>
        </w:rPr>
        <w:t xml:space="preserve">komandoje </w:t>
      </w:r>
      <w:r w:rsidR="4C096F32" w:rsidRPr="1BB74153">
        <w:rPr>
          <w:rFonts w:ascii="Times New Roman" w:hAnsi="Times New Roman" w:cs="Times New Roman"/>
          <w:lang w:val="lt-LT"/>
        </w:rPr>
        <w:t>ir ugdo sprendimų priėmimo gebėjimus</w:t>
      </w:r>
      <w:r w:rsidR="003C4949" w:rsidRPr="1BB74153">
        <w:rPr>
          <w:rFonts w:ascii="Times New Roman" w:hAnsi="Times New Roman" w:cs="Times New Roman"/>
          <w:lang w:val="lt-LT"/>
        </w:rPr>
        <w:t xml:space="preserve">“, </w:t>
      </w:r>
      <w:r w:rsidRPr="1BB74153">
        <w:rPr>
          <w:rFonts w:ascii="Times New Roman" w:hAnsi="Times New Roman" w:cs="Times New Roman"/>
          <w:lang w:val="lt-LT"/>
        </w:rPr>
        <w:t>– vardija P. Reut.</w:t>
      </w:r>
    </w:p>
    <w:p w14:paraId="06A82F2D" w14:textId="77777777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b/>
          <w:bCs/>
          <w:lang w:val="lt-LT"/>
        </w:rPr>
      </w:pPr>
      <w:r w:rsidRPr="00F4347C">
        <w:rPr>
          <w:rFonts w:ascii="Times New Roman" w:hAnsi="Times New Roman" w:cs="Times New Roman"/>
          <w:b/>
          <w:bCs/>
          <w:lang w:val="lt-LT"/>
        </w:rPr>
        <w:t>Svarbiausia mokyklų užduotis – skatinti kūrybišką mąstymą</w:t>
      </w:r>
    </w:p>
    <w:p w14:paraId="7D26808D" w14:textId="1F73C208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 xml:space="preserve">Mokyklos, kuriose moksleiviai praleidžia didžiąją </w:t>
      </w:r>
      <w:r w:rsidR="00C30769" w:rsidRPr="00F4347C">
        <w:rPr>
          <w:rFonts w:ascii="Times New Roman" w:hAnsi="Times New Roman" w:cs="Times New Roman"/>
          <w:lang w:val="lt-LT"/>
        </w:rPr>
        <w:t xml:space="preserve">dalį </w:t>
      </w:r>
      <w:r w:rsidRPr="00F4347C">
        <w:rPr>
          <w:rFonts w:ascii="Times New Roman" w:hAnsi="Times New Roman" w:cs="Times New Roman"/>
          <w:lang w:val="lt-LT"/>
        </w:rPr>
        <w:t xml:space="preserve">savo laiko, </w:t>
      </w:r>
      <w:r w:rsidR="00C30769">
        <w:rPr>
          <w:rFonts w:ascii="Times New Roman" w:hAnsi="Times New Roman" w:cs="Times New Roman"/>
          <w:lang w:val="lt-LT"/>
        </w:rPr>
        <w:t>atlieka</w:t>
      </w:r>
      <w:r w:rsidRPr="00F4347C">
        <w:rPr>
          <w:rFonts w:ascii="Times New Roman" w:hAnsi="Times New Roman" w:cs="Times New Roman"/>
          <w:lang w:val="lt-LT"/>
        </w:rPr>
        <w:t xml:space="preserve"> bene svarbiausią </w:t>
      </w:r>
      <w:r w:rsidR="00C30769">
        <w:rPr>
          <w:rFonts w:ascii="Times New Roman" w:hAnsi="Times New Roman" w:cs="Times New Roman"/>
          <w:lang w:val="lt-LT"/>
        </w:rPr>
        <w:t xml:space="preserve">užduotį </w:t>
      </w:r>
      <w:r w:rsidRPr="00F4347C">
        <w:rPr>
          <w:rFonts w:ascii="Times New Roman" w:hAnsi="Times New Roman" w:cs="Times New Roman"/>
          <w:lang w:val="lt-LT"/>
        </w:rPr>
        <w:t xml:space="preserve">ugdant atsakingas ir išsilavinusias asmenybes. </w:t>
      </w:r>
    </w:p>
    <w:p w14:paraId="491E8BB2" w14:textId="77777777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>„Kartu turime kurti aplinką, kurioje mokiniai nebijotų veikti, eksperimentuoti, prašyti pagalbos, bendradarbiauti ir, galiausiai, daryti klaidas. Lietuva žengia teisinga kryptimi, įtraukdama verslumo programas į mokyklų ugdymo planus, tačiau vis dar yra erdvės tobulėjimui“, – sako Inovacijų agentūros atstovė.</w:t>
      </w:r>
    </w:p>
    <w:p w14:paraId="33E209DA" w14:textId="0E316983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>Jos teigimu, mokykl</w:t>
      </w:r>
      <w:r w:rsidR="00BC14BF">
        <w:rPr>
          <w:rFonts w:ascii="Times New Roman" w:hAnsi="Times New Roman" w:cs="Times New Roman"/>
          <w:lang w:val="lt-LT"/>
        </w:rPr>
        <w:t>oms</w:t>
      </w:r>
      <w:r w:rsidRPr="00F4347C">
        <w:rPr>
          <w:rFonts w:ascii="Times New Roman" w:hAnsi="Times New Roman" w:cs="Times New Roman"/>
          <w:lang w:val="lt-LT"/>
        </w:rPr>
        <w:t xml:space="preserve"> ir mokytoj</w:t>
      </w:r>
      <w:r w:rsidR="00BC14BF">
        <w:rPr>
          <w:rFonts w:ascii="Times New Roman" w:hAnsi="Times New Roman" w:cs="Times New Roman"/>
          <w:lang w:val="lt-LT"/>
        </w:rPr>
        <w:t xml:space="preserve">ams svarbu ne tik  </w:t>
      </w:r>
      <w:r w:rsidRPr="00F4347C">
        <w:rPr>
          <w:rFonts w:ascii="Times New Roman" w:hAnsi="Times New Roman" w:cs="Times New Roman"/>
          <w:lang w:val="lt-LT"/>
        </w:rPr>
        <w:t xml:space="preserve">perteikti </w:t>
      </w:r>
      <w:r w:rsidR="00BC14BF">
        <w:rPr>
          <w:rFonts w:ascii="Times New Roman" w:hAnsi="Times New Roman" w:cs="Times New Roman"/>
          <w:lang w:val="lt-LT"/>
        </w:rPr>
        <w:t xml:space="preserve">pagrindinių </w:t>
      </w:r>
      <w:r w:rsidRPr="00F4347C">
        <w:rPr>
          <w:rFonts w:ascii="Times New Roman" w:hAnsi="Times New Roman" w:cs="Times New Roman"/>
          <w:lang w:val="lt-LT"/>
        </w:rPr>
        <w:t>mokomųjų dalykų žinias, bet taip pat ir skatinti moksleivius dalyvauti veiklose ar programose, kuriose ugdomas kūrybiškas problemų sprendimas, kritinis mąstymas ir inovatyvus, naujausiais technologiniais sprendimais paremtas</w:t>
      </w:r>
      <w:r w:rsidR="00BC14BF">
        <w:rPr>
          <w:rFonts w:ascii="Times New Roman" w:hAnsi="Times New Roman" w:cs="Times New Roman"/>
          <w:lang w:val="lt-LT"/>
        </w:rPr>
        <w:t xml:space="preserve"> </w:t>
      </w:r>
      <w:r w:rsidRPr="00F4347C">
        <w:rPr>
          <w:rFonts w:ascii="Times New Roman" w:hAnsi="Times New Roman" w:cs="Times New Roman"/>
          <w:lang w:val="lt-LT"/>
        </w:rPr>
        <w:t xml:space="preserve">požiūris. </w:t>
      </w:r>
    </w:p>
    <w:p w14:paraId="01A0B00A" w14:textId="77777777" w:rsidR="00F4347C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>Viena iš tokių programų – kasmet technologijų bendrovės „Samsung“ organizuojamas socialinės atsakomybės projektas „</w:t>
      </w:r>
      <w:proofErr w:type="spellStart"/>
      <w:r w:rsidRPr="00F4347C">
        <w:rPr>
          <w:rFonts w:ascii="Times New Roman" w:hAnsi="Times New Roman" w:cs="Times New Roman"/>
          <w:lang w:val="lt-LT"/>
        </w:rPr>
        <w:t>Solve</w:t>
      </w:r>
      <w:proofErr w:type="spellEnd"/>
      <w:r w:rsidRPr="00F4347C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Pr="00F4347C">
        <w:rPr>
          <w:rFonts w:ascii="Times New Roman" w:hAnsi="Times New Roman" w:cs="Times New Roman"/>
          <w:lang w:val="lt-LT"/>
        </w:rPr>
        <w:t>for</w:t>
      </w:r>
      <w:proofErr w:type="spellEnd"/>
      <w:r w:rsidRPr="00F4347C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Pr="00F4347C">
        <w:rPr>
          <w:rFonts w:ascii="Times New Roman" w:hAnsi="Times New Roman" w:cs="Times New Roman"/>
          <w:lang w:val="lt-LT"/>
        </w:rPr>
        <w:t>Tomorrow</w:t>
      </w:r>
      <w:proofErr w:type="spellEnd"/>
      <w:r w:rsidRPr="00F4347C">
        <w:rPr>
          <w:rFonts w:ascii="Times New Roman" w:hAnsi="Times New Roman" w:cs="Times New Roman"/>
          <w:lang w:val="lt-LT"/>
        </w:rPr>
        <w:t>“, kurio metu moksleiviai iš visų Baltijos šalių ieško inovatyvių sprendimų tam tikriems iššūkiams įveikti.</w:t>
      </w:r>
    </w:p>
    <w:p w14:paraId="373B7CA8" w14:textId="2411291B" w:rsidR="003B75DD" w:rsidRPr="00F4347C" w:rsidRDefault="00F4347C" w:rsidP="00F4347C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F4347C">
        <w:rPr>
          <w:rFonts w:ascii="Times New Roman" w:hAnsi="Times New Roman" w:cs="Times New Roman"/>
          <w:lang w:val="lt-LT"/>
        </w:rPr>
        <w:t xml:space="preserve">Šiemet </w:t>
      </w:r>
      <w:r w:rsidR="007C1178">
        <w:rPr>
          <w:rFonts w:ascii="Times New Roman" w:hAnsi="Times New Roman" w:cs="Times New Roman"/>
          <w:lang w:val="lt-LT"/>
        </w:rPr>
        <w:t>daugiau nei 20</w:t>
      </w:r>
      <w:r w:rsidR="007C1178">
        <w:rPr>
          <w:rFonts w:ascii="Times New Roman" w:hAnsi="Times New Roman" w:cs="Times New Roman"/>
        </w:rPr>
        <w:t xml:space="preserve">0 </w:t>
      </w:r>
      <w:r w:rsidRPr="00F4347C">
        <w:rPr>
          <w:rFonts w:ascii="Times New Roman" w:hAnsi="Times New Roman" w:cs="Times New Roman"/>
          <w:lang w:val="lt-LT"/>
        </w:rPr>
        <w:t>mokinių komand</w:t>
      </w:r>
      <w:r w:rsidR="007C1178">
        <w:rPr>
          <w:rFonts w:ascii="Times New Roman" w:hAnsi="Times New Roman" w:cs="Times New Roman"/>
          <w:lang w:val="lt-LT"/>
        </w:rPr>
        <w:t>ų iš Lietuvos, Latvijos ir Estijos</w:t>
      </w:r>
      <w:r w:rsidRPr="00F4347C">
        <w:rPr>
          <w:rFonts w:ascii="Times New Roman" w:hAnsi="Times New Roman" w:cs="Times New Roman"/>
          <w:lang w:val="lt-LT"/>
        </w:rPr>
        <w:t xml:space="preserve"> </w:t>
      </w:r>
      <w:r w:rsidR="00A457C3">
        <w:rPr>
          <w:rFonts w:ascii="Times New Roman" w:hAnsi="Times New Roman" w:cs="Times New Roman"/>
          <w:lang w:val="lt-LT"/>
        </w:rPr>
        <w:t>siekia atrasti</w:t>
      </w:r>
      <w:r w:rsidR="00A457C3" w:rsidRPr="00F4347C">
        <w:rPr>
          <w:rFonts w:ascii="Times New Roman" w:hAnsi="Times New Roman" w:cs="Times New Roman"/>
          <w:lang w:val="lt-LT"/>
        </w:rPr>
        <w:t xml:space="preserve"> </w:t>
      </w:r>
      <w:r w:rsidRPr="00F4347C">
        <w:rPr>
          <w:rFonts w:ascii="Times New Roman" w:hAnsi="Times New Roman" w:cs="Times New Roman"/>
          <w:lang w:val="lt-LT"/>
        </w:rPr>
        <w:t>technologini</w:t>
      </w:r>
      <w:r w:rsidR="00A457C3">
        <w:rPr>
          <w:rFonts w:ascii="Times New Roman" w:hAnsi="Times New Roman" w:cs="Times New Roman"/>
          <w:lang w:val="lt-LT"/>
        </w:rPr>
        <w:t>us</w:t>
      </w:r>
      <w:r w:rsidRPr="00F4347C">
        <w:rPr>
          <w:rFonts w:ascii="Times New Roman" w:hAnsi="Times New Roman" w:cs="Times New Roman"/>
          <w:lang w:val="lt-LT"/>
        </w:rPr>
        <w:t xml:space="preserve"> sprendim</w:t>
      </w:r>
      <w:r w:rsidR="00A457C3">
        <w:rPr>
          <w:rFonts w:ascii="Times New Roman" w:hAnsi="Times New Roman" w:cs="Times New Roman"/>
          <w:lang w:val="lt-LT"/>
        </w:rPr>
        <w:t>us</w:t>
      </w:r>
      <w:r w:rsidRPr="00F4347C">
        <w:rPr>
          <w:rFonts w:ascii="Times New Roman" w:hAnsi="Times New Roman" w:cs="Times New Roman"/>
          <w:lang w:val="lt-LT"/>
        </w:rPr>
        <w:t>, padėsianči</w:t>
      </w:r>
      <w:r w:rsidR="00A457C3">
        <w:rPr>
          <w:rFonts w:ascii="Times New Roman" w:hAnsi="Times New Roman" w:cs="Times New Roman"/>
          <w:lang w:val="lt-LT"/>
        </w:rPr>
        <w:t>us</w:t>
      </w:r>
      <w:r w:rsidRPr="00F4347C">
        <w:rPr>
          <w:rFonts w:ascii="Times New Roman" w:hAnsi="Times New Roman" w:cs="Times New Roman"/>
          <w:lang w:val="lt-LT"/>
        </w:rPr>
        <w:t xml:space="preserve"> tapti geresniais mokiniais tikslingai pasitelkiant dirbtinio intelekto įrankius mokymosi procese.</w:t>
      </w:r>
    </w:p>
    <w:sectPr w:rsidR="003B75DD" w:rsidRPr="00F434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5C4A8" w14:textId="77777777" w:rsidR="001F59D7" w:rsidRDefault="001F59D7" w:rsidP="00D6463A">
      <w:pPr>
        <w:spacing w:after="0" w:line="240" w:lineRule="auto"/>
      </w:pPr>
      <w:r>
        <w:separator/>
      </w:r>
    </w:p>
  </w:endnote>
  <w:endnote w:type="continuationSeparator" w:id="0">
    <w:p w14:paraId="07B8D893" w14:textId="77777777" w:rsidR="001F59D7" w:rsidRDefault="001F59D7" w:rsidP="00D6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D6758" w14:textId="77777777" w:rsidR="001F59D7" w:rsidRDefault="001F59D7" w:rsidP="00D6463A">
      <w:pPr>
        <w:spacing w:after="0" w:line="240" w:lineRule="auto"/>
      </w:pPr>
      <w:r>
        <w:separator/>
      </w:r>
    </w:p>
  </w:footnote>
  <w:footnote w:type="continuationSeparator" w:id="0">
    <w:p w14:paraId="5975E219" w14:textId="77777777" w:rsidR="001F59D7" w:rsidRDefault="001F59D7" w:rsidP="00D64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3393A"/>
    <w:multiLevelType w:val="hybridMultilevel"/>
    <w:tmpl w:val="15D85C8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036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A92"/>
    <w:rsid w:val="000065EE"/>
    <w:rsid w:val="000100F5"/>
    <w:rsid w:val="00024D82"/>
    <w:rsid w:val="00052377"/>
    <w:rsid w:val="00101B7F"/>
    <w:rsid w:val="0011294D"/>
    <w:rsid w:val="00113A22"/>
    <w:rsid w:val="00150A39"/>
    <w:rsid w:val="001710A5"/>
    <w:rsid w:val="00176BA8"/>
    <w:rsid w:val="001973FB"/>
    <w:rsid w:val="001A1009"/>
    <w:rsid w:val="001A44A9"/>
    <w:rsid w:val="001C671E"/>
    <w:rsid w:val="001C7A67"/>
    <w:rsid w:val="001E28DD"/>
    <w:rsid w:val="001F59D7"/>
    <w:rsid w:val="00206C06"/>
    <w:rsid w:val="00207E46"/>
    <w:rsid w:val="002121AE"/>
    <w:rsid w:val="002121F2"/>
    <w:rsid w:val="002245C6"/>
    <w:rsid w:val="00253DFB"/>
    <w:rsid w:val="00281816"/>
    <w:rsid w:val="00290DA9"/>
    <w:rsid w:val="002938DF"/>
    <w:rsid w:val="00297FE9"/>
    <w:rsid w:val="002F42B4"/>
    <w:rsid w:val="00335A22"/>
    <w:rsid w:val="003452D2"/>
    <w:rsid w:val="003616CA"/>
    <w:rsid w:val="00371190"/>
    <w:rsid w:val="00391503"/>
    <w:rsid w:val="003B75DD"/>
    <w:rsid w:val="003C3F6D"/>
    <w:rsid w:val="003C4949"/>
    <w:rsid w:val="003E2423"/>
    <w:rsid w:val="00402B53"/>
    <w:rsid w:val="00410C8D"/>
    <w:rsid w:val="00410CC1"/>
    <w:rsid w:val="004178C8"/>
    <w:rsid w:val="00421BB9"/>
    <w:rsid w:val="0043289E"/>
    <w:rsid w:val="00434927"/>
    <w:rsid w:val="00445500"/>
    <w:rsid w:val="00463866"/>
    <w:rsid w:val="00467ED8"/>
    <w:rsid w:val="004C399E"/>
    <w:rsid w:val="004D3944"/>
    <w:rsid w:val="004F3C00"/>
    <w:rsid w:val="00533E3A"/>
    <w:rsid w:val="005366C0"/>
    <w:rsid w:val="0057373E"/>
    <w:rsid w:val="00593AA9"/>
    <w:rsid w:val="00594F78"/>
    <w:rsid w:val="005B1AAB"/>
    <w:rsid w:val="005D442F"/>
    <w:rsid w:val="005E17F2"/>
    <w:rsid w:val="005F700E"/>
    <w:rsid w:val="00602F51"/>
    <w:rsid w:val="00626335"/>
    <w:rsid w:val="00643547"/>
    <w:rsid w:val="006504B1"/>
    <w:rsid w:val="00660C33"/>
    <w:rsid w:val="0066325D"/>
    <w:rsid w:val="006878B5"/>
    <w:rsid w:val="00687B74"/>
    <w:rsid w:val="006A131B"/>
    <w:rsid w:val="006B0745"/>
    <w:rsid w:val="006B3899"/>
    <w:rsid w:val="006F1439"/>
    <w:rsid w:val="006F6448"/>
    <w:rsid w:val="00714DBA"/>
    <w:rsid w:val="007264E5"/>
    <w:rsid w:val="00745247"/>
    <w:rsid w:val="007770FA"/>
    <w:rsid w:val="00777C80"/>
    <w:rsid w:val="00791661"/>
    <w:rsid w:val="007A11D5"/>
    <w:rsid w:val="007C1178"/>
    <w:rsid w:val="007C3F86"/>
    <w:rsid w:val="007D2FED"/>
    <w:rsid w:val="007D5CC5"/>
    <w:rsid w:val="007D6E56"/>
    <w:rsid w:val="007E2D87"/>
    <w:rsid w:val="007F2EB3"/>
    <w:rsid w:val="00824B4F"/>
    <w:rsid w:val="00887E6C"/>
    <w:rsid w:val="008C3642"/>
    <w:rsid w:val="008D1543"/>
    <w:rsid w:val="008D4566"/>
    <w:rsid w:val="008D63DA"/>
    <w:rsid w:val="008E57D9"/>
    <w:rsid w:val="00900296"/>
    <w:rsid w:val="00902813"/>
    <w:rsid w:val="009112D2"/>
    <w:rsid w:val="009138DF"/>
    <w:rsid w:val="009702F4"/>
    <w:rsid w:val="00971105"/>
    <w:rsid w:val="009752F8"/>
    <w:rsid w:val="009822A3"/>
    <w:rsid w:val="009B26AD"/>
    <w:rsid w:val="009B7DB0"/>
    <w:rsid w:val="00A03741"/>
    <w:rsid w:val="00A068EA"/>
    <w:rsid w:val="00A10338"/>
    <w:rsid w:val="00A22A93"/>
    <w:rsid w:val="00A33F4C"/>
    <w:rsid w:val="00A457C3"/>
    <w:rsid w:val="00A54A92"/>
    <w:rsid w:val="00AB370F"/>
    <w:rsid w:val="00AC7711"/>
    <w:rsid w:val="00AC7CD9"/>
    <w:rsid w:val="00AD7993"/>
    <w:rsid w:val="00AF35B7"/>
    <w:rsid w:val="00B2014D"/>
    <w:rsid w:val="00B365B2"/>
    <w:rsid w:val="00B43686"/>
    <w:rsid w:val="00B5524C"/>
    <w:rsid w:val="00B5760F"/>
    <w:rsid w:val="00B91B2C"/>
    <w:rsid w:val="00B967C6"/>
    <w:rsid w:val="00B96FF6"/>
    <w:rsid w:val="00BC14BF"/>
    <w:rsid w:val="00BF6D5B"/>
    <w:rsid w:val="00C23776"/>
    <w:rsid w:val="00C30769"/>
    <w:rsid w:val="00C359C0"/>
    <w:rsid w:val="00C55098"/>
    <w:rsid w:val="00C90A74"/>
    <w:rsid w:val="00CC2D0E"/>
    <w:rsid w:val="00CD0643"/>
    <w:rsid w:val="00D32921"/>
    <w:rsid w:val="00D334EC"/>
    <w:rsid w:val="00D416F3"/>
    <w:rsid w:val="00D4376F"/>
    <w:rsid w:val="00D6463A"/>
    <w:rsid w:val="00D72134"/>
    <w:rsid w:val="00D86193"/>
    <w:rsid w:val="00DA0D1E"/>
    <w:rsid w:val="00DA378F"/>
    <w:rsid w:val="00DA5A1F"/>
    <w:rsid w:val="00DB4082"/>
    <w:rsid w:val="00DC4620"/>
    <w:rsid w:val="00DD2679"/>
    <w:rsid w:val="00DF38B0"/>
    <w:rsid w:val="00E47765"/>
    <w:rsid w:val="00E50D79"/>
    <w:rsid w:val="00E55F32"/>
    <w:rsid w:val="00E6473B"/>
    <w:rsid w:val="00EC2DED"/>
    <w:rsid w:val="00EC6B05"/>
    <w:rsid w:val="00ED40E7"/>
    <w:rsid w:val="00EE2AAE"/>
    <w:rsid w:val="00EF585B"/>
    <w:rsid w:val="00F03CE9"/>
    <w:rsid w:val="00F41929"/>
    <w:rsid w:val="00F4347C"/>
    <w:rsid w:val="00F65B45"/>
    <w:rsid w:val="00FA678B"/>
    <w:rsid w:val="1BB74153"/>
    <w:rsid w:val="2545AF3B"/>
    <w:rsid w:val="424F62AE"/>
    <w:rsid w:val="4A883A24"/>
    <w:rsid w:val="4C096F32"/>
    <w:rsid w:val="695CE329"/>
    <w:rsid w:val="79BBE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B1A511"/>
  <w15:chartTrackingRefBased/>
  <w15:docId w15:val="{69FD7C6A-5804-5C40-A936-14E056DC9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A92"/>
    <w:pPr>
      <w:spacing w:after="160" w:line="259" w:lineRule="auto"/>
    </w:pPr>
    <w:rPr>
      <w:kern w:val="2"/>
      <w:sz w:val="22"/>
      <w:szCs w:val="22"/>
      <w:lang w:val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4A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4A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4A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4A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A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A9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4A9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4A9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4A9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A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4A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A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4A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A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A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4A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4A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4A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4A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4A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4A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4A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4A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4A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4A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4A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4A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4A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4A9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4A92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4A92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C7A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A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A67"/>
    <w:rPr>
      <w:kern w:val="2"/>
      <w:sz w:val="20"/>
      <w:szCs w:val="20"/>
      <w:lang w:val="en-US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A67"/>
    <w:rPr>
      <w:b/>
      <w:bCs/>
      <w:kern w:val="2"/>
      <w:sz w:val="20"/>
      <w:szCs w:val="20"/>
      <w:lang w:val="en-US"/>
      <w14:ligatures w14:val="standardContextual"/>
    </w:rPr>
  </w:style>
  <w:style w:type="paragraph" w:styleId="Revision">
    <w:name w:val="Revision"/>
    <w:hidden/>
    <w:uiPriority w:val="99"/>
    <w:semiHidden/>
    <w:rsid w:val="001C7A67"/>
    <w:rPr>
      <w:kern w:val="2"/>
      <w:sz w:val="22"/>
      <w:szCs w:val="2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.tamelyte@samsung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a2b46d-e0e5-4105-8197-5a0c810b9da7">
      <Terms xmlns="http://schemas.microsoft.com/office/infopath/2007/PartnerControls"/>
    </lcf76f155ced4ddcb4097134ff3c332f>
    <TaxCatchAll xmlns="7ed14601-a767-49df-87ac-319a5ad53e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9A7F16E3557754597ADF6E4F37FD247" ma:contentTypeVersion="17" ma:contentTypeDescription="Kurkite naują dokumentą." ma:contentTypeScope="" ma:versionID="d8a2bf34473274eec90b4b098eca0d39">
  <xsd:schema xmlns:xsd="http://www.w3.org/2001/XMLSchema" xmlns:xs="http://www.w3.org/2001/XMLSchema" xmlns:p="http://schemas.microsoft.com/office/2006/metadata/properties" xmlns:ns2="7ed14601-a767-49df-87ac-319a5ad53ef2" xmlns:ns3="8fa2b46d-e0e5-4105-8197-5a0c810b9da7" targetNamespace="http://schemas.microsoft.com/office/2006/metadata/properties" ma:root="true" ma:fieldsID="4dc8b5a5585890b1800c718b8e0c5ef7" ns2:_="" ns3:_="">
    <xsd:import namespace="7ed14601-a767-49df-87ac-319a5ad53ef2"/>
    <xsd:import namespace="8fa2b46d-e0e5-4105-8197-5a0c810b9d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14601-a767-49df-87ac-319a5ad53e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66b76a-3893-4858-8f3c-9e75cdab9200}" ma:internalName="TaxCatchAll" ma:showField="CatchAllData" ma:web="7ed14601-a767-49df-87ac-319a5ad53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b46d-e0e5-4105-8197-5a0c810b9d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C9C22A-C994-44E5-AE6F-09F0202DD65C}">
  <ds:schemaRefs>
    <ds:schemaRef ds:uri="http://schemas.microsoft.com/office/2006/metadata/properties"/>
    <ds:schemaRef ds:uri="http://schemas.microsoft.com/office/infopath/2007/PartnerControls"/>
    <ds:schemaRef ds:uri="8fa2b46d-e0e5-4105-8197-5a0c810b9da7"/>
    <ds:schemaRef ds:uri="7ed14601-a767-49df-87ac-319a5ad53ef2"/>
  </ds:schemaRefs>
</ds:datastoreItem>
</file>

<file path=customXml/itemProps2.xml><?xml version="1.0" encoding="utf-8"?>
<ds:datastoreItem xmlns:ds="http://schemas.openxmlformats.org/officeDocument/2006/customXml" ds:itemID="{1AE125BF-3108-4DFE-94E1-FB2E348CF6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C646C-585E-47A1-99A5-DC51D6293F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14601-a767-49df-87ac-319a5ad53ef2"/>
    <ds:schemaRef ds:uri="8fa2b46d-e0e5-4105-8197-5a0c810b9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761</Words>
  <Characters>4343</Characters>
  <Application>Microsoft Office Word</Application>
  <DocSecurity>0</DocSecurity>
  <Lines>36</Lines>
  <Paragraphs>10</Paragraphs>
  <ScaleCrop>false</ScaleCrop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Jovilė Markovski</dc:creator>
  <cp:keywords/>
  <dc:description/>
  <cp:lastModifiedBy>Jovilė Markovski </cp:lastModifiedBy>
  <cp:revision>5</cp:revision>
  <dcterms:created xsi:type="dcterms:W3CDTF">2024-10-24T06:11:00Z</dcterms:created>
  <dcterms:modified xsi:type="dcterms:W3CDTF">2024-10-25T13:27:00Z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c169b65-f46a-4265-b5a1-5f9adb1dee0c_Enabled">
    <vt:lpwstr>true</vt:lpwstr>
  </property>
  <property fmtid="{D5CDD505-2E9C-101B-9397-08002B2CF9AE}" pid="3" name="MSIP_Label_fc169b65-f46a-4265-b5a1-5f9adb1dee0c_SetDate">
    <vt:lpwstr>2024-10-15T08:20:49Z</vt:lpwstr>
  </property>
  <property fmtid="{D5CDD505-2E9C-101B-9397-08002B2CF9AE}" pid="4" name="MSIP_Label_fc169b65-f46a-4265-b5a1-5f9adb1dee0c_Method">
    <vt:lpwstr>Standard</vt:lpwstr>
  </property>
  <property fmtid="{D5CDD505-2E9C-101B-9397-08002B2CF9AE}" pid="5" name="MSIP_Label_fc169b65-f46a-4265-b5a1-5f9adb1dee0c_Name">
    <vt:lpwstr>defa4170-0d19-0005-0004-bc88714345d2</vt:lpwstr>
  </property>
  <property fmtid="{D5CDD505-2E9C-101B-9397-08002B2CF9AE}" pid="6" name="MSIP_Label_fc169b65-f46a-4265-b5a1-5f9adb1dee0c_SiteId">
    <vt:lpwstr>9ad8e586-ef09-4504-a3db-4f7ea34a4883</vt:lpwstr>
  </property>
  <property fmtid="{D5CDD505-2E9C-101B-9397-08002B2CF9AE}" pid="7" name="MSIP_Label_fc169b65-f46a-4265-b5a1-5f9adb1dee0c_ActionId">
    <vt:lpwstr>fab6a2b0-52d9-47bd-a318-49abfff68833</vt:lpwstr>
  </property>
  <property fmtid="{D5CDD505-2E9C-101B-9397-08002B2CF9AE}" pid="8" name="MSIP_Label_fc169b65-f46a-4265-b5a1-5f9adb1dee0c_ContentBits">
    <vt:lpwstr>0</vt:lpwstr>
  </property>
  <property fmtid="{D5CDD505-2E9C-101B-9397-08002B2CF9AE}" pid="9" name="ContentTypeId">
    <vt:lpwstr>0x010100D9A7F16E3557754597ADF6E4F37FD247</vt:lpwstr>
  </property>
  <property fmtid="{D5CDD505-2E9C-101B-9397-08002B2CF9AE}" pid="10" name="MediaServiceImageTags">
    <vt:lpwstr/>
  </property>
</Properties>
</file>