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DB99B" w14:textId="77777777" w:rsidR="00B35117" w:rsidRDefault="00AF3CDA" w:rsidP="00B35117">
      <w:pPr>
        <w:spacing w:after="0" w:line="240" w:lineRule="auto"/>
        <w:jc w:val="both"/>
        <w:rPr>
          <w:rFonts w:cstheme="minorHAnsi"/>
        </w:rPr>
      </w:pPr>
      <w:r w:rsidRPr="00D00DCD">
        <w:rPr>
          <w:rFonts w:cstheme="minorHAnsi"/>
        </w:rPr>
        <w:t>P</w:t>
      </w:r>
      <w:r w:rsidR="00B35117">
        <w:rPr>
          <w:rFonts w:cstheme="minorHAnsi"/>
        </w:rPr>
        <w:t>ranešimas žiniasklaidai</w:t>
      </w:r>
    </w:p>
    <w:p w14:paraId="444F2E73" w14:textId="0254C58D" w:rsidR="00B35117" w:rsidRPr="00911669" w:rsidRDefault="00B35117" w:rsidP="00B35117">
      <w:pPr>
        <w:spacing w:line="240" w:lineRule="auto"/>
        <w:jc w:val="both"/>
        <w:rPr>
          <w:rFonts w:cstheme="minorHAnsi"/>
          <w:lang w:val="en-US"/>
        </w:rPr>
      </w:pPr>
      <w:r w:rsidRPr="00B35117">
        <w:rPr>
          <w:rFonts w:cstheme="minorHAnsi"/>
        </w:rPr>
        <w:t>20</w:t>
      </w:r>
      <w:r>
        <w:rPr>
          <w:rFonts w:cstheme="minorHAnsi"/>
        </w:rPr>
        <w:t>24-11-</w:t>
      </w:r>
      <w:r w:rsidR="00911669">
        <w:rPr>
          <w:rFonts w:cstheme="minorHAnsi"/>
          <w:lang w:val="en-US"/>
        </w:rPr>
        <w:t>11</w:t>
      </w:r>
    </w:p>
    <w:p w14:paraId="092214B3" w14:textId="07F24510" w:rsidR="00CC4953" w:rsidRPr="002B78B4" w:rsidRDefault="002B78B4" w:rsidP="002B78B4">
      <w:pPr>
        <w:spacing w:line="276" w:lineRule="auto"/>
        <w:jc w:val="center"/>
        <w:rPr>
          <w:rStyle w:val="Grietas"/>
          <w:rFonts w:cstheme="minorHAnsi"/>
          <w:b w:val="0"/>
          <w:bCs w:val="0"/>
          <w:lang w:val="pl-PL"/>
        </w:rPr>
      </w:pPr>
      <w:r>
        <w:rPr>
          <w:rFonts w:cstheme="minorHAnsi"/>
          <w:b/>
          <w:bCs/>
          <w:sz w:val="28"/>
          <w:szCs w:val="28"/>
        </w:rPr>
        <w:t>K</w:t>
      </w:r>
      <w:r w:rsidR="004F1B8D">
        <w:rPr>
          <w:rFonts w:cstheme="minorHAnsi"/>
          <w:b/>
          <w:bCs/>
          <w:sz w:val="28"/>
          <w:szCs w:val="28"/>
        </w:rPr>
        <w:t>atarakt</w:t>
      </w:r>
      <w:r w:rsidR="000217D8">
        <w:rPr>
          <w:rFonts w:cstheme="minorHAnsi"/>
          <w:b/>
          <w:bCs/>
          <w:sz w:val="28"/>
          <w:szCs w:val="28"/>
        </w:rPr>
        <w:t>os gydymas</w:t>
      </w:r>
      <w:r w:rsidR="00A247A1">
        <w:rPr>
          <w:rFonts w:cstheme="minorHAnsi"/>
          <w:b/>
          <w:bCs/>
          <w:sz w:val="28"/>
          <w:szCs w:val="28"/>
        </w:rPr>
        <w:t>:</w:t>
      </w:r>
      <w:r>
        <w:rPr>
          <w:rFonts w:cstheme="minorHAnsi"/>
          <w:b/>
          <w:bCs/>
          <w:sz w:val="28"/>
          <w:szCs w:val="28"/>
        </w:rPr>
        <w:t xml:space="preserve"> </w:t>
      </w:r>
      <w:r w:rsidR="00A247A1">
        <w:rPr>
          <w:rFonts w:cstheme="minorHAnsi"/>
          <w:b/>
          <w:bCs/>
          <w:sz w:val="28"/>
          <w:szCs w:val="28"/>
        </w:rPr>
        <w:t>pusvalandį</w:t>
      </w:r>
      <w:r w:rsidR="00A247A1" w:rsidRPr="00A247A1">
        <w:rPr>
          <w:rFonts w:cstheme="minorHAnsi"/>
          <w:b/>
          <w:bCs/>
          <w:sz w:val="28"/>
          <w:szCs w:val="28"/>
        </w:rPr>
        <w:t xml:space="preserve"> </w:t>
      </w:r>
      <w:r w:rsidR="00A247A1">
        <w:rPr>
          <w:rFonts w:cstheme="minorHAnsi"/>
          <w:b/>
          <w:bCs/>
          <w:sz w:val="28"/>
          <w:szCs w:val="28"/>
        </w:rPr>
        <w:t xml:space="preserve">trunkanti operacija </w:t>
      </w:r>
      <w:r>
        <w:rPr>
          <w:rFonts w:cstheme="minorHAnsi"/>
          <w:b/>
          <w:bCs/>
          <w:sz w:val="28"/>
          <w:szCs w:val="28"/>
        </w:rPr>
        <w:t xml:space="preserve">užkerta kelią apakimui </w:t>
      </w:r>
    </w:p>
    <w:p w14:paraId="6C301995" w14:textId="5D89A9F3" w:rsidR="00D00DCD" w:rsidRPr="004F1B8D" w:rsidRDefault="00CC4953" w:rsidP="00A219A0">
      <w:pPr>
        <w:spacing w:line="276" w:lineRule="auto"/>
        <w:jc w:val="both"/>
        <w:rPr>
          <w:rFonts w:cstheme="minorHAnsi"/>
          <w:b/>
          <w:bCs/>
        </w:rPr>
      </w:pPr>
      <w:r w:rsidRPr="004F1B8D">
        <w:rPr>
          <w:rFonts w:eastAsia="Times New Roman"/>
          <w:b/>
          <w:bCs/>
        </w:rPr>
        <w:t>Katarakta</w:t>
      </w:r>
      <w:r w:rsidR="00D00DCD" w:rsidRPr="004F1B8D">
        <w:rPr>
          <w:rFonts w:eastAsia="Times New Roman" w:cstheme="minorHAnsi"/>
          <w:b/>
          <w:bCs/>
        </w:rPr>
        <w:t xml:space="preserve"> </w:t>
      </w:r>
      <w:r w:rsidRPr="004F1B8D">
        <w:rPr>
          <w:rFonts w:eastAsia="Times New Roman" w:cstheme="minorHAnsi"/>
          <w:b/>
          <w:bCs/>
        </w:rPr>
        <w:t>–</w:t>
      </w:r>
      <w:r w:rsidRPr="004F1B8D">
        <w:rPr>
          <w:rFonts w:cstheme="minorHAnsi"/>
          <w:b/>
          <w:bCs/>
        </w:rPr>
        <w:t xml:space="preserve"> </w:t>
      </w:r>
      <w:r w:rsidRPr="004F1B8D">
        <w:rPr>
          <w:rFonts w:eastAsia="Times New Roman" w:cstheme="minorHAnsi"/>
          <w:b/>
          <w:bCs/>
        </w:rPr>
        <w:t>liga</w:t>
      </w:r>
      <w:r w:rsidRPr="004F1B8D">
        <w:rPr>
          <w:rFonts w:cstheme="minorHAnsi"/>
          <w:b/>
          <w:bCs/>
        </w:rPr>
        <w:t>, kuri</w:t>
      </w:r>
      <w:r w:rsidR="00A219A0" w:rsidRPr="004F1B8D">
        <w:rPr>
          <w:rFonts w:cstheme="minorHAnsi"/>
          <w:b/>
          <w:bCs/>
        </w:rPr>
        <w:t>a</w:t>
      </w:r>
      <w:r w:rsidRPr="004F1B8D">
        <w:rPr>
          <w:rFonts w:cstheme="minorHAnsi"/>
          <w:b/>
          <w:bCs/>
        </w:rPr>
        <w:t xml:space="preserve"> </w:t>
      </w:r>
      <w:r w:rsidR="00A219A0" w:rsidRPr="004F1B8D">
        <w:rPr>
          <w:rFonts w:cstheme="minorHAnsi"/>
          <w:b/>
          <w:bCs/>
        </w:rPr>
        <w:t>sergant</w:t>
      </w:r>
      <w:r w:rsidRPr="004F1B8D">
        <w:rPr>
          <w:rFonts w:cstheme="minorHAnsi"/>
          <w:b/>
          <w:bCs/>
        </w:rPr>
        <w:t xml:space="preserve"> </w:t>
      </w:r>
      <w:r w:rsidR="00A219A0" w:rsidRPr="004F1B8D">
        <w:rPr>
          <w:rFonts w:cstheme="minorHAnsi"/>
          <w:b/>
          <w:bCs/>
        </w:rPr>
        <w:t xml:space="preserve">dėl sudrumstėjusio akies lęšiuko </w:t>
      </w:r>
      <w:r w:rsidRPr="004F1B8D">
        <w:rPr>
          <w:rFonts w:cstheme="minorHAnsi"/>
          <w:b/>
          <w:bCs/>
        </w:rPr>
        <w:t xml:space="preserve">pablogėja </w:t>
      </w:r>
      <w:r w:rsidR="00A219A0" w:rsidRPr="004F1B8D">
        <w:rPr>
          <w:rFonts w:cstheme="minorHAnsi"/>
          <w:b/>
          <w:bCs/>
        </w:rPr>
        <w:t>rega</w:t>
      </w:r>
      <w:r w:rsidRPr="004F1B8D">
        <w:rPr>
          <w:rFonts w:cstheme="minorHAnsi"/>
          <w:b/>
          <w:bCs/>
        </w:rPr>
        <w:t>.</w:t>
      </w:r>
      <w:r w:rsidR="004F7986" w:rsidRPr="004F1B8D">
        <w:rPr>
          <w:rFonts w:cstheme="minorHAnsi"/>
          <w:b/>
          <w:bCs/>
        </w:rPr>
        <w:t xml:space="preserve"> </w:t>
      </w:r>
      <w:r w:rsidR="004F1B8D">
        <w:rPr>
          <w:rFonts w:cstheme="minorHAnsi"/>
          <w:b/>
          <w:bCs/>
        </w:rPr>
        <w:t xml:space="preserve">Paprastai </w:t>
      </w:r>
      <w:r w:rsidR="00A219A0" w:rsidRPr="004F1B8D">
        <w:rPr>
          <w:rFonts w:cstheme="minorHAnsi"/>
          <w:b/>
          <w:bCs/>
        </w:rPr>
        <w:t>jos išsivystymą</w:t>
      </w:r>
      <w:r w:rsidR="004F1B8D">
        <w:rPr>
          <w:rFonts w:cstheme="minorHAnsi"/>
          <w:b/>
          <w:bCs/>
        </w:rPr>
        <w:t xml:space="preserve"> </w:t>
      </w:r>
      <w:r w:rsidR="00D00DCD" w:rsidRPr="004F1B8D">
        <w:rPr>
          <w:rFonts w:cstheme="minorHAnsi"/>
          <w:b/>
          <w:bCs/>
        </w:rPr>
        <w:t xml:space="preserve">lemia </w:t>
      </w:r>
      <w:r w:rsidR="004F7986" w:rsidRPr="004F1B8D">
        <w:rPr>
          <w:rFonts w:cstheme="minorHAnsi"/>
          <w:b/>
          <w:bCs/>
        </w:rPr>
        <w:t xml:space="preserve">natūralus senėjimo procesas, </w:t>
      </w:r>
      <w:r w:rsidR="00D00DCD" w:rsidRPr="004F1B8D">
        <w:rPr>
          <w:rFonts w:cstheme="minorHAnsi"/>
          <w:b/>
          <w:bCs/>
        </w:rPr>
        <w:t xml:space="preserve">kadangi </w:t>
      </w:r>
      <w:r w:rsidR="00A219A0" w:rsidRPr="004F1B8D">
        <w:rPr>
          <w:rFonts w:cstheme="minorHAnsi"/>
          <w:b/>
          <w:bCs/>
        </w:rPr>
        <w:t xml:space="preserve">bėgant laikui </w:t>
      </w:r>
      <w:r w:rsidR="004F2688" w:rsidRPr="004F1B8D">
        <w:rPr>
          <w:rFonts w:cstheme="minorHAnsi"/>
          <w:b/>
          <w:bCs/>
        </w:rPr>
        <w:t>keičiasi lęšiuko baltyma</w:t>
      </w:r>
      <w:r w:rsidR="00F11DFF">
        <w:rPr>
          <w:rFonts w:cstheme="minorHAnsi"/>
          <w:b/>
          <w:bCs/>
        </w:rPr>
        <w:t>i</w:t>
      </w:r>
      <w:r w:rsidR="00D00DCD" w:rsidRPr="004F1B8D">
        <w:rPr>
          <w:rFonts w:cstheme="minorHAnsi"/>
          <w:b/>
          <w:bCs/>
        </w:rPr>
        <w:t xml:space="preserve">. </w:t>
      </w:r>
      <w:r w:rsidR="004F1B8D">
        <w:rPr>
          <w:rFonts w:cstheme="minorHAnsi"/>
          <w:b/>
          <w:bCs/>
        </w:rPr>
        <w:t>Visgi</w:t>
      </w:r>
      <w:r w:rsidR="00961B9B">
        <w:rPr>
          <w:rFonts w:cstheme="minorHAnsi"/>
          <w:b/>
          <w:bCs/>
        </w:rPr>
        <w:t>,</w:t>
      </w:r>
      <w:r w:rsidR="004F1B8D">
        <w:rPr>
          <w:rFonts w:cstheme="minorHAnsi"/>
          <w:b/>
          <w:bCs/>
        </w:rPr>
        <w:t xml:space="preserve"> p</w:t>
      </w:r>
      <w:r w:rsidR="00A219A0" w:rsidRPr="004F1B8D">
        <w:rPr>
          <w:rFonts w:cstheme="minorHAnsi"/>
          <w:b/>
          <w:bCs/>
        </w:rPr>
        <w:t xml:space="preserve">asak Kauno „Kardiolitos klinikų“ Akių ligų centro gydytojos </w:t>
      </w:r>
      <w:proofErr w:type="spellStart"/>
      <w:r w:rsidR="00A219A0" w:rsidRPr="004F1B8D">
        <w:rPr>
          <w:rFonts w:cstheme="minorHAnsi"/>
          <w:b/>
          <w:bCs/>
        </w:rPr>
        <w:t>oftalmologės</w:t>
      </w:r>
      <w:proofErr w:type="spellEnd"/>
      <w:r w:rsidR="00A219A0" w:rsidRPr="004F1B8D">
        <w:rPr>
          <w:rFonts w:cstheme="minorHAnsi"/>
          <w:b/>
          <w:bCs/>
        </w:rPr>
        <w:t xml:space="preserve"> dr. Ugnės </w:t>
      </w:r>
      <w:proofErr w:type="spellStart"/>
      <w:r w:rsidR="00A219A0" w:rsidRPr="004F1B8D">
        <w:rPr>
          <w:rFonts w:cstheme="minorHAnsi"/>
          <w:b/>
          <w:bCs/>
        </w:rPr>
        <w:t>Rumelaitienės</w:t>
      </w:r>
      <w:proofErr w:type="spellEnd"/>
      <w:r w:rsidR="00A219A0" w:rsidRPr="004F1B8D">
        <w:rPr>
          <w:rFonts w:cstheme="minorHAnsi"/>
          <w:b/>
          <w:bCs/>
        </w:rPr>
        <w:t xml:space="preserve">, </w:t>
      </w:r>
      <w:r w:rsidR="004F1B8D">
        <w:rPr>
          <w:rFonts w:cstheme="minorHAnsi"/>
          <w:b/>
          <w:bCs/>
        </w:rPr>
        <w:t xml:space="preserve">nors dažniausiai ši liga diagnozuojama vyresnio amžiaus pacientams, tačiau </w:t>
      </w:r>
      <w:r w:rsidR="00D00DCD" w:rsidRPr="004F1B8D">
        <w:rPr>
          <w:rFonts w:cstheme="minorHAnsi"/>
          <w:b/>
          <w:bCs/>
        </w:rPr>
        <w:t xml:space="preserve">pastaruoju metu </w:t>
      </w:r>
      <w:r w:rsidR="004F1B8D">
        <w:rPr>
          <w:rFonts w:cstheme="minorHAnsi"/>
          <w:b/>
          <w:bCs/>
        </w:rPr>
        <w:t>katarakta</w:t>
      </w:r>
      <w:r w:rsidR="00D00DCD" w:rsidRPr="004F1B8D">
        <w:rPr>
          <w:rFonts w:cstheme="minorHAnsi"/>
          <w:b/>
          <w:bCs/>
        </w:rPr>
        <w:t xml:space="preserve"> pasireiškia vis jaunesniems pacientams</w:t>
      </w:r>
      <w:r w:rsidR="00D00DCD" w:rsidRPr="004F1B8D">
        <w:rPr>
          <w:rFonts w:cstheme="minorHAnsi"/>
          <w:b/>
          <w:bCs/>
          <w:bdr w:val="none" w:sz="0" w:space="0" w:color="auto" w:frame="1"/>
        </w:rPr>
        <w:t>, o retais atvejai</w:t>
      </w:r>
      <w:r w:rsidR="00961B9B">
        <w:rPr>
          <w:rFonts w:cstheme="minorHAnsi"/>
          <w:b/>
          <w:bCs/>
          <w:bdr w:val="none" w:sz="0" w:space="0" w:color="auto" w:frame="1"/>
        </w:rPr>
        <w:t>s</w:t>
      </w:r>
      <w:r w:rsidR="00D00DCD" w:rsidRPr="004F1B8D">
        <w:rPr>
          <w:rFonts w:cstheme="minorHAnsi"/>
          <w:b/>
          <w:bCs/>
          <w:bdr w:val="none" w:sz="0" w:space="0" w:color="auto" w:frame="1"/>
        </w:rPr>
        <w:t xml:space="preserve"> įgimta </w:t>
      </w:r>
      <w:r w:rsidR="004F1B8D">
        <w:rPr>
          <w:rFonts w:cstheme="minorHAnsi"/>
          <w:b/>
          <w:bCs/>
          <w:bdr w:val="none" w:sz="0" w:space="0" w:color="auto" w:frame="1"/>
        </w:rPr>
        <w:t>j</w:t>
      </w:r>
      <w:r w:rsidR="00D00DCD" w:rsidRPr="004F1B8D">
        <w:rPr>
          <w:rFonts w:cstheme="minorHAnsi"/>
          <w:b/>
          <w:bCs/>
          <w:bdr w:val="none" w:sz="0" w:space="0" w:color="auto" w:frame="1"/>
        </w:rPr>
        <w:t xml:space="preserve">os forma </w:t>
      </w:r>
      <w:r w:rsidR="004F1B8D">
        <w:rPr>
          <w:rFonts w:cstheme="minorHAnsi"/>
          <w:b/>
          <w:bCs/>
          <w:bdr w:val="none" w:sz="0" w:space="0" w:color="auto" w:frame="1"/>
        </w:rPr>
        <w:t xml:space="preserve">gali būti diagnozuojama ir </w:t>
      </w:r>
      <w:r w:rsidR="00D00DCD" w:rsidRPr="004F1B8D">
        <w:rPr>
          <w:rFonts w:cstheme="minorHAnsi"/>
          <w:b/>
          <w:bCs/>
          <w:bdr w:val="none" w:sz="0" w:space="0" w:color="auto" w:frame="1"/>
        </w:rPr>
        <w:t>vaikams</w:t>
      </w:r>
      <w:r w:rsidR="004F1B8D">
        <w:rPr>
          <w:rFonts w:cstheme="minorHAnsi"/>
          <w:b/>
          <w:bCs/>
          <w:bdr w:val="none" w:sz="0" w:space="0" w:color="auto" w:frame="1"/>
        </w:rPr>
        <w:t>.</w:t>
      </w:r>
    </w:p>
    <w:p w14:paraId="03255A6F" w14:textId="6875A642" w:rsidR="0072605F" w:rsidRPr="0072605F" w:rsidRDefault="002F0DF9" w:rsidP="00B35117">
      <w:pPr>
        <w:shd w:val="clear" w:color="auto" w:fill="FFFFFF"/>
        <w:spacing w:before="240" w:line="276" w:lineRule="auto"/>
        <w:jc w:val="both"/>
        <w:rPr>
          <w:rFonts w:cstheme="minorHAnsi"/>
        </w:rPr>
      </w:pPr>
      <w:r>
        <w:rPr>
          <w:rFonts w:cstheme="minorHAnsi"/>
        </w:rPr>
        <w:t>„</w:t>
      </w:r>
      <w:r w:rsidR="0072605F" w:rsidRPr="0072605F">
        <w:rPr>
          <w:rFonts w:cstheme="minorHAnsi"/>
        </w:rPr>
        <w:t xml:space="preserve">Katarakta yra viena iš dažniausių aklumo priežasčių pasaulyje. </w:t>
      </w:r>
      <w:r w:rsidR="0036014A">
        <w:rPr>
          <w:rFonts w:cstheme="minorHAnsi"/>
        </w:rPr>
        <w:t>Remiantis</w:t>
      </w:r>
      <w:r w:rsidR="0072605F" w:rsidRPr="0072605F">
        <w:rPr>
          <w:rFonts w:cstheme="minorHAnsi"/>
        </w:rPr>
        <w:t xml:space="preserve"> Pasaulio sveikatos organizacijos (PSO) duomeni</w:t>
      </w:r>
      <w:r w:rsidR="0036014A">
        <w:rPr>
          <w:rFonts w:cstheme="minorHAnsi"/>
        </w:rPr>
        <w:t>mi</w:t>
      </w:r>
      <w:r w:rsidR="0072605F" w:rsidRPr="0072605F">
        <w:rPr>
          <w:rFonts w:cstheme="minorHAnsi"/>
        </w:rPr>
        <w:t>s</w:t>
      </w:r>
      <w:r w:rsidR="0036014A">
        <w:rPr>
          <w:rFonts w:cstheme="minorHAnsi"/>
        </w:rPr>
        <w:t>,</w:t>
      </w:r>
      <w:r w:rsidR="0072605F" w:rsidRPr="0072605F">
        <w:rPr>
          <w:rFonts w:cstheme="minorHAnsi"/>
        </w:rPr>
        <w:t xml:space="preserve"> 2010 m. </w:t>
      </w:r>
      <w:r w:rsidR="00A53312">
        <w:rPr>
          <w:rFonts w:cstheme="minorHAnsi"/>
        </w:rPr>
        <w:t xml:space="preserve">dėl kataraktos </w:t>
      </w:r>
      <w:r w:rsidR="0072605F" w:rsidRPr="0072605F">
        <w:rPr>
          <w:rFonts w:cstheme="minorHAnsi"/>
        </w:rPr>
        <w:t>apako 51 proc.</w:t>
      </w:r>
      <w:r w:rsidR="00A53312">
        <w:rPr>
          <w:rFonts w:cstheme="minorHAnsi"/>
        </w:rPr>
        <w:t xml:space="preserve"> asmenų, sergančių šia liga. Ji diagnozuojama d</w:t>
      </w:r>
      <w:r w:rsidR="00A219A0" w:rsidRPr="0072605F">
        <w:rPr>
          <w:rFonts w:cstheme="minorHAnsi"/>
        </w:rPr>
        <w:t xml:space="preserve">augiau nei pusei vyresnių nei 65 m. amžiaus žmonių. </w:t>
      </w:r>
      <w:r w:rsidR="00A53312">
        <w:rPr>
          <w:rFonts w:cstheme="minorHAnsi"/>
        </w:rPr>
        <w:t>Be to, p</w:t>
      </w:r>
      <w:r w:rsidR="00A219A0" w:rsidRPr="0072605F">
        <w:rPr>
          <w:rFonts w:cstheme="minorHAnsi"/>
        </w:rPr>
        <w:t>er metus pasaulyje atliekama apie 20 mln. kataraktos operacijų, o Lietuvoje – apie 20</w:t>
      </w:r>
      <w:r w:rsidR="00A219A0">
        <w:rPr>
          <w:rFonts w:cstheme="minorHAnsi"/>
        </w:rPr>
        <w:t xml:space="preserve"> tūkst</w:t>
      </w:r>
      <w:r w:rsidR="00C826D8">
        <w:rPr>
          <w:rFonts w:cstheme="minorHAnsi"/>
        </w:rPr>
        <w:t>.</w:t>
      </w:r>
      <w:r w:rsidR="00A219A0">
        <w:rPr>
          <w:rFonts w:cstheme="minorHAnsi"/>
        </w:rPr>
        <w:t xml:space="preserve">“, – teigia gydytoja </w:t>
      </w:r>
      <w:proofErr w:type="spellStart"/>
      <w:r w:rsidR="00A219A0">
        <w:rPr>
          <w:rFonts w:cstheme="minorHAnsi"/>
        </w:rPr>
        <w:t>oftalmologė</w:t>
      </w:r>
      <w:proofErr w:type="spellEnd"/>
      <w:r w:rsidR="00A219A0">
        <w:rPr>
          <w:rFonts w:cstheme="minorHAnsi"/>
        </w:rPr>
        <w:t>.</w:t>
      </w:r>
    </w:p>
    <w:p w14:paraId="7EC42AA1" w14:textId="29E33064" w:rsidR="0049574F" w:rsidRPr="00D00DCD" w:rsidRDefault="0049574F" w:rsidP="0049574F">
      <w:pPr>
        <w:shd w:val="clear" w:color="auto" w:fill="FFFFFF"/>
        <w:spacing w:before="240" w:line="276" w:lineRule="auto"/>
        <w:jc w:val="both"/>
        <w:rPr>
          <w:rFonts w:eastAsia="Times New Roman" w:cstheme="minorHAnsi"/>
        </w:rPr>
      </w:pPr>
      <w:r>
        <w:rPr>
          <w:rFonts w:eastAsia="Times New Roman" w:cstheme="minorHAnsi"/>
        </w:rPr>
        <w:t>Nors dažniausiai kataraktos išsivystymą lemia amžius, padidinti ligos riziką gali ir kiti veiksniai, pavyzdžiui,</w:t>
      </w:r>
      <w:r w:rsidRPr="00D00DCD">
        <w:rPr>
          <w:rFonts w:eastAsia="Times New Roman" w:cstheme="minorHAnsi"/>
        </w:rPr>
        <w:t xml:space="preserve"> ultravioletiniai saulės spinduliai, </w:t>
      </w:r>
      <w:r w:rsidRPr="00D00DCD">
        <w:rPr>
          <w:rFonts w:cstheme="minorHAnsi"/>
          <w:bdr w:val="none" w:sz="0" w:space="0" w:color="auto" w:frame="1"/>
        </w:rPr>
        <w:t xml:space="preserve">rūkymas, </w:t>
      </w:r>
      <w:r w:rsidRPr="00D00DCD">
        <w:rPr>
          <w:rFonts w:eastAsia="Times New Roman" w:cstheme="minorHAnsi"/>
        </w:rPr>
        <w:t>įvairios akių ligos</w:t>
      </w:r>
      <w:r>
        <w:rPr>
          <w:rFonts w:cstheme="minorHAnsi"/>
          <w:bdr w:val="none" w:sz="0" w:space="0" w:color="auto" w:frame="1"/>
        </w:rPr>
        <w:t xml:space="preserve">, </w:t>
      </w:r>
      <w:r w:rsidRPr="00D00DCD">
        <w:rPr>
          <w:rFonts w:cstheme="minorHAnsi"/>
          <w:bdr w:val="none" w:sz="0" w:space="0" w:color="auto" w:frame="1"/>
        </w:rPr>
        <w:t>uždegimai</w:t>
      </w:r>
      <w:r>
        <w:rPr>
          <w:rFonts w:eastAsia="Times New Roman" w:cstheme="minorHAnsi"/>
        </w:rPr>
        <w:t xml:space="preserve">, </w:t>
      </w:r>
      <w:r w:rsidRPr="00D00DCD">
        <w:rPr>
          <w:rFonts w:eastAsia="Times New Roman" w:cstheme="minorHAnsi"/>
        </w:rPr>
        <w:t>traumos</w:t>
      </w:r>
      <w:r>
        <w:rPr>
          <w:rFonts w:eastAsia="Times New Roman" w:cstheme="minorHAnsi"/>
        </w:rPr>
        <w:t xml:space="preserve"> bei</w:t>
      </w:r>
      <w:r w:rsidRPr="00D00DCD">
        <w:rPr>
          <w:rFonts w:eastAsia="Times New Roman" w:cstheme="minorHAnsi"/>
        </w:rPr>
        <w:t xml:space="preserve"> buv</w:t>
      </w:r>
      <w:r>
        <w:rPr>
          <w:rFonts w:eastAsia="Times New Roman" w:cstheme="minorHAnsi"/>
        </w:rPr>
        <w:t xml:space="preserve">usios </w:t>
      </w:r>
      <w:r w:rsidRPr="00D00DCD">
        <w:rPr>
          <w:rFonts w:eastAsia="Times New Roman" w:cstheme="minorHAnsi"/>
        </w:rPr>
        <w:t>akių operacijos</w:t>
      </w:r>
      <w:r>
        <w:rPr>
          <w:rFonts w:eastAsia="Times New Roman" w:cstheme="minorHAnsi"/>
        </w:rPr>
        <w:t>.</w:t>
      </w:r>
      <w:r w:rsidRPr="00D00DCD">
        <w:rPr>
          <w:rFonts w:eastAsia="Times New Roman" w:cstheme="minorHAnsi"/>
        </w:rPr>
        <w:t xml:space="preserve"> </w:t>
      </w:r>
      <w:r>
        <w:rPr>
          <w:rFonts w:eastAsia="Times New Roman" w:cstheme="minorHAnsi"/>
        </w:rPr>
        <w:t xml:space="preserve">Taip pat įtakos turi </w:t>
      </w:r>
      <w:r w:rsidRPr="00D00DCD">
        <w:rPr>
          <w:rFonts w:eastAsia="Times New Roman" w:cstheme="minorHAnsi"/>
        </w:rPr>
        <w:t>bendrinės ligos</w:t>
      </w:r>
      <w:r>
        <w:rPr>
          <w:rFonts w:eastAsia="Times New Roman" w:cstheme="minorHAnsi"/>
        </w:rPr>
        <w:t>, tokios</w:t>
      </w:r>
      <w:r w:rsidRPr="00D00DCD">
        <w:rPr>
          <w:rFonts w:eastAsia="Times New Roman" w:cstheme="minorHAnsi"/>
        </w:rPr>
        <w:t xml:space="preserve"> kaip cukrinis diabetas, </w:t>
      </w:r>
      <w:r w:rsidR="00A53312">
        <w:rPr>
          <w:rFonts w:eastAsia="Times New Roman" w:cstheme="minorHAnsi"/>
        </w:rPr>
        <w:t xml:space="preserve">galvos srityje taikytas </w:t>
      </w:r>
      <w:r w:rsidRPr="00D00DCD">
        <w:rPr>
          <w:rFonts w:eastAsia="Times New Roman" w:cstheme="minorHAnsi"/>
        </w:rPr>
        <w:t>rentgeno spindulinis gydyma</w:t>
      </w:r>
      <w:r w:rsidR="00A53312">
        <w:rPr>
          <w:rFonts w:eastAsia="Times New Roman" w:cstheme="minorHAnsi"/>
        </w:rPr>
        <w:t>s,</w:t>
      </w:r>
      <w:r w:rsidRPr="00D00DCD">
        <w:rPr>
          <w:rFonts w:cstheme="minorHAnsi"/>
          <w:bdr w:val="none" w:sz="0" w:space="0" w:color="auto" w:frame="1"/>
        </w:rPr>
        <w:t xml:space="preserve"> bendrinių vaistų naudojimas ar net genetinis polinkis.</w:t>
      </w:r>
    </w:p>
    <w:p w14:paraId="30925EC4" w14:textId="0411C4D5" w:rsidR="00D00DCD" w:rsidRPr="00D00DCD" w:rsidRDefault="00D00DCD" w:rsidP="00B35117">
      <w:pPr>
        <w:shd w:val="clear" w:color="auto" w:fill="FFFFFF"/>
        <w:spacing w:line="276" w:lineRule="auto"/>
        <w:jc w:val="both"/>
        <w:rPr>
          <w:rFonts w:cstheme="minorHAnsi"/>
          <w:b/>
          <w:bCs/>
        </w:rPr>
      </w:pPr>
      <w:r w:rsidRPr="00D00DCD">
        <w:rPr>
          <w:rFonts w:cstheme="minorHAnsi"/>
          <w:b/>
          <w:bCs/>
          <w:bdr w:val="none" w:sz="0" w:space="0" w:color="auto" w:frame="1"/>
        </w:rPr>
        <w:t>Kaip atpažinti kataraktą?</w:t>
      </w:r>
    </w:p>
    <w:p w14:paraId="15C97C54" w14:textId="493E848D" w:rsidR="00D00DCD" w:rsidRDefault="008D389B" w:rsidP="00B35117">
      <w:pPr>
        <w:spacing w:line="276" w:lineRule="auto"/>
        <w:jc w:val="both"/>
        <w:rPr>
          <w:rFonts w:cstheme="minorHAnsi"/>
        </w:rPr>
      </w:pPr>
      <w:r>
        <w:rPr>
          <w:rFonts w:cstheme="minorHAnsi"/>
        </w:rPr>
        <w:t>Svarbu atkreipti dėmesį, kad k</w:t>
      </w:r>
      <w:r w:rsidRPr="00D00DCD">
        <w:rPr>
          <w:rFonts w:cstheme="minorHAnsi"/>
        </w:rPr>
        <w:t xml:space="preserve">atarakta </w:t>
      </w:r>
      <w:r>
        <w:rPr>
          <w:rFonts w:cstheme="minorHAnsi"/>
        </w:rPr>
        <w:t>žymiai pablogina žmogaus</w:t>
      </w:r>
      <w:r w:rsidRPr="00D00DCD">
        <w:rPr>
          <w:rFonts w:cstheme="minorHAnsi"/>
        </w:rPr>
        <w:t xml:space="preserve"> gyvenimo kokyb</w:t>
      </w:r>
      <w:r>
        <w:rPr>
          <w:rFonts w:cstheme="minorHAnsi"/>
        </w:rPr>
        <w:t xml:space="preserve">ę. </w:t>
      </w:r>
      <w:r w:rsidR="004F7986" w:rsidRPr="00D00DCD">
        <w:rPr>
          <w:rFonts w:cstheme="minorHAnsi"/>
        </w:rPr>
        <w:t>Lęšiukui pradėjus</w:t>
      </w:r>
      <w:r>
        <w:rPr>
          <w:rFonts w:cstheme="minorHAnsi"/>
        </w:rPr>
        <w:t xml:space="preserve"> </w:t>
      </w:r>
      <w:r w:rsidR="004F7986" w:rsidRPr="00D00DCD">
        <w:rPr>
          <w:rFonts w:cstheme="minorHAnsi"/>
        </w:rPr>
        <w:t>drumstėti, į akį sunkiai prasiskverbia šviesa, žmogus pradeda matyti lyg pro rūką</w:t>
      </w:r>
      <w:r w:rsidR="004F7986" w:rsidRPr="008D389B">
        <w:rPr>
          <w:rFonts w:cstheme="minorHAnsi"/>
        </w:rPr>
        <w:t xml:space="preserve"> ar matinį</w:t>
      </w:r>
      <w:r w:rsidR="00D00DCD" w:rsidRPr="008D389B">
        <w:rPr>
          <w:rFonts w:cstheme="minorHAnsi"/>
        </w:rPr>
        <w:t xml:space="preserve">, </w:t>
      </w:r>
      <w:r w:rsidR="004F7986" w:rsidRPr="008D389B">
        <w:rPr>
          <w:rFonts w:cstheme="minorHAnsi"/>
        </w:rPr>
        <w:t>purviną stiklą.</w:t>
      </w:r>
      <w:r w:rsidR="004F7986" w:rsidRPr="00D00DCD">
        <w:rPr>
          <w:rFonts w:cstheme="minorHAnsi"/>
        </w:rPr>
        <w:t xml:space="preserve"> </w:t>
      </w:r>
      <w:r w:rsidR="004F7986" w:rsidRPr="008D389B">
        <w:rPr>
          <w:rFonts w:cstheme="minorHAnsi"/>
        </w:rPr>
        <w:t>Ligai progresuojant spalvos įgauna gelsvą</w:t>
      </w:r>
      <w:r w:rsidR="00D00DCD" w:rsidRPr="008D389B">
        <w:rPr>
          <w:rFonts w:cstheme="minorHAnsi"/>
        </w:rPr>
        <w:t xml:space="preserve"> ar </w:t>
      </w:r>
      <w:r w:rsidR="004F2688" w:rsidRPr="008D389B">
        <w:rPr>
          <w:rFonts w:cstheme="minorHAnsi"/>
        </w:rPr>
        <w:t>rusvą</w:t>
      </w:r>
      <w:r w:rsidR="004F7986" w:rsidRPr="008D389B">
        <w:rPr>
          <w:rFonts w:cstheme="minorHAnsi"/>
        </w:rPr>
        <w:t xml:space="preserve"> atspalvį, </w:t>
      </w:r>
      <w:r w:rsidR="00D00DCD" w:rsidRPr="008D389B">
        <w:rPr>
          <w:rFonts w:cstheme="minorHAnsi"/>
        </w:rPr>
        <w:t xml:space="preserve">o </w:t>
      </w:r>
      <w:r w:rsidR="004F7986" w:rsidRPr="008D389B">
        <w:rPr>
          <w:rFonts w:cstheme="minorHAnsi"/>
        </w:rPr>
        <w:t>d</w:t>
      </w:r>
      <w:r w:rsidR="004F7986" w:rsidRPr="00D00DCD">
        <w:rPr>
          <w:rFonts w:cstheme="minorHAnsi"/>
        </w:rPr>
        <w:t>aiktai tampa neryškūs.</w:t>
      </w:r>
    </w:p>
    <w:p w14:paraId="2B2CC618" w14:textId="0188C92C" w:rsidR="00D00DCD" w:rsidRPr="0072605F" w:rsidRDefault="00D00DCD" w:rsidP="00B35117">
      <w:pPr>
        <w:shd w:val="clear" w:color="auto" w:fill="FFFFFF"/>
        <w:spacing w:line="276" w:lineRule="auto"/>
        <w:jc w:val="both"/>
        <w:rPr>
          <w:rFonts w:eastAsia="Times New Roman" w:cstheme="minorHAnsi"/>
        </w:rPr>
      </w:pPr>
      <w:r w:rsidRPr="0072605F">
        <w:rPr>
          <w:rFonts w:cstheme="minorHAnsi"/>
        </w:rPr>
        <w:t>„</w:t>
      </w:r>
      <w:r w:rsidR="0049574F">
        <w:rPr>
          <w:rFonts w:cstheme="minorHAnsi"/>
        </w:rPr>
        <w:t>Regai</w:t>
      </w:r>
      <w:r w:rsidRPr="0072605F">
        <w:rPr>
          <w:rFonts w:cstheme="minorHAnsi"/>
        </w:rPr>
        <w:t xml:space="preserve"> </w:t>
      </w:r>
      <w:r w:rsidR="004F2688" w:rsidRPr="0072605F">
        <w:rPr>
          <w:rFonts w:cstheme="minorHAnsi"/>
        </w:rPr>
        <w:t>laipsniškai blogėja</w:t>
      </w:r>
      <w:r w:rsidRPr="0072605F">
        <w:rPr>
          <w:rFonts w:cstheme="minorHAnsi"/>
        </w:rPr>
        <w:t>nt,</w:t>
      </w:r>
      <w:r w:rsidR="004F2688" w:rsidRPr="0072605F">
        <w:rPr>
          <w:rFonts w:cstheme="minorHAnsi"/>
        </w:rPr>
        <w:t xml:space="preserve"> </w:t>
      </w:r>
      <w:r w:rsidRPr="0072605F">
        <w:rPr>
          <w:rFonts w:cstheme="minorHAnsi"/>
        </w:rPr>
        <w:t>d</w:t>
      </w:r>
      <w:r w:rsidR="004F7986" w:rsidRPr="0072605F">
        <w:rPr>
          <w:rFonts w:cstheme="minorHAnsi"/>
        </w:rPr>
        <w:t>arosi sunku vairuoti automobilį, ypač naktį</w:t>
      </w:r>
      <w:r w:rsidRPr="0072605F">
        <w:rPr>
          <w:rFonts w:cstheme="minorHAnsi"/>
        </w:rPr>
        <w:t>. Aplink</w:t>
      </w:r>
      <w:r w:rsidR="004F7986" w:rsidRPr="0072605F">
        <w:rPr>
          <w:rFonts w:eastAsia="Times New Roman" w:cstheme="minorHAnsi"/>
        </w:rPr>
        <w:t xml:space="preserve"> šviesos šaltinius </w:t>
      </w:r>
      <w:r w:rsidRPr="0072605F">
        <w:rPr>
          <w:rFonts w:eastAsia="Times New Roman" w:cstheme="minorHAnsi"/>
        </w:rPr>
        <w:t>susi</w:t>
      </w:r>
      <w:r w:rsidR="004F7986" w:rsidRPr="0072605F">
        <w:rPr>
          <w:rFonts w:eastAsia="Times New Roman" w:cstheme="minorHAnsi"/>
        </w:rPr>
        <w:t>daro ratilai</w:t>
      </w:r>
      <w:r w:rsidR="0072605F" w:rsidRPr="0072605F">
        <w:rPr>
          <w:rFonts w:eastAsia="Times New Roman" w:cstheme="minorHAnsi"/>
        </w:rPr>
        <w:t>, t</w:t>
      </w:r>
      <w:r w:rsidRPr="0072605F">
        <w:rPr>
          <w:rFonts w:eastAsia="Times New Roman" w:cstheme="minorHAnsi"/>
        </w:rPr>
        <w:t>aip pat b</w:t>
      </w:r>
      <w:r w:rsidR="004F7986" w:rsidRPr="0072605F">
        <w:rPr>
          <w:rFonts w:eastAsia="Times New Roman" w:cstheme="minorHAnsi"/>
        </w:rPr>
        <w:t>logiau mato</w:t>
      </w:r>
      <w:r w:rsidRPr="0072605F">
        <w:rPr>
          <w:rFonts w:eastAsia="Times New Roman" w:cstheme="minorHAnsi"/>
        </w:rPr>
        <w:t>ma</w:t>
      </w:r>
      <w:r w:rsidR="004F7986" w:rsidRPr="0072605F">
        <w:rPr>
          <w:rFonts w:eastAsia="Times New Roman" w:cstheme="minorHAnsi"/>
        </w:rPr>
        <w:t xml:space="preserve"> saulėtą dieną</w:t>
      </w:r>
      <w:r w:rsidR="004F7986" w:rsidRPr="0072605F">
        <w:rPr>
          <w:rFonts w:cstheme="minorHAnsi"/>
          <w:shd w:val="clear" w:color="auto" w:fill="FFFFFF"/>
        </w:rPr>
        <w:t>.</w:t>
      </w:r>
      <w:r w:rsidR="004F7986" w:rsidRPr="0072605F">
        <w:rPr>
          <w:rFonts w:eastAsia="Times New Roman" w:cstheme="minorHAnsi"/>
        </w:rPr>
        <w:t xml:space="preserve"> Žiūrint viena akimi vaizdas gali </w:t>
      </w:r>
      <w:r w:rsidR="004F2688" w:rsidRPr="0072605F">
        <w:rPr>
          <w:rFonts w:eastAsia="Times New Roman" w:cstheme="minorHAnsi"/>
        </w:rPr>
        <w:t>net dvigubintis</w:t>
      </w:r>
      <w:r w:rsidR="004F7986" w:rsidRPr="0072605F">
        <w:rPr>
          <w:rFonts w:eastAsia="Times New Roman" w:cstheme="minorHAnsi"/>
        </w:rPr>
        <w:t>.</w:t>
      </w:r>
      <w:r w:rsidR="0072605F" w:rsidRPr="0072605F">
        <w:rPr>
          <w:rFonts w:eastAsia="Times New Roman" w:cstheme="minorHAnsi"/>
        </w:rPr>
        <w:t xml:space="preserve"> </w:t>
      </w:r>
      <w:r w:rsidR="004F7986" w:rsidRPr="0072605F">
        <w:rPr>
          <w:rFonts w:eastAsia="Times New Roman" w:cstheme="minorHAnsi"/>
        </w:rPr>
        <w:t>N</w:t>
      </w:r>
      <w:r w:rsidR="004F7986" w:rsidRPr="0072605F">
        <w:rPr>
          <w:rFonts w:cstheme="minorHAnsi"/>
        </w:rPr>
        <w:t>ebetinka anksčiau nešioti akiniai</w:t>
      </w:r>
      <w:r w:rsidR="0072605F" w:rsidRPr="0072605F">
        <w:rPr>
          <w:rFonts w:cstheme="minorHAnsi"/>
        </w:rPr>
        <w:t xml:space="preserve">, o laikui bėgant jų visai </w:t>
      </w:r>
      <w:r w:rsidR="004F7986" w:rsidRPr="0072605F">
        <w:rPr>
          <w:rFonts w:cstheme="minorHAnsi"/>
        </w:rPr>
        <w:t>nebegalima p</w:t>
      </w:r>
      <w:r w:rsidR="0072605F" w:rsidRPr="0072605F">
        <w:rPr>
          <w:rFonts w:cstheme="minorHAnsi"/>
        </w:rPr>
        <w:t>a</w:t>
      </w:r>
      <w:r w:rsidR="004F7986" w:rsidRPr="0072605F">
        <w:rPr>
          <w:rFonts w:cstheme="minorHAnsi"/>
        </w:rPr>
        <w:t>rinkti. Būna atvejų, kai žmogui nebereikia akinių skaitymui</w:t>
      </w:r>
      <w:r w:rsidR="0072605F" w:rsidRPr="0072605F">
        <w:rPr>
          <w:rFonts w:cstheme="minorHAnsi"/>
        </w:rPr>
        <w:t xml:space="preserve">, nes </w:t>
      </w:r>
      <w:r w:rsidR="004F7986" w:rsidRPr="0072605F">
        <w:rPr>
          <w:rFonts w:cstheme="minorHAnsi"/>
        </w:rPr>
        <w:t xml:space="preserve">pagerėja matymas </w:t>
      </w:r>
      <w:r w:rsidRPr="0072605F">
        <w:rPr>
          <w:rFonts w:cstheme="minorHAnsi"/>
        </w:rPr>
        <w:t>iš arti</w:t>
      </w:r>
      <w:r w:rsidR="0072605F" w:rsidRPr="0072605F">
        <w:rPr>
          <w:rFonts w:cstheme="minorHAnsi"/>
        </w:rPr>
        <w:t xml:space="preserve">, arba priešingai – </w:t>
      </w:r>
      <w:r w:rsidR="0072605F" w:rsidRPr="0072605F">
        <w:rPr>
          <w:rFonts w:eastAsia="Times New Roman" w:cstheme="minorHAnsi"/>
        </w:rPr>
        <w:t>a</w:t>
      </w:r>
      <w:r w:rsidR="0072605F">
        <w:rPr>
          <w:rFonts w:eastAsia="Times New Roman" w:cstheme="minorHAnsi"/>
        </w:rPr>
        <w:t>kiniai skaitymui gali nebepadėti</w:t>
      </w:r>
      <w:r w:rsidR="0072605F">
        <w:rPr>
          <w:rFonts w:cstheme="minorHAnsi"/>
        </w:rPr>
        <w:t xml:space="preserve">“, – pažymi </w:t>
      </w:r>
      <w:r w:rsidR="0072605F" w:rsidRPr="00D00DCD">
        <w:rPr>
          <w:rFonts w:cstheme="minorHAnsi"/>
        </w:rPr>
        <w:t>dr. U</w:t>
      </w:r>
      <w:r w:rsidR="0072605F">
        <w:rPr>
          <w:rFonts w:cstheme="minorHAnsi"/>
        </w:rPr>
        <w:t>.</w:t>
      </w:r>
      <w:r w:rsidR="0072605F" w:rsidRPr="00D00DCD">
        <w:rPr>
          <w:rFonts w:cstheme="minorHAnsi"/>
        </w:rPr>
        <w:t xml:space="preserve"> </w:t>
      </w:r>
      <w:proofErr w:type="spellStart"/>
      <w:r w:rsidR="0072605F" w:rsidRPr="00D00DCD">
        <w:rPr>
          <w:rFonts w:cstheme="minorHAnsi"/>
        </w:rPr>
        <w:t>Rumelaitienė</w:t>
      </w:r>
      <w:proofErr w:type="spellEnd"/>
      <w:r w:rsidR="0072605F">
        <w:rPr>
          <w:rFonts w:cstheme="minorHAnsi"/>
        </w:rPr>
        <w:t>.</w:t>
      </w:r>
    </w:p>
    <w:p w14:paraId="7B80C5DB" w14:textId="72FA5B0E" w:rsidR="004F7986" w:rsidRPr="00D00DCD" w:rsidRDefault="008D389B" w:rsidP="00B35117">
      <w:pPr>
        <w:spacing w:line="276" w:lineRule="auto"/>
        <w:jc w:val="both"/>
        <w:rPr>
          <w:rFonts w:cstheme="minorHAnsi"/>
        </w:rPr>
      </w:pPr>
      <w:r w:rsidRPr="00D00DCD">
        <w:rPr>
          <w:rFonts w:cstheme="minorHAnsi"/>
        </w:rPr>
        <w:t xml:space="preserve">Esant komplikuotiems atvejams, gali </w:t>
      </w:r>
      <w:r w:rsidR="0049574F">
        <w:rPr>
          <w:rFonts w:cstheme="minorHAnsi"/>
        </w:rPr>
        <w:t>pa</w:t>
      </w:r>
      <w:r w:rsidRPr="00D00DCD">
        <w:rPr>
          <w:rFonts w:cstheme="minorHAnsi"/>
        </w:rPr>
        <w:t>kilti akispūdis ir išsivystyti antrinė glaukoma.</w:t>
      </w:r>
      <w:r>
        <w:rPr>
          <w:rFonts w:cstheme="minorHAnsi"/>
        </w:rPr>
        <w:t xml:space="preserve"> </w:t>
      </w:r>
      <w:r w:rsidR="0049574F">
        <w:rPr>
          <w:rFonts w:cstheme="minorHAnsi"/>
        </w:rPr>
        <w:t>Taip pat p</w:t>
      </w:r>
      <w:r w:rsidR="004F7986" w:rsidRPr="00D00DCD">
        <w:rPr>
          <w:rFonts w:cstheme="minorHAnsi"/>
        </w:rPr>
        <w:t>rogresuojant kataraktai, žmogus gali pradė</w:t>
      </w:r>
      <w:r w:rsidR="00D00DCD">
        <w:rPr>
          <w:rFonts w:cstheme="minorHAnsi"/>
        </w:rPr>
        <w:t>t</w:t>
      </w:r>
      <w:r w:rsidR="004F7986" w:rsidRPr="00D00DCD">
        <w:rPr>
          <w:rFonts w:cstheme="minorHAnsi"/>
        </w:rPr>
        <w:t xml:space="preserve">i atskirti tik šviesą ir </w:t>
      </w:r>
      <w:r w:rsidR="0072605F">
        <w:rPr>
          <w:rFonts w:cstheme="minorHAnsi"/>
        </w:rPr>
        <w:t xml:space="preserve">galiausiai </w:t>
      </w:r>
      <w:r w:rsidR="004F7986" w:rsidRPr="00D00DCD">
        <w:rPr>
          <w:rFonts w:cstheme="minorHAnsi"/>
        </w:rPr>
        <w:t xml:space="preserve">visiškai apakti. </w:t>
      </w:r>
    </w:p>
    <w:p w14:paraId="4A313900" w14:textId="76761C5C" w:rsidR="008D389B" w:rsidRPr="008D389B" w:rsidRDefault="0049574F" w:rsidP="00B35117">
      <w:pPr>
        <w:pStyle w:val="prastasiniatinklio"/>
        <w:shd w:val="clear" w:color="auto" w:fill="FFFFFF"/>
        <w:spacing w:before="0" w:beforeAutospacing="0" w:after="160" w:afterAutospacing="0" w:line="276" w:lineRule="auto"/>
        <w:jc w:val="both"/>
        <w:textAlignment w:val="baseline"/>
        <w:rPr>
          <w:rStyle w:val="Grietas"/>
          <w:rFonts w:asciiTheme="minorHAnsi" w:hAnsiTheme="minorHAnsi" w:cstheme="minorHAnsi"/>
          <w:b w:val="0"/>
          <w:bCs w:val="0"/>
          <w:sz w:val="22"/>
          <w:szCs w:val="22"/>
          <w:lang w:val="lt-LT"/>
        </w:rPr>
      </w:pPr>
      <w:r>
        <w:rPr>
          <w:rFonts w:asciiTheme="minorHAnsi" w:hAnsiTheme="minorHAnsi" w:cstheme="minorHAnsi"/>
          <w:sz w:val="22"/>
          <w:szCs w:val="22"/>
          <w:lang w:val="lt-LT"/>
        </w:rPr>
        <w:t>„</w:t>
      </w:r>
      <w:r w:rsidR="008D389B" w:rsidRPr="008D389B">
        <w:rPr>
          <w:rFonts w:asciiTheme="minorHAnsi" w:hAnsiTheme="minorHAnsi" w:cstheme="minorHAnsi"/>
          <w:sz w:val="22"/>
          <w:szCs w:val="22"/>
          <w:lang w:val="lt-LT"/>
        </w:rPr>
        <w:t xml:space="preserve">Per kiek laiko prarandamas regėjimas tiksliai pasakyti negalima, kiekvienam žmogui šis laikotarpis gali būti skirtingas – vieni apanka </w:t>
      </w:r>
      <w:r w:rsidR="00F147BA">
        <w:rPr>
          <w:rFonts w:asciiTheme="minorHAnsi" w:hAnsiTheme="minorHAnsi" w:cstheme="minorHAnsi"/>
          <w:sz w:val="22"/>
          <w:szCs w:val="22"/>
          <w:lang w:val="lt-LT"/>
        </w:rPr>
        <w:t>greičiau</w:t>
      </w:r>
      <w:r w:rsidR="008D389B" w:rsidRPr="008D389B">
        <w:rPr>
          <w:rFonts w:asciiTheme="minorHAnsi" w:hAnsiTheme="minorHAnsi" w:cstheme="minorHAnsi"/>
          <w:sz w:val="22"/>
          <w:szCs w:val="22"/>
          <w:lang w:val="lt-LT"/>
        </w:rPr>
        <w:t>, kiti per pusmetį ar per kel</w:t>
      </w:r>
      <w:r w:rsidR="00C826D8">
        <w:rPr>
          <w:rFonts w:asciiTheme="minorHAnsi" w:hAnsiTheme="minorHAnsi" w:cstheme="minorHAnsi"/>
          <w:sz w:val="22"/>
          <w:szCs w:val="22"/>
          <w:lang w:val="lt-LT"/>
        </w:rPr>
        <w:t>er</w:t>
      </w:r>
      <w:r w:rsidR="008D389B" w:rsidRPr="008D389B">
        <w:rPr>
          <w:rFonts w:asciiTheme="minorHAnsi" w:hAnsiTheme="minorHAnsi" w:cstheme="minorHAnsi"/>
          <w:sz w:val="22"/>
          <w:szCs w:val="22"/>
          <w:lang w:val="lt-LT"/>
        </w:rPr>
        <w:t>i</w:t>
      </w:r>
      <w:r w:rsidR="00C826D8">
        <w:rPr>
          <w:rFonts w:asciiTheme="minorHAnsi" w:hAnsiTheme="minorHAnsi" w:cstheme="minorHAnsi"/>
          <w:sz w:val="22"/>
          <w:szCs w:val="22"/>
          <w:lang w:val="lt-LT"/>
        </w:rPr>
        <w:t>u</w:t>
      </w:r>
      <w:r w:rsidR="008D389B" w:rsidRPr="008D389B">
        <w:rPr>
          <w:rFonts w:asciiTheme="minorHAnsi" w:hAnsiTheme="minorHAnsi" w:cstheme="minorHAnsi"/>
          <w:sz w:val="22"/>
          <w:szCs w:val="22"/>
          <w:lang w:val="lt-LT"/>
        </w:rPr>
        <w:t>s metus</w:t>
      </w:r>
      <w:r>
        <w:rPr>
          <w:rFonts w:asciiTheme="minorHAnsi" w:hAnsiTheme="minorHAnsi" w:cstheme="minorHAnsi"/>
          <w:sz w:val="22"/>
          <w:szCs w:val="22"/>
          <w:lang w:val="lt-LT"/>
        </w:rPr>
        <w:t>“</w:t>
      </w:r>
      <w:r w:rsidR="00B52B73">
        <w:rPr>
          <w:rFonts w:asciiTheme="minorHAnsi" w:hAnsiTheme="minorHAnsi" w:cstheme="minorHAnsi"/>
          <w:sz w:val="22"/>
          <w:szCs w:val="22"/>
          <w:lang w:val="lt-LT"/>
        </w:rPr>
        <w:t xml:space="preserve">, – pastebi gydytoja </w:t>
      </w:r>
      <w:proofErr w:type="spellStart"/>
      <w:r w:rsidR="00B52B73">
        <w:rPr>
          <w:rFonts w:asciiTheme="minorHAnsi" w:hAnsiTheme="minorHAnsi" w:cstheme="minorHAnsi"/>
          <w:sz w:val="22"/>
          <w:szCs w:val="22"/>
          <w:lang w:val="lt-LT"/>
        </w:rPr>
        <w:t>oftalmologė</w:t>
      </w:r>
      <w:proofErr w:type="spellEnd"/>
      <w:r w:rsidR="00B52B73">
        <w:rPr>
          <w:rFonts w:asciiTheme="minorHAnsi" w:hAnsiTheme="minorHAnsi" w:cstheme="minorHAnsi"/>
          <w:sz w:val="22"/>
          <w:szCs w:val="22"/>
          <w:lang w:val="lt-LT"/>
        </w:rPr>
        <w:t xml:space="preserve">. </w:t>
      </w:r>
    </w:p>
    <w:p w14:paraId="0740D3D4" w14:textId="7010C1E1" w:rsidR="00FA1A58" w:rsidRPr="00B35117" w:rsidRDefault="00B35117" w:rsidP="00B35117">
      <w:pPr>
        <w:shd w:val="clear" w:color="auto" w:fill="FFFFFF"/>
        <w:spacing w:line="276" w:lineRule="auto"/>
        <w:jc w:val="both"/>
        <w:rPr>
          <w:rFonts w:eastAsia="Times New Roman" w:cstheme="minorHAnsi"/>
          <w:b/>
          <w:bCs/>
        </w:rPr>
      </w:pPr>
      <w:r w:rsidRPr="00B35117">
        <w:rPr>
          <w:rFonts w:cstheme="minorHAnsi"/>
          <w:b/>
          <w:bCs/>
        </w:rPr>
        <w:t>Kaip gydoma katarakta?</w:t>
      </w:r>
    </w:p>
    <w:p w14:paraId="18B21872" w14:textId="2F64B5B2" w:rsidR="0060137A" w:rsidRPr="0072605F" w:rsidRDefault="0060137A" w:rsidP="00B35117">
      <w:pPr>
        <w:shd w:val="clear" w:color="auto" w:fill="FFFFFF"/>
        <w:spacing w:line="276" w:lineRule="auto"/>
        <w:jc w:val="both"/>
        <w:rPr>
          <w:rFonts w:eastAsia="Times New Roman" w:cstheme="minorHAnsi"/>
        </w:rPr>
      </w:pPr>
      <w:r w:rsidRPr="0072605F">
        <w:rPr>
          <w:rFonts w:eastAsia="Times New Roman" w:cstheme="minorHAnsi"/>
        </w:rPr>
        <w:t xml:space="preserve">Diagnozuoti kataraktą galima įprastos oftalmologo apžiūros metu </w:t>
      </w:r>
      <w:r w:rsidR="00F971F0" w:rsidRPr="0072605F">
        <w:rPr>
          <w:rFonts w:eastAsia="Times New Roman" w:cstheme="minorHAnsi"/>
        </w:rPr>
        <w:t>su plyšine lempa išplėtus</w:t>
      </w:r>
      <w:r w:rsidRPr="0072605F">
        <w:rPr>
          <w:rFonts w:eastAsia="Times New Roman" w:cstheme="minorHAnsi"/>
        </w:rPr>
        <w:t xml:space="preserve"> vyzdį.</w:t>
      </w:r>
      <w:r w:rsidR="0072605F">
        <w:rPr>
          <w:rFonts w:eastAsia="Times New Roman" w:cstheme="minorHAnsi"/>
        </w:rPr>
        <w:t xml:space="preserve"> </w:t>
      </w:r>
      <w:r w:rsidRPr="0072605F">
        <w:rPr>
          <w:rFonts w:eastAsia="Times New Roman" w:cstheme="minorHAnsi"/>
        </w:rPr>
        <w:t>Profilaktiškai žmonėms</w:t>
      </w:r>
      <w:r w:rsidR="0072605F">
        <w:rPr>
          <w:rFonts w:eastAsia="Times New Roman" w:cstheme="minorHAnsi"/>
        </w:rPr>
        <w:t xml:space="preserve"> naudinga</w:t>
      </w:r>
      <w:r w:rsidRPr="0072605F">
        <w:rPr>
          <w:rFonts w:eastAsia="Times New Roman" w:cstheme="minorHAnsi"/>
        </w:rPr>
        <w:t xml:space="preserve"> tikrintis akis kartą per 1</w:t>
      </w:r>
      <w:r w:rsidR="0072605F">
        <w:rPr>
          <w:rFonts w:eastAsia="Times New Roman" w:cstheme="minorHAnsi"/>
        </w:rPr>
        <w:t>–</w:t>
      </w:r>
      <w:r w:rsidRPr="0072605F">
        <w:rPr>
          <w:rFonts w:eastAsia="Times New Roman" w:cstheme="minorHAnsi"/>
        </w:rPr>
        <w:t>2 m.</w:t>
      </w:r>
      <w:r w:rsidR="0072605F">
        <w:rPr>
          <w:rFonts w:eastAsia="Times New Roman" w:cstheme="minorHAnsi"/>
        </w:rPr>
        <w:t xml:space="preserve">, o </w:t>
      </w:r>
      <w:r w:rsidR="00B52B73">
        <w:rPr>
          <w:rFonts w:eastAsia="Times New Roman" w:cstheme="minorHAnsi"/>
        </w:rPr>
        <w:t>vyresnio amžiaus pacientams</w:t>
      </w:r>
      <w:r w:rsidR="0072605F">
        <w:rPr>
          <w:rFonts w:eastAsia="Times New Roman" w:cstheme="minorHAnsi"/>
        </w:rPr>
        <w:t xml:space="preserve"> –</w:t>
      </w:r>
      <w:r w:rsidRPr="0072605F">
        <w:rPr>
          <w:rFonts w:eastAsia="Times New Roman" w:cstheme="minorHAnsi"/>
        </w:rPr>
        <w:t xml:space="preserve"> dažniau. </w:t>
      </w:r>
    </w:p>
    <w:p w14:paraId="5D2CC3C9" w14:textId="3E41A714" w:rsidR="008D389B" w:rsidRPr="00B35117" w:rsidRDefault="0036014A" w:rsidP="00B35117">
      <w:pPr>
        <w:pStyle w:val="prastasiniatinklio"/>
        <w:shd w:val="clear" w:color="auto" w:fill="FFFFFF"/>
        <w:spacing w:before="0" w:beforeAutospacing="0" w:after="160" w:afterAutospacing="0" w:line="276" w:lineRule="auto"/>
        <w:jc w:val="both"/>
        <w:textAlignment w:val="baseline"/>
        <w:rPr>
          <w:rFonts w:asciiTheme="minorHAnsi" w:eastAsiaTheme="minorHAnsi" w:hAnsiTheme="minorHAnsi" w:cstheme="minorHAnsi"/>
          <w:kern w:val="2"/>
          <w:sz w:val="22"/>
          <w:szCs w:val="22"/>
          <w:lang w:val="lt-LT"/>
        </w:rPr>
      </w:pPr>
      <w:r w:rsidRPr="00B35117">
        <w:rPr>
          <w:rFonts w:asciiTheme="minorHAnsi" w:eastAsiaTheme="minorHAnsi" w:hAnsiTheme="minorHAnsi" w:cstheme="minorHAnsi"/>
          <w:kern w:val="2"/>
          <w:sz w:val="22"/>
          <w:szCs w:val="22"/>
          <w:lang w:val="lt-LT"/>
        </w:rPr>
        <w:t>„</w:t>
      </w:r>
      <w:r w:rsidR="00F971F0" w:rsidRPr="00B35117">
        <w:rPr>
          <w:rFonts w:asciiTheme="minorHAnsi" w:eastAsiaTheme="minorHAnsi" w:hAnsiTheme="minorHAnsi" w:cstheme="minorHAnsi"/>
          <w:kern w:val="2"/>
          <w:sz w:val="22"/>
          <w:szCs w:val="22"/>
          <w:lang w:val="lt-LT"/>
        </w:rPr>
        <w:t>Vaistų nuo šios ligos nėra, vienintelis efektyvus kataraktos gydymo būdas – chirurgi</w:t>
      </w:r>
      <w:r w:rsidR="00B35117" w:rsidRPr="00B35117">
        <w:rPr>
          <w:rFonts w:asciiTheme="minorHAnsi" w:eastAsiaTheme="minorHAnsi" w:hAnsiTheme="minorHAnsi" w:cstheme="minorHAnsi"/>
          <w:kern w:val="2"/>
          <w:sz w:val="22"/>
          <w:szCs w:val="22"/>
          <w:lang w:val="lt-LT"/>
        </w:rPr>
        <w:t>nis</w:t>
      </w:r>
      <w:r w:rsidR="00F971F0" w:rsidRPr="00B35117">
        <w:rPr>
          <w:rFonts w:asciiTheme="minorHAnsi" w:eastAsiaTheme="minorHAnsi" w:hAnsiTheme="minorHAnsi" w:cstheme="minorHAnsi"/>
          <w:kern w:val="2"/>
          <w:sz w:val="22"/>
          <w:szCs w:val="22"/>
          <w:lang w:val="lt-LT"/>
        </w:rPr>
        <w:t xml:space="preserve"> drumsto lęšiuko pašalinim</w:t>
      </w:r>
      <w:r w:rsidR="00B35117" w:rsidRPr="00B35117">
        <w:rPr>
          <w:rFonts w:asciiTheme="minorHAnsi" w:eastAsiaTheme="minorHAnsi" w:hAnsiTheme="minorHAnsi" w:cstheme="minorHAnsi"/>
          <w:kern w:val="2"/>
          <w:sz w:val="22"/>
          <w:szCs w:val="22"/>
          <w:lang w:val="lt-LT"/>
        </w:rPr>
        <w:t>as</w:t>
      </w:r>
      <w:r w:rsidR="00F971F0" w:rsidRPr="00B35117">
        <w:rPr>
          <w:rFonts w:asciiTheme="minorHAnsi" w:eastAsiaTheme="minorHAnsi" w:hAnsiTheme="minorHAnsi" w:cstheme="minorHAnsi"/>
          <w:kern w:val="2"/>
          <w:sz w:val="22"/>
          <w:szCs w:val="22"/>
          <w:lang w:val="lt-LT"/>
        </w:rPr>
        <w:t xml:space="preserve">. </w:t>
      </w:r>
      <w:r w:rsidR="008D389B" w:rsidRPr="00B35117">
        <w:rPr>
          <w:rFonts w:asciiTheme="minorHAnsi" w:eastAsiaTheme="minorHAnsi" w:hAnsiTheme="minorHAnsi" w:cstheme="minorHAnsi"/>
          <w:kern w:val="2"/>
          <w:sz w:val="22"/>
          <w:szCs w:val="22"/>
          <w:lang w:val="lt-LT"/>
        </w:rPr>
        <w:t xml:space="preserve">Tiesa, ne visais atvejais pacientui iškart </w:t>
      </w:r>
      <w:r w:rsidR="00C826D8">
        <w:rPr>
          <w:rFonts w:asciiTheme="minorHAnsi" w:eastAsiaTheme="minorHAnsi" w:hAnsiTheme="minorHAnsi" w:cstheme="minorHAnsi"/>
          <w:kern w:val="2"/>
          <w:sz w:val="22"/>
          <w:szCs w:val="22"/>
          <w:lang w:val="lt-LT"/>
        </w:rPr>
        <w:t>numatoma</w:t>
      </w:r>
      <w:r w:rsidR="008D389B" w:rsidRPr="00B35117">
        <w:rPr>
          <w:rFonts w:asciiTheme="minorHAnsi" w:eastAsiaTheme="minorHAnsi" w:hAnsiTheme="minorHAnsi" w:cstheme="minorHAnsi"/>
          <w:kern w:val="2"/>
          <w:sz w:val="22"/>
          <w:szCs w:val="22"/>
          <w:lang w:val="lt-LT"/>
        </w:rPr>
        <w:t xml:space="preserve"> atlikti operacij</w:t>
      </w:r>
      <w:r w:rsidR="00B35117" w:rsidRPr="00B35117">
        <w:rPr>
          <w:rFonts w:asciiTheme="minorHAnsi" w:eastAsiaTheme="minorHAnsi" w:hAnsiTheme="minorHAnsi" w:cstheme="minorHAnsi"/>
          <w:kern w:val="2"/>
          <w:sz w:val="22"/>
          <w:szCs w:val="22"/>
          <w:lang w:val="lt-LT"/>
        </w:rPr>
        <w:t>ą</w:t>
      </w:r>
      <w:r w:rsidR="008D389B" w:rsidRPr="00B35117">
        <w:rPr>
          <w:rFonts w:asciiTheme="minorHAnsi" w:eastAsiaTheme="minorHAnsi" w:hAnsiTheme="minorHAnsi" w:cstheme="minorHAnsi"/>
          <w:kern w:val="2"/>
          <w:sz w:val="22"/>
          <w:szCs w:val="22"/>
          <w:lang w:val="lt-LT"/>
        </w:rPr>
        <w:t xml:space="preserve"> – jeigu jo matymas yra gana geras ar jį galima koreguoti akiniais, nuo chirurginio gydymo susilaikoma“, – pažymi </w:t>
      </w:r>
      <w:r w:rsidR="00B52B73">
        <w:rPr>
          <w:rFonts w:asciiTheme="minorHAnsi" w:eastAsiaTheme="minorHAnsi" w:hAnsiTheme="minorHAnsi" w:cstheme="minorHAnsi"/>
          <w:kern w:val="2"/>
          <w:sz w:val="22"/>
          <w:szCs w:val="22"/>
          <w:lang w:val="lt-LT"/>
        </w:rPr>
        <w:t>dr.</w:t>
      </w:r>
      <w:r w:rsidR="00B52B73" w:rsidRPr="00B52B73">
        <w:rPr>
          <w:rFonts w:asciiTheme="minorHAnsi" w:eastAsiaTheme="minorHAnsi" w:hAnsiTheme="minorHAnsi" w:cstheme="minorHAnsi"/>
          <w:kern w:val="2"/>
          <w:sz w:val="22"/>
          <w:szCs w:val="22"/>
          <w:lang w:val="lt-LT"/>
        </w:rPr>
        <w:t xml:space="preserve"> </w:t>
      </w:r>
      <w:r w:rsidR="004F1B8D">
        <w:rPr>
          <w:rFonts w:asciiTheme="minorHAnsi" w:eastAsiaTheme="minorHAnsi" w:hAnsiTheme="minorHAnsi" w:cstheme="minorHAnsi"/>
          <w:kern w:val="2"/>
          <w:sz w:val="22"/>
          <w:szCs w:val="22"/>
          <w:lang w:val="lt-LT"/>
        </w:rPr>
        <w:t>U.</w:t>
      </w:r>
      <w:r w:rsidR="00B52B73" w:rsidRPr="00B52B73">
        <w:rPr>
          <w:rFonts w:asciiTheme="minorHAnsi" w:eastAsiaTheme="minorHAnsi" w:hAnsiTheme="minorHAnsi" w:cstheme="minorHAnsi"/>
          <w:kern w:val="2"/>
          <w:sz w:val="22"/>
          <w:szCs w:val="22"/>
          <w:lang w:val="lt-LT"/>
        </w:rPr>
        <w:t xml:space="preserve"> </w:t>
      </w:r>
      <w:proofErr w:type="spellStart"/>
      <w:r w:rsidR="00B52B73" w:rsidRPr="00B52B73">
        <w:rPr>
          <w:rFonts w:asciiTheme="minorHAnsi" w:eastAsiaTheme="minorHAnsi" w:hAnsiTheme="minorHAnsi" w:cstheme="minorHAnsi"/>
          <w:kern w:val="2"/>
          <w:sz w:val="22"/>
          <w:szCs w:val="22"/>
          <w:lang w:val="lt-LT"/>
        </w:rPr>
        <w:t>Rumelaitienė</w:t>
      </w:r>
      <w:proofErr w:type="spellEnd"/>
      <w:r w:rsidR="00B52B73">
        <w:rPr>
          <w:rFonts w:asciiTheme="minorHAnsi" w:eastAsiaTheme="minorHAnsi" w:hAnsiTheme="minorHAnsi" w:cstheme="minorHAnsi"/>
          <w:kern w:val="2"/>
          <w:sz w:val="22"/>
          <w:szCs w:val="22"/>
          <w:lang w:val="lt-LT"/>
        </w:rPr>
        <w:t>.</w:t>
      </w:r>
    </w:p>
    <w:p w14:paraId="149B971A" w14:textId="77B383CD" w:rsidR="00B35117" w:rsidRDefault="00B35117" w:rsidP="00B35117">
      <w:pPr>
        <w:spacing w:line="276" w:lineRule="auto"/>
        <w:jc w:val="both"/>
        <w:rPr>
          <w:rFonts w:cstheme="minorHAnsi"/>
        </w:rPr>
      </w:pPr>
      <w:r>
        <w:rPr>
          <w:rFonts w:cstheme="minorHAnsi"/>
        </w:rPr>
        <w:t xml:space="preserve">Nusprendus </w:t>
      </w:r>
      <w:r w:rsidR="008D389B" w:rsidRPr="0036014A">
        <w:rPr>
          <w:rFonts w:cstheme="minorHAnsi"/>
        </w:rPr>
        <w:t xml:space="preserve">kataraktą </w:t>
      </w:r>
      <w:r>
        <w:rPr>
          <w:rFonts w:cstheme="minorHAnsi"/>
        </w:rPr>
        <w:t xml:space="preserve">gydyti chirurginiu būdu, pacientui yra paskiriama </w:t>
      </w:r>
      <w:r w:rsidR="004678F2">
        <w:rPr>
          <w:rFonts w:cstheme="minorHAnsi"/>
        </w:rPr>
        <w:t xml:space="preserve">konsultacija </w:t>
      </w:r>
      <w:r w:rsidR="008D389B" w:rsidRPr="0036014A">
        <w:rPr>
          <w:rFonts w:cstheme="minorHAnsi"/>
        </w:rPr>
        <w:t xml:space="preserve">pas operuojantį oftalmologą-chirurgą. </w:t>
      </w:r>
      <w:r>
        <w:rPr>
          <w:rFonts w:cstheme="minorHAnsi"/>
        </w:rPr>
        <w:t xml:space="preserve">Specialistas </w:t>
      </w:r>
      <w:r w:rsidR="008D389B" w:rsidRPr="0036014A">
        <w:rPr>
          <w:rFonts w:cstheme="minorHAnsi"/>
        </w:rPr>
        <w:t>pa</w:t>
      </w:r>
      <w:r>
        <w:rPr>
          <w:rFonts w:cstheme="minorHAnsi"/>
        </w:rPr>
        <w:t>a</w:t>
      </w:r>
      <w:r w:rsidR="008D389B" w:rsidRPr="0036014A">
        <w:rPr>
          <w:rFonts w:cstheme="minorHAnsi"/>
        </w:rPr>
        <w:t>iškina</w:t>
      </w:r>
      <w:r>
        <w:rPr>
          <w:rFonts w:cstheme="minorHAnsi"/>
        </w:rPr>
        <w:t>,</w:t>
      </w:r>
      <w:r w:rsidR="008D389B" w:rsidRPr="0036014A">
        <w:rPr>
          <w:rFonts w:cstheme="minorHAnsi"/>
        </w:rPr>
        <w:t xml:space="preserve"> kaip reikia pasiruošti </w:t>
      </w:r>
      <w:r>
        <w:rPr>
          <w:rFonts w:cstheme="minorHAnsi"/>
        </w:rPr>
        <w:t>procedūrai</w:t>
      </w:r>
      <w:r w:rsidR="008D389B" w:rsidRPr="0036014A">
        <w:rPr>
          <w:rFonts w:cstheme="minorHAnsi"/>
        </w:rPr>
        <w:t>: 2 sav</w:t>
      </w:r>
      <w:r w:rsidR="00C826D8">
        <w:rPr>
          <w:rFonts w:cstheme="minorHAnsi"/>
        </w:rPr>
        <w:t>aites</w:t>
      </w:r>
      <w:r w:rsidR="008D389B" w:rsidRPr="0036014A">
        <w:rPr>
          <w:rFonts w:cstheme="minorHAnsi"/>
        </w:rPr>
        <w:t xml:space="preserve"> </w:t>
      </w:r>
      <w:r>
        <w:rPr>
          <w:rFonts w:cstheme="minorHAnsi"/>
        </w:rPr>
        <w:t>iki</w:t>
      </w:r>
      <w:r w:rsidR="008D389B" w:rsidRPr="0036014A">
        <w:rPr>
          <w:rFonts w:cstheme="minorHAnsi"/>
        </w:rPr>
        <w:t xml:space="preserve"> operacij</w:t>
      </w:r>
      <w:r>
        <w:rPr>
          <w:rFonts w:cstheme="minorHAnsi"/>
        </w:rPr>
        <w:t>os</w:t>
      </w:r>
      <w:r w:rsidR="008D389B" w:rsidRPr="0036014A">
        <w:rPr>
          <w:rFonts w:cstheme="minorHAnsi"/>
        </w:rPr>
        <w:t xml:space="preserve"> </w:t>
      </w:r>
      <w:r>
        <w:rPr>
          <w:rFonts w:cstheme="minorHAnsi"/>
        </w:rPr>
        <w:t xml:space="preserve">svarbu </w:t>
      </w:r>
      <w:r w:rsidR="00A2619E">
        <w:rPr>
          <w:rFonts w:cstheme="minorHAnsi"/>
        </w:rPr>
        <w:lastRenderedPageBreak/>
        <w:t xml:space="preserve">kreiptis pas savo šeimos gydytoją ir </w:t>
      </w:r>
      <w:r w:rsidR="008D389B" w:rsidRPr="0036014A">
        <w:rPr>
          <w:rFonts w:cstheme="minorHAnsi"/>
        </w:rPr>
        <w:t xml:space="preserve">atlikti kraujo tyrimus, </w:t>
      </w:r>
      <w:r>
        <w:rPr>
          <w:rFonts w:cstheme="minorHAnsi"/>
        </w:rPr>
        <w:t>padaryti</w:t>
      </w:r>
      <w:r w:rsidR="008D389B" w:rsidRPr="0036014A">
        <w:rPr>
          <w:rFonts w:cstheme="minorHAnsi"/>
        </w:rPr>
        <w:t xml:space="preserve"> elektrokardiogram</w:t>
      </w:r>
      <w:r w:rsidR="00F147BA">
        <w:rPr>
          <w:rFonts w:cstheme="minorHAnsi"/>
        </w:rPr>
        <w:t>ą</w:t>
      </w:r>
      <w:r w:rsidR="008D389B" w:rsidRPr="0036014A">
        <w:rPr>
          <w:rFonts w:cstheme="minorHAnsi"/>
        </w:rPr>
        <w:t xml:space="preserve"> </w:t>
      </w:r>
      <w:r w:rsidR="00A2619E">
        <w:rPr>
          <w:rFonts w:cstheme="minorHAnsi"/>
        </w:rPr>
        <w:t xml:space="preserve">bei </w:t>
      </w:r>
      <w:r w:rsidR="008D389B" w:rsidRPr="0036014A">
        <w:rPr>
          <w:rFonts w:cstheme="minorHAnsi"/>
        </w:rPr>
        <w:t xml:space="preserve">gauti šeimos gydytojo </w:t>
      </w:r>
      <w:r w:rsidR="00A2619E">
        <w:rPr>
          <w:rFonts w:cstheme="minorHAnsi"/>
        </w:rPr>
        <w:t>išvadą</w:t>
      </w:r>
      <w:r>
        <w:rPr>
          <w:rFonts w:cstheme="minorHAnsi"/>
        </w:rPr>
        <w:t xml:space="preserve">, </w:t>
      </w:r>
      <w:r w:rsidR="008D389B" w:rsidRPr="0036014A">
        <w:rPr>
          <w:rFonts w:cstheme="minorHAnsi"/>
        </w:rPr>
        <w:t xml:space="preserve">kad būklė yra stabili ir galima operuoti. </w:t>
      </w:r>
    </w:p>
    <w:p w14:paraId="261AFB18" w14:textId="11561CF3" w:rsidR="008D389B" w:rsidRPr="0036014A" w:rsidRDefault="008D389B" w:rsidP="00B35117">
      <w:pPr>
        <w:spacing w:line="276" w:lineRule="auto"/>
        <w:jc w:val="both"/>
        <w:rPr>
          <w:rFonts w:cstheme="minorHAnsi"/>
        </w:rPr>
      </w:pPr>
      <w:r w:rsidRPr="0036014A">
        <w:rPr>
          <w:rFonts w:cstheme="minorHAnsi"/>
        </w:rPr>
        <w:t xml:space="preserve">Prieš operaciją </w:t>
      </w:r>
      <w:r w:rsidR="00B52B73">
        <w:rPr>
          <w:rFonts w:cstheme="minorHAnsi"/>
        </w:rPr>
        <w:t>svarbu</w:t>
      </w:r>
      <w:r w:rsidRPr="0036014A">
        <w:rPr>
          <w:rFonts w:cstheme="minorHAnsi"/>
        </w:rPr>
        <w:t xml:space="preserve"> išgerti </w:t>
      </w:r>
      <w:proofErr w:type="spellStart"/>
      <w:r w:rsidRPr="0036014A">
        <w:rPr>
          <w:rFonts w:cstheme="minorHAnsi"/>
        </w:rPr>
        <w:t>rutiniškai</w:t>
      </w:r>
      <w:proofErr w:type="spellEnd"/>
      <w:r w:rsidRPr="0036014A">
        <w:rPr>
          <w:rFonts w:cstheme="minorHAnsi"/>
        </w:rPr>
        <w:t xml:space="preserve"> naudojamus vaistus nuo kraujo spaudimo</w:t>
      </w:r>
      <w:r w:rsidR="00B35117">
        <w:rPr>
          <w:rFonts w:cstheme="minorHAnsi"/>
        </w:rPr>
        <w:t xml:space="preserve">, naudinga </w:t>
      </w:r>
      <w:r w:rsidRPr="0036014A">
        <w:rPr>
          <w:rFonts w:cstheme="minorHAnsi"/>
        </w:rPr>
        <w:t xml:space="preserve">nutraukti </w:t>
      </w:r>
      <w:r w:rsidR="00B52B73">
        <w:rPr>
          <w:rFonts w:cstheme="minorHAnsi"/>
        </w:rPr>
        <w:t xml:space="preserve">gerti </w:t>
      </w:r>
      <w:r>
        <w:rPr>
          <w:rFonts w:cstheme="minorHAnsi"/>
        </w:rPr>
        <w:t>ar</w:t>
      </w:r>
      <w:r w:rsidRPr="0036014A">
        <w:rPr>
          <w:rFonts w:cstheme="minorHAnsi"/>
        </w:rPr>
        <w:t xml:space="preserve"> pakeisti kraują skystinančius vaistus</w:t>
      </w:r>
      <w:r w:rsidR="00B35117">
        <w:rPr>
          <w:rFonts w:cstheme="minorHAnsi"/>
        </w:rPr>
        <w:t>, o o</w:t>
      </w:r>
      <w:r w:rsidRPr="0036014A">
        <w:rPr>
          <w:rFonts w:cstheme="minorHAnsi"/>
        </w:rPr>
        <w:t>peracijos dieną</w:t>
      </w:r>
      <w:r w:rsidR="00B35117">
        <w:rPr>
          <w:rFonts w:cstheme="minorHAnsi"/>
        </w:rPr>
        <w:t xml:space="preserve"> – </w:t>
      </w:r>
      <w:r w:rsidRPr="0036014A">
        <w:rPr>
          <w:rFonts w:cstheme="minorHAnsi"/>
        </w:rPr>
        <w:t xml:space="preserve">negerti ir nevalgyti.  </w:t>
      </w:r>
    </w:p>
    <w:p w14:paraId="6ED3E3F3" w14:textId="3CD45200" w:rsidR="0036014A" w:rsidRPr="00B52B73" w:rsidRDefault="00B52B73" w:rsidP="00B52B73">
      <w:pPr>
        <w:pStyle w:val="prastasiniatinklio"/>
        <w:shd w:val="clear" w:color="auto" w:fill="FFFFFF"/>
        <w:spacing w:before="0" w:beforeAutospacing="0" w:after="160" w:afterAutospacing="0" w:line="276" w:lineRule="auto"/>
        <w:jc w:val="both"/>
        <w:textAlignment w:val="baseline"/>
        <w:rPr>
          <w:rFonts w:asciiTheme="minorHAnsi" w:eastAsiaTheme="minorHAnsi" w:hAnsiTheme="minorHAnsi" w:cstheme="minorHAnsi"/>
          <w:kern w:val="2"/>
          <w:sz w:val="22"/>
          <w:szCs w:val="22"/>
          <w:lang w:val="lt-LT"/>
        </w:rPr>
      </w:pPr>
      <w:r>
        <w:rPr>
          <w:rFonts w:asciiTheme="minorHAnsi" w:eastAsiaTheme="minorHAnsi" w:hAnsiTheme="minorHAnsi" w:cstheme="minorHAnsi"/>
          <w:kern w:val="2"/>
          <w:sz w:val="22"/>
          <w:szCs w:val="22"/>
          <w:lang w:val="lt-LT"/>
        </w:rPr>
        <w:t>„</w:t>
      </w:r>
      <w:r w:rsidR="008D389B" w:rsidRPr="00B35117">
        <w:rPr>
          <w:rFonts w:asciiTheme="minorHAnsi" w:eastAsiaTheme="minorHAnsi" w:hAnsiTheme="minorHAnsi" w:cstheme="minorHAnsi"/>
          <w:kern w:val="2"/>
          <w:sz w:val="22"/>
          <w:szCs w:val="22"/>
          <w:lang w:val="lt-LT"/>
        </w:rPr>
        <w:t xml:space="preserve">Kataraktos operacija yra atliekama vietinėje arba bendrinėje nejautroje. </w:t>
      </w:r>
      <w:r w:rsidR="00B35117" w:rsidRPr="00B35117">
        <w:rPr>
          <w:rFonts w:asciiTheme="minorHAnsi" w:eastAsiaTheme="minorHAnsi" w:hAnsiTheme="minorHAnsi" w:cstheme="minorHAnsi"/>
          <w:kern w:val="2"/>
          <w:sz w:val="22"/>
          <w:szCs w:val="22"/>
          <w:lang w:val="lt-LT"/>
        </w:rPr>
        <w:t xml:space="preserve">Šiuo metu vienas moderniausių, greičiausių ir saugiausių kataraktos operacijos metodų yra </w:t>
      </w:r>
      <w:proofErr w:type="spellStart"/>
      <w:r w:rsidR="00B35117" w:rsidRPr="00B35117">
        <w:rPr>
          <w:rFonts w:asciiTheme="minorHAnsi" w:eastAsiaTheme="minorHAnsi" w:hAnsiTheme="minorHAnsi" w:cstheme="minorHAnsi"/>
          <w:kern w:val="2"/>
          <w:sz w:val="22"/>
          <w:szCs w:val="22"/>
          <w:lang w:val="lt-LT"/>
        </w:rPr>
        <w:t>fakoemulsifikacija</w:t>
      </w:r>
      <w:proofErr w:type="spellEnd"/>
      <w:r w:rsidR="00B35117" w:rsidRPr="00B35117">
        <w:rPr>
          <w:rFonts w:asciiTheme="minorHAnsi" w:eastAsiaTheme="minorHAnsi" w:hAnsiTheme="minorHAnsi" w:cstheme="minorHAnsi"/>
          <w:kern w:val="2"/>
          <w:sz w:val="22"/>
          <w:szCs w:val="22"/>
          <w:lang w:val="lt-LT"/>
        </w:rPr>
        <w:t xml:space="preserve">. </w:t>
      </w:r>
      <w:r w:rsidR="008D389B" w:rsidRPr="00B52B73">
        <w:rPr>
          <w:rFonts w:asciiTheme="minorHAnsi" w:eastAsiaTheme="minorHAnsi" w:hAnsiTheme="minorHAnsi" w:cstheme="minorHAnsi"/>
          <w:kern w:val="2"/>
          <w:sz w:val="22"/>
          <w:szCs w:val="22"/>
          <w:lang w:val="lt-LT"/>
        </w:rPr>
        <w:t xml:space="preserve">Atlikus mažus pjūvius ragenoje (apie 2,4 mm), su </w:t>
      </w:r>
      <w:proofErr w:type="spellStart"/>
      <w:r w:rsidR="008D389B" w:rsidRPr="00B52B73">
        <w:rPr>
          <w:rFonts w:asciiTheme="minorHAnsi" w:eastAsiaTheme="minorHAnsi" w:hAnsiTheme="minorHAnsi" w:cstheme="minorHAnsi"/>
          <w:kern w:val="2"/>
          <w:sz w:val="22"/>
          <w:szCs w:val="22"/>
          <w:lang w:val="lt-LT"/>
        </w:rPr>
        <w:t>fakoemulsifikatoriumi</w:t>
      </w:r>
      <w:proofErr w:type="spellEnd"/>
      <w:r w:rsidR="008D389B" w:rsidRPr="00B52B73">
        <w:rPr>
          <w:rFonts w:asciiTheme="minorHAnsi" w:eastAsiaTheme="minorHAnsi" w:hAnsiTheme="minorHAnsi" w:cstheme="minorHAnsi"/>
          <w:kern w:val="2"/>
          <w:sz w:val="22"/>
          <w:szCs w:val="22"/>
          <w:lang w:val="lt-LT"/>
        </w:rPr>
        <w:t xml:space="preserve"> </w:t>
      </w:r>
      <w:r w:rsidRPr="00B52B73">
        <w:rPr>
          <w:rFonts w:asciiTheme="minorHAnsi" w:eastAsiaTheme="minorHAnsi" w:hAnsiTheme="minorHAnsi" w:cstheme="minorHAnsi"/>
          <w:kern w:val="2"/>
          <w:sz w:val="22"/>
          <w:szCs w:val="22"/>
          <w:lang w:val="lt-LT"/>
        </w:rPr>
        <w:t xml:space="preserve">sudrumstėjęs akies lęšiukas </w:t>
      </w:r>
      <w:r w:rsidR="008D389B" w:rsidRPr="00B52B73">
        <w:rPr>
          <w:rFonts w:asciiTheme="minorHAnsi" w:eastAsiaTheme="minorHAnsi" w:hAnsiTheme="minorHAnsi" w:cstheme="minorHAnsi"/>
          <w:kern w:val="2"/>
          <w:sz w:val="22"/>
          <w:szCs w:val="22"/>
          <w:lang w:val="lt-LT"/>
        </w:rPr>
        <w:t>yra susmulkinamas</w:t>
      </w:r>
      <w:r w:rsidRPr="00B52B73">
        <w:rPr>
          <w:rFonts w:asciiTheme="minorHAnsi" w:eastAsiaTheme="minorHAnsi" w:hAnsiTheme="minorHAnsi" w:cstheme="minorHAnsi"/>
          <w:kern w:val="2"/>
          <w:sz w:val="22"/>
          <w:szCs w:val="22"/>
          <w:lang w:val="lt-LT"/>
        </w:rPr>
        <w:t xml:space="preserve"> ultragarsu akies viduje</w:t>
      </w:r>
      <w:r w:rsidR="008D389B" w:rsidRPr="00B52B73">
        <w:rPr>
          <w:rFonts w:asciiTheme="minorHAnsi" w:eastAsiaTheme="minorHAnsi" w:hAnsiTheme="minorHAnsi" w:cstheme="minorHAnsi"/>
          <w:kern w:val="2"/>
          <w:sz w:val="22"/>
          <w:szCs w:val="22"/>
          <w:lang w:val="lt-LT"/>
        </w:rPr>
        <w:t xml:space="preserve"> ir pašalinamas</w:t>
      </w:r>
      <w:r w:rsidRPr="00B52B73">
        <w:rPr>
          <w:rFonts w:asciiTheme="minorHAnsi" w:eastAsiaTheme="minorHAnsi" w:hAnsiTheme="minorHAnsi" w:cstheme="minorHAnsi"/>
          <w:kern w:val="2"/>
          <w:sz w:val="22"/>
          <w:szCs w:val="22"/>
          <w:lang w:val="lt-LT"/>
        </w:rPr>
        <w:t xml:space="preserve"> netraumuojant akies.</w:t>
      </w:r>
      <w:r w:rsidR="008D389B" w:rsidRPr="00B52B73">
        <w:rPr>
          <w:rFonts w:asciiTheme="minorHAnsi" w:eastAsiaTheme="minorHAnsi" w:hAnsiTheme="minorHAnsi" w:cstheme="minorHAnsi"/>
          <w:kern w:val="2"/>
          <w:sz w:val="22"/>
          <w:szCs w:val="22"/>
          <w:lang w:val="lt-LT"/>
        </w:rPr>
        <w:t xml:space="preserve"> Tada implantuojamas naujas, skaidrus, minkštas, sulankstomas dirbtin</w:t>
      </w:r>
      <w:r w:rsidR="00C826D8">
        <w:rPr>
          <w:rFonts w:asciiTheme="minorHAnsi" w:eastAsiaTheme="minorHAnsi" w:hAnsiTheme="minorHAnsi" w:cstheme="minorHAnsi"/>
          <w:kern w:val="2"/>
          <w:sz w:val="22"/>
          <w:szCs w:val="22"/>
          <w:lang w:val="lt-LT"/>
        </w:rPr>
        <w:t>i</w:t>
      </w:r>
      <w:r w:rsidR="008D389B" w:rsidRPr="00B52B73">
        <w:rPr>
          <w:rFonts w:asciiTheme="minorHAnsi" w:eastAsiaTheme="minorHAnsi" w:hAnsiTheme="minorHAnsi" w:cstheme="minorHAnsi"/>
          <w:kern w:val="2"/>
          <w:sz w:val="22"/>
          <w:szCs w:val="22"/>
          <w:lang w:val="lt-LT"/>
        </w:rPr>
        <w:t>s lęšis</w:t>
      </w:r>
      <w:r>
        <w:rPr>
          <w:rFonts w:asciiTheme="minorHAnsi" w:eastAsiaTheme="minorHAnsi" w:hAnsiTheme="minorHAnsi" w:cstheme="minorHAnsi"/>
          <w:kern w:val="2"/>
          <w:sz w:val="22"/>
          <w:szCs w:val="22"/>
          <w:lang w:val="lt-LT"/>
        </w:rPr>
        <w:t xml:space="preserve">“, – </w:t>
      </w:r>
      <w:r>
        <w:rPr>
          <w:rFonts w:asciiTheme="minorHAnsi" w:hAnsiTheme="minorHAnsi" w:cstheme="minorHAnsi"/>
          <w:sz w:val="22"/>
          <w:szCs w:val="22"/>
          <w:lang w:val="lt-LT"/>
        </w:rPr>
        <w:t xml:space="preserve">sako gydytoja </w:t>
      </w:r>
      <w:proofErr w:type="spellStart"/>
      <w:r>
        <w:rPr>
          <w:rFonts w:asciiTheme="minorHAnsi" w:hAnsiTheme="minorHAnsi" w:cstheme="minorHAnsi"/>
          <w:sz w:val="22"/>
          <w:szCs w:val="22"/>
          <w:lang w:val="lt-LT"/>
        </w:rPr>
        <w:t>oftalmologė</w:t>
      </w:r>
      <w:proofErr w:type="spellEnd"/>
      <w:r>
        <w:rPr>
          <w:rFonts w:asciiTheme="minorHAnsi" w:hAnsiTheme="minorHAnsi" w:cstheme="minorHAnsi"/>
          <w:sz w:val="22"/>
          <w:szCs w:val="22"/>
          <w:lang w:val="lt-LT"/>
        </w:rPr>
        <w:t>.</w:t>
      </w:r>
    </w:p>
    <w:p w14:paraId="23684203" w14:textId="25FFF828" w:rsidR="0036014A" w:rsidRPr="00B35117" w:rsidRDefault="0036014A" w:rsidP="002F0DF9">
      <w:pPr>
        <w:pStyle w:val="prastasiniatinklio"/>
        <w:shd w:val="clear" w:color="auto" w:fill="FFFFFF"/>
        <w:spacing w:before="0" w:beforeAutospacing="0" w:after="160" w:afterAutospacing="0" w:line="276" w:lineRule="auto"/>
        <w:jc w:val="both"/>
        <w:textAlignment w:val="baseline"/>
        <w:rPr>
          <w:rFonts w:asciiTheme="minorHAnsi" w:eastAsiaTheme="minorHAnsi" w:hAnsiTheme="minorHAnsi" w:cstheme="minorHAnsi"/>
          <w:kern w:val="2"/>
          <w:sz w:val="22"/>
          <w:szCs w:val="22"/>
          <w:lang w:val="lt-LT"/>
        </w:rPr>
      </w:pPr>
      <w:r w:rsidRPr="00B35117">
        <w:rPr>
          <w:rFonts w:asciiTheme="minorHAnsi" w:eastAsiaTheme="minorHAnsi" w:hAnsiTheme="minorHAnsi" w:cstheme="minorHAnsi"/>
          <w:kern w:val="2"/>
          <w:sz w:val="22"/>
          <w:szCs w:val="22"/>
          <w:lang w:val="lt-LT"/>
        </w:rPr>
        <w:t>Ši o</w:t>
      </w:r>
      <w:r w:rsidR="00F971F0" w:rsidRPr="00B35117">
        <w:rPr>
          <w:rFonts w:asciiTheme="minorHAnsi" w:eastAsiaTheme="minorHAnsi" w:hAnsiTheme="minorHAnsi" w:cstheme="minorHAnsi"/>
          <w:kern w:val="2"/>
          <w:sz w:val="22"/>
          <w:szCs w:val="22"/>
          <w:lang w:val="lt-LT"/>
        </w:rPr>
        <w:t>peracija neskausminga, dažniausiai trunka</w:t>
      </w:r>
      <w:r w:rsidRPr="00B35117">
        <w:rPr>
          <w:rFonts w:asciiTheme="minorHAnsi" w:eastAsiaTheme="minorHAnsi" w:hAnsiTheme="minorHAnsi" w:cstheme="minorHAnsi"/>
          <w:kern w:val="2"/>
          <w:sz w:val="22"/>
          <w:szCs w:val="22"/>
          <w:lang w:val="lt-LT"/>
        </w:rPr>
        <w:t xml:space="preserve"> apie </w:t>
      </w:r>
      <w:r w:rsidR="00F971F0" w:rsidRPr="00B35117">
        <w:rPr>
          <w:rFonts w:asciiTheme="minorHAnsi" w:eastAsiaTheme="minorHAnsi" w:hAnsiTheme="minorHAnsi" w:cstheme="minorHAnsi"/>
          <w:kern w:val="2"/>
          <w:sz w:val="22"/>
          <w:szCs w:val="22"/>
          <w:lang w:val="lt-LT"/>
        </w:rPr>
        <w:t>20</w:t>
      </w:r>
      <w:r w:rsidRPr="00B35117">
        <w:rPr>
          <w:rFonts w:asciiTheme="minorHAnsi" w:eastAsiaTheme="minorHAnsi" w:hAnsiTheme="minorHAnsi" w:cstheme="minorHAnsi"/>
          <w:kern w:val="2"/>
          <w:sz w:val="22"/>
          <w:szCs w:val="22"/>
          <w:lang w:val="lt-LT"/>
        </w:rPr>
        <w:t>–</w:t>
      </w:r>
      <w:r w:rsidR="00F971F0" w:rsidRPr="00B35117">
        <w:rPr>
          <w:rFonts w:asciiTheme="minorHAnsi" w:eastAsiaTheme="minorHAnsi" w:hAnsiTheme="minorHAnsi" w:cstheme="minorHAnsi"/>
          <w:kern w:val="2"/>
          <w:sz w:val="22"/>
          <w:szCs w:val="22"/>
          <w:lang w:val="lt-LT"/>
        </w:rPr>
        <w:t>30</w:t>
      </w:r>
      <w:r w:rsidRPr="00B35117">
        <w:rPr>
          <w:rFonts w:asciiTheme="minorHAnsi" w:eastAsiaTheme="minorHAnsi" w:hAnsiTheme="minorHAnsi" w:cstheme="minorHAnsi"/>
          <w:kern w:val="2"/>
          <w:sz w:val="22"/>
          <w:szCs w:val="22"/>
          <w:lang w:val="lt-LT"/>
        </w:rPr>
        <w:t xml:space="preserve"> </w:t>
      </w:r>
      <w:r w:rsidR="00F971F0" w:rsidRPr="00B35117">
        <w:rPr>
          <w:rFonts w:asciiTheme="minorHAnsi" w:eastAsiaTheme="minorHAnsi" w:hAnsiTheme="minorHAnsi" w:cstheme="minorHAnsi"/>
          <w:kern w:val="2"/>
          <w:sz w:val="22"/>
          <w:szCs w:val="22"/>
          <w:lang w:val="lt-LT"/>
        </w:rPr>
        <w:t>min.,</w:t>
      </w:r>
      <w:r w:rsidRPr="00B35117">
        <w:rPr>
          <w:rFonts w:asciiTheme="minorHAnsi" w:eastAsiaTheme="minorHAnsi" w:hAnsiTheme="minorHAnsi" w:cstheme="minorHAnsi"/>
          <w:kern w:val="2"/>
          <w:sz w:val="22"/>
          <w:szCs w:val="22"/>
          <w:lang w:val="lt-LT"/>
        </w:rPr>
        <w:t xml:space="preserve"> </w:t>
      </w:r>
      <w:r w:rsidR="00B52B73">
        <w:rPr>
          <w:rFonts w:asciiTheme="minorHAnsi" w:eastAsiaTheme="minorHAnsi" w:hAnsiTheme="minorHAnsi" w:cstheme="minorHAnsi"/>
          <w:kern w:val="2"/>
          <w:sz w:val="22"/>
          <w:szCs w:val="22"/>
          <w:lang w:val="lt-LT"/>
        </w:rPr>
        <w:t>tačiau susidūrus su</w:t>
      </w:r>
      <w:r w:rsidRPr="00B35117">
        <w:rPr>
          <w:rFonts w:asciiTheme="minorHAnsi" w:eastAsiaTheme="minorHAnsi" w:hAnsiTheme="minorHAnsi" w:cstheme="minorHAnsi"/>
          <w:kern w:val="2"/>
          <w:sz w:val="22"/>
          <w:szCs w:val="22"/>
          <w:lang w:val="lt-LT"/>
        </w:rPr>
        <w:t xml:space="preserve"> komplikuot</w:t>
      </w:r>
      <w:r w:rsidR="00B52B73">
        <w:rPr>
          <w:rFonts w:asciiTheme="minorHAnsi" w:eastAsiaTheme="minorHAnsi" w:hAnsiTheme="minorHAnsi" w:cstheme="minorHAnsi"/>
          <w:kern w:val="2"/>
          <w:sz w:val="22"/>
          <w:szCs w:val="22"/>
          <w:lang w:val="lt-LT"/>
        </w:rPr>
        <w:t>ai</w:t>
      </w:r>
      <w:r w:rsidRPr="00B35117">
        <w:rPr>
          <w:rFonts w:asciiTheme="minorHAnsi" w:eastAsiaTheme="minorHAnsi" w:hAnsiTheme="minorHAnsi" w:cstheme="minorHAnsi"/>
          <w:kern w:val="2"/>
          <w:sz w:val="22"/>
          <w:szCs w:val="22"/>
          <w:lang w:val="lt-LT"/>
        </w:rPr>
        <w:t>s atveja</w:t>
      </w:r>
      <w:r w:rsidR="00B52B73">
        <w:rPr>
          <w:rFonts w:asciiTheme="minorHAnsi" w:eastAsiaTheme="minorHAnsi" w:hAnsiTheme="minorHAnsi" w:cstheme="minorHAnsi"/>
          <w:kern w:val="2"/>
          <w:sz w:val="22"/>
          <w:szCs w:val="22"/>
          <w:lang w:val="lt-LT"/>
        </w:rPr>
        <w:t>i</w:t>
      </w:r>
      <w:r w:rsidRPr="00B35117">
        <w:rPr>
          <w:rFonts w:asciiTheme="minorHAnsi" w:eastAsiaTheme="minorHAnsi" w:hAnsiTheme="minorHAnsi" w:cstheme="minorHAnsi"/>
          <w:kern w:val="2"/>
          <w:sz w:val="22"/>
          <w:szCs w:val="22"/>
          <w:lang w:val="lt-LT"/>
        </w:rPr>
        <w:t>s, ji gali užtrukti ilgiau. P</w:t>
      </w:r>
      <w:r w:rsidR="00F971F0" w:rsidRPr="00B35117">
        <w:rPr>
          <w:rFonts w:asciiTheme="minorHAnsi" w:eastAsiaTheme="minorHAnsi" w:hAnsiTheme="minorHAnsi" w:cstheme="minorHAnsi"/>
          <w:kern w:val="2"/>
          <w:sz w:val="22"/>
          <w:szCs w:val="22"/>
          <w:lang w:val="lt-LT"/>
        </w:rPr>
        <w:t xml:space="preserve">o </w:t>
      </w:r>
      <w:r w:rsidRPr="00B35117">
        <w:rPr>
          <w:rFonts w:asciiTheme="minorHAnsi" w:eastAsiaTheme="minorHAnsi" w:hAnsiTheme="minorHAnsi" w:cstheme="minorHAnsi"/>
          <w:kern w:val="2"/>
          <w:sz w:val="22"/>
          <w:szCs w:val="22"/>
          <w:lang w:val="lt-LT"/>
        </w:rPr>
        <w:t>procedūros</w:t>
      </w:r>
      <w:r w:rsidR="00F971F0" w:rsidRPr="00B35117">
        <w:rPr>
          <w:rFonts w:asciiTheme="minorHAnsi" w:eastAsiaTheme="minorHAnsi" w:hAnsiTheme="minorHAnsi" w:cstheme="minorHAnsi"/>
          <w:kern w:val="2"/>
          <w:sz w:val="22"/>
          <w:szCs w:val="22"/>
          <w:lang w:val="lt-LT"/>
        </w:rPr>
        <w:t xml:space="preserve"> praėjus keletui valandų pacientas išleidžiamas namo.</w:t>
      </w:r>
    </w:p>
    <w:p w14:paraId="3C1556CE" w14:textId="72CC0A29" w:rsidR="000B647E" w:rsidRDefault="0036014A" w:rsidP="00B35117">
      <w:pPr>
        <w:spacing w:line="276" w:lineRule="auto"/>
        <w:jc w:val="both"/>
        <w:rPr>
          <w:rFonts w:cstheme="minorHAnsi"/>
        </w:rPr>
      </w:pPr>
      <w:r>
        <w:rPr>
          <w:rFonts w:cstheme="minorHAnsi"/>
        </w:rPr>
        <w:t>Svarbu paminėti, kad p</w:t>
      </w:r>
      <w:r w:rsidR="006C4CB7" w:rsidRPr="0036014A">
        <w:rPr>
          <w:rFonts w:cstheme="minorHAnsi"/>
        </w:rPr>
        <w:t>o kataraktos operacijos</w:t>
      </w:r>
      <w:r>
        <w:rPr>
          <w:rFonts w:cstheme="minorHAnsi"/>
        </w:rPr>
        <w:t xml:space="preserve"> praėjus kel</w:t>
      </w:r>
      <w:r w:rsidR="00C826D8">
        <w:rPr>
          <w:rFonts w:cstheme="minorHAnsi"/>
        </w:rPr>
        <w:t>er</w:t>
      </w:r>
      <w:r>
        <w:rPr>
          <w:rFonts w:cstheme="minorHAnsi"/>
        </w:rPr>
        <w:t>iems metams</w:t>
      </w:r>
      <w:r w:rsidR="006C4CB7" w:rsidRPr="0036014A">
        <w:rPr>
          <w:rFonts w:cstheme="minorHAnsi"/>
        </w:rPr>
        <w:t xml:space="preserve"> gali išsivystyti antrinė katarakt</w:t>
      </w:r>
      <w:r w:rsidR="002F0DF9">
        <w:rPr>
          <w:rFonts w:cstheme="minorHAnsi"/>
        </w:rPr>
        <w:t>a</w:t>
      </w:r>
      <w:r w:rsidR="008D389B">
        <w:rPr>
          <w:rFonts w:cstheme="minorHAnsi"/>
        </w:rPr>
        <w:t>, kuri yra</w:t>
      </w:r>
      <w:r w:rsidR="006C4CB7" w:rsidRPr="0036014A">
        <w:rPr>
          <w:rFonts w:cstheme="minorHAnsi"/>
        </w:rPr>
        <w:t xml:space="preserve"> gydoma lazeriu</w:t>
      </w:r>
      <w:r w:rsidR="002F0DF9">
        <w:rPr>
          <w:rFonts w:cstheme="minorHAnsi"/>
        </w:rPr>
        <w:t xml:space="preserve"> – </w:t>
      </w:r>
      <w:r w:rsidR="006C4CB7" w:rsidRPr="0036014A">
        <w:rPr>
          <w:rFonts w:cstheme="minorHAnsi"/>
        </w:rPr>
        <w:t xml:space="preserve">padarant skylutę lęšiuko maišelio užpakaliniame paviršiuje. </w:t>
      </w:r>
    </w:p>
    <w:p w14:paraId="51A9C49D" w14:textId="317ED3D9" w:rsidR="00B35117" w:rsidRPr="002F0DF9" w:rsidRDefault="002F0DF9" w:rsidP="00B35117">
      <w:pPr>
        <w:spacing w:line="276" w:lineRule="auto"/>
        <w:jc w:val="both"/>
        <w:rPr>
          <w:rFonts w:cstheme="minorHAnsi"/>
          <w:b/>
          <w:bCs/>
        </w:rPr>
      </w:pPr>
      <w:r w:rsidRPr="002F0DF9">
        <w:rPr>
          <w:rFonts w:cstheme="minorHAnsi"/>
          <w:b/>
          <w:bCs/>
        </w:rPr>
        <w:t>Ką svarbu žinoti po gydymo?</w:t>
      </w:r>
    </w:p>
    <w:p w14:paraId="19AFE213" w14:textId="45885579" w:rsidR="00AA1E21" w:rsidRPr="008D389B" w:rsidRDefault="006C4CB7" w:rsidP="00B35117">
      <w:pPr>
        <w:spacing w:line="276" w:lineRule="auto"/>
        <w:jc w:val="both"/>
        <w:rPr>
          <w:rFonts w:cstheme="minorHAnsi"/>
        </w:rPr>
      </w:pPr>
      <w:r w:rsidRPr="008D389B">
        <w:rPr>
          <w:rFonts w:cstheme="minorHAnsi"/>
        </w:rPr>
        <w:t>Po operacijos pacientui</w:t>
      </w:r>
      <w:r w:rsidR="00DA391F" w:rsidRPr="008D389B">
        <w:rPr>
          <w:rFonts w:cstheme="minorHAnsi"/>
        </w:rPr>
        <w:t xml:space="preserve"> </w:t>
      </w:r>
      <w:r w:rsidR="002F0DF9">
        <w:rPr>
          <w:rFonts w:cstheme="minorHAnsi"/>
        </w:rPr>
        <w:t>naudinga bent</w:t>
      </w:r>
      <w:r w:rsidR="00DA391F" w:rsidRPr="008D389B">
        <w:rPr>
          <w:rFonts w:cstheme="minorHAnsi"/>
        </w:rPr>
        <w:t xml:space="preserve"> mėnesį tausoti</w:t>
      </w:r>
      <w:r w:rsidR="002F0DF9">
        <w:rPr>
          <w:rFonts w:cstheme="minorHAnsi"/>
        </w:rPr>
        <w:t xml:space="preserve"> jėgas ir laikytis tam tikrų taisyklių</w:t>
      </w:r>
      <w:r w:rsidR="00DA391F" w:rsidRPr="008D389B">
        <w:rPr>
          <w:rFonts w:cstheme="minorHAnsi"/>
        </w:rPr>
        <w:t>.</w:t>
      </w:r>
      <w:r w:rsidR="002F0DF9">
        <w:rPr>
          <w:rFonts w:cstheme="minorHAnsi"/>
        </w:rPr>
        <w:t xml:space="preserve"> Pirmiausia –</w:t>
      </w:r>
      <w:r w:rsidR="00AA1E21" w:rsidRPr="008D389B">
        <w:rPr>
          <w:rFonts w:cstheme="minorHAnsi"/>
        </w:rPr>
        <w:t xml:space="preserve"> naudoti dezinfek</w:t>
      </w:r>
      <w:r w:rsidR="002F0DF9">
        <w:rPr>
          <w:rFonts w:cstheme="minorHAnsi"/>
        </w:rPr>
        <w:t xml:space="preserve">cinius akių </w:t>
      </w:r>
      <w:r w:rsidR="00AA1E21" w:rsidRPr="008D389B">
        <w:rPr>
          <w:rFonts w:cstheme="minorHAnsi"/>
        </w:rPr>
        <w:t xml:space="preserve">lašus. </w:t>
      </w:r>
    </w:p>
    <w:p w14:paraId="1AC492C2" w14:textId="0E88DC4F" w:rsidR="008D389B" w:rsidRPr="002F0DF9" w:rsidRDefault="002F0DF9" w:rsidP="002F0DF9">
      <w:pPr>
        <w:shd w:val="clear" w:color="auto" w:fill="FFFFFF"/>
        <w:spacing w:line="276" w:lineRule="auto"/>
        <w:jc w:val="both"/>
        <w:rPr>
          <w:rFonts w:eastAsia="Times New Roman" w:cstheme="minorHAnsi"/>
        </w:rPr>
      </w:pPr>
      <w:r>
        <w:rPr>
          <w:rFonts w:cstheme="minorHAnsi"/>
        </w:rPr>
        <w:t>„</w:t>
      </w:r>
      <w:r w:rsidR="00DA391F" w:rsidRPr="008D389B">
        <w:rPr>
          <w:rFonts w:cstheme="minorHAnsi"/>
        </w:rPr>
        <w:t xml:space="preserve">Pacientui </w:t>
      </w:r>
      <w:r>
        <w:rPr>
          <w:rFonts w:cstheme="minorHAnsi"/>
        </w:rPr>
        <w:t>vertėtų</w:t>
      </w:r>
      <w:r w:rsidR="00DA391F" w:rsidRPr="008D389B">
        <w:rPr>
          <w:rFonts w:cstheme="minorHAnsi"/>
        </w:rPr>
        <w:t xml:space="preserve"> miegoti ant nugaros </w:t>
      </w:r>
      <w:r>
        <w:rPr>
          <w:rFonts w:cstheme="minorHAnsi"/>
        </w:rPr>
        <w:t>arba</w:t>
      </w:r>
      <w:r w:rsidR="00DA391F" w:rsidRPr="008D389B">
        <w:rPr>
          <w:rFonts w:cstheme="minorHAnsi"/>
        </w:rPr>
        <w:t xml:space="preserve"> ant kito</w:t>
      </w:r>
      <w:r>
        <w:rPr>
          <w:rFonts w:cstheme="minorHAnsi"/>
        </w:rPr>
        <w:t>s pusės šono,</w:t>
      </w:r>
      <w:r w:rsidR="00DA391F" w:rsidRPr="008D389B">
        <w:rPr>
          <w:rFonts w:cstheme="minorHAnsi"/>
        </w:rPr>
        <w:t xml:space="preserve"> nei </w:t>
      </w:r>
      <w:r>
        <w:rPr>
          <w:rFonts w:cstheme="minorHAnsi"/>
        </w:rPr>
        <w:t xml:space="preserve">buvo </w:t>
      </w:r>
      <w:r w:rsidR="00DA391F" w:rsidRPr="008D389B">
        <w:rPr>
          <w:rFonts w:cstheme="minorHAnsi"/>
        </w:rPr>
        <w:t>operuota ak</w:t>
      </w:r>
      <w:r>
        <w:rPr>
          <w:rFonts w:cstheme="minorHAnsi"/>
        </w:rPr>
        <w:t xml:space="preserve">is, nes jos </w:t>
      </w:r>
      <w:r w:rsidR="00DA391F" w:rsidRPr="008D389B">
        <w:rPr>
          <w:rFonts w:cstheme="minorHAnsi"/>
        </w:rPr>
        <w:t xml:space="preserve">negalima spausti. </w:t>
      </w:r>
      <w:r>
        <w:rPr>
          <w:rFonts w:cstheme="minorHAnsi"/>
        </w:rPr>
        <w:t>Svarbu nepamiršti atsargiai praustis</w:t>
      </w:r>
      <w:r w:rsidR="00DA391F" w:rsidRPr="008D389B">
        <w:rPr>
          <w:rFonts w:cstheme="minorHAnsi"/>
        </w:rPr>
        <w:t xml:space="preserve">, kad </w:t>
      </w:r>
      <w:r w:rsidR="00B35117" w:rsidRPr="008D389B">
        <w:rPr>
          <w:rFonts w:cstheme="minorHAnsi"/>
        </w:rPr>
        <w:t xml:space="preserve">į operuotą akį </w:t>
      </w:r>
      <w:r w:rsidR="00DA391F" w:rsidRPr="008D389B">
        <w:rPr>
          <w:rFonts w:cstheme="minorHAnsi"/>
        </w:rPr>
        <w:t>nepatektų vand</w:t>
      </w:r>
      <w:r>
        <w:rPr>
          <w:rFonts w:cstheme="minorHAnsi"/>
        </w:rPr>
        <w:t>ens, vengti dulkių, taip pat n</w:t>
      </w:r>
      <w:r w:rsidR="00DA391F" w:rsidRPr="008D389B">
        <w:rPr>
          <w:rFonts w:cstheme="minorHAnsi"/>
        </w:rPr>
        <w:t xml:space="preserve">egalima lankstytis </w:t>
      </w:r>
      <w:r>
        <w:rPr>
          <w:rFonts w:cstheme="minorHAnsi"/>
        </w:rPr>
        <w:t>a</w:t>
      </w:r>
      <w:r w:rsidR="00DA391F" w:rsidRPr="008D389B">
        <w:rPr>
          <w:rFonts w:cstheme="minorHAnsi"/>
        </w:rPr>
        <w:t>r kelti sunki</w:t>
      </w:r>
      <w:r>
        <w:rPr>
          <w:rFonts w:cstheme="minorHAnsi"/>
        </w:rPr>
        <w:t>ų</w:t>
      </w:r>
      <w:r w:rsidR="00DA391F" w:rsidRPr="008D389B">
        <w:rPr>
          <w:rFonts w:cstheme="minorHAnsi"/>
        </w:rPr>
        <w:t xml:space="preserve"> daikt</w:t>
      </w:r>
      <w:r>
        <w:rPr>
          <w:rFonts w:cstheme="minorHAnsi"/>
        </w:rPr>
        <w:t>ų“, –</w:t>
      </w:r>
      <w:r w:rsidR="00DA391F" w:rsidRPr="008D389B">
        <w:rPr>
          <w:rFonts w:cstheme="minorHAnsi"/>
        </w:rPr>
        <w:t xml:space="preserve"> </w:t>
      </w:r>
      <w:r>
        <w:rPr>
          <w:rFonts w:cstheme="minorHAnsi"/>
        </w:rPr>
        <w:t xml:space="preserve">atkreipia dėmesį </w:t>
      </w:r>
      <w:r w:rsidR="00C826D8">
        <w:rPr>
          <w:rFonts w:cstheme="minorHAnsi"/>
        </w:rPr>
        <w:t xml:space="preserve">„Kardiolitos klinikų“ </w:t>
      </w:r>
      <w:r w:rsidR="00A219A0">
        <w:rPr>
          <w:rFonts w:cstheme="minorHAnsi"/>
        </w:rPr>
        <w:t xml:space="preserve">gydytoja </w:t>
      </w:r>
      <w:proofErr w:type="spellStart"/>
      <w:r w:rsidR="00A219A0">
        <w:rPr>
          <w:rFonts w:cstheme="minorHAnsi"/>
        </w:rPr>
        <w:t>oftalmologė</w:t>
      </w:r>
      <w:proofErr w:type="spellEnd"/>
      <w:r w:rsidR="00A219A0">
        <w:rPr>
          <w:rFonts w:cstheme="minorHAnsi"/>
        </w:rPr>
        <w:t xml:space="preserve"> </w:t>
      </w:r>
      <w:r w:rsidRPr="00D00DCD">
        <w:rPr>
          <w:rFonts w:cstheme="minorHAnsi"/>
        </w:rPr>
        <w:t>dr. U</w:t>
      </w:r>
      <w:r w:rsidR="004F1B8D">
        <w:rPr>
          <w:rFonts w:cstheme="minorHAnsi"/>
        </w:rPr>
        <w:t>gnė</w:t>
      </w:r>
      <w:r w:rsidRPr="00D00DCD">
        <w:rPr>
          <w:rFonts w:cstheme="minorHAnsi"/>
        </w:rPr>
        <w:t xml:space="preserve"> </w:t>
      </w:r>
      <w:proofErr w:type="spellStart"/>
      <w:r w:rsidRPr="00D00DCD">
        <w:rPr>
          <w:rFonts w:cstheme="minorHAnsi"/>
        </w:rPr>
        <w:t>Rumelaitienė</w:t>
      </w:r>
      <w:proofErr w:type="spellEnd"/>
      <w:r>
        <w:rPr>
          <w:rFonts w:cstheme="minorHAnsi"/>
        </w:rPr>
        <w:t>.</w:t>
      </w:r>
    </w:p>
    <w:p w14:paraId="0B80A016" w14:textId="49102D2E" w:rsidR="000B647E" w:rsidRDefault="00DA391F" w:rsidP="00B35117">
      <w:pPr>
        <w:spacing w:line="276" w:lineRule="auto"/>
        <w:jc w:val="both"/>
        <w:rPr>
          <w:rFonts w:cstheme="minorHAnsi"/>
        </w:rPr>
      </w:pPr>
      <w:r w:rsidRPr="008D389B">
        <w:rPr>
          <w:rFonts w:cstheme="minorHAnsi"/>
        </w:rPr>
        <w:t>Einant į lauką</w:t>
      </w:r>
      <w:r w:rsidR="008D389B">
        <w:rPr>
          <w:rFonts w:cstheme="minorHAnsi"/>
        </w:rPr>
        <w:t xml:space="preserve"> patariama </w:t>
      </w:r>
      <w:r w:rsidRPr="008D389B">
        <w:rPr>
          <w:rFonts w:cstheme="minorHAnsi"/>
        </w:rPr>
        <w:t>dėvėti didelius akinius nuo saulės</w:t>
      </w:r>
      <w:r w:rsidR="002F0DF9">
        <w:rPr>
          <w:rFonts w:cstheme="minorHAnsi"/>
        </w:rPr>
        <w:t>, saugotis</w:t>
      </w:r>
      <w:r w:rsidRPr="008D389B">
        <w:rPr>
          <w:rFonts w:cstheme="minorHAnsi"/>
        </w:rPr>
        <w:t xml:space="preserve"> vėjo, kad </w:t>
      </w:r>
      <w:r w:rsidR="002F0DF9">
        <w:rPr>
          <w:rFonts w:cstheme="minorHAnsi"/>
        </w:rPr>
        <w:t xml:space="preserve">į akį </w:t>
      </w:r>
      <w:r w:rsidRPr="008D389B">
        <w:rPr>
          <w:rFonts w:cstheme="minorHAnsi"/>
        </w:rPr>
        <w:t xml:space="preserve">nepatektų </w:t>
      </w:r>
      <w:r w:rsidR="002F0DF9">
        <w:rPr>
          <w:rFonts w:cstheme="minorHAnsi"/>
        </w:rPr>
        <w:t>svetimkūnių</w:t>
      </w:r>
      <w:r w:rsidRPr="008D389B">
        <w:rPr>
          <w:rFonts w:cstheme="minorHAnsi"/>
        </w:rPr>
        <w:t>.</w:t>
      </w:r>
      <w:r w:rsidR="00B35117">
        <w:rPr>
          <w:rFonts w:cstheme="minorHAnsi"/>
        </w:rPr>
        <w:t xml:space="preserve"> Taip pat pooperaciniu laikotarpiu n</w:t>
      </w:r>
      <w:r w:rsidRPr="008D389B">
        <w:rPr>
          <w:rFonts w:cstheme="minorHAnsi"/>
        </w:rPr>
        <w:t xml:space="preserve">egalima </w:t>
      </w:r>
      <w:r w:rsidR="00874C88">
        <w:rPr>
          <w:rFonts w:cstheme="minorHAnsi"/>
        </w:rPr>
        <w:t xml:space="preserve">aktyviai sportuoti, </w:t>
      </w:r>
      <w:r w:rsidRPr="008D389B">
        <w:rPr>
          <w:rFonts w:cstheme="minorHAnsi"/>
        </w:rPr>
        <w:t>maudytis baseine</w:t>
      </w:r>
      <w:r w:rsidR="00AA1E21" w:rsidRPr="008D389B">
        <w:rPr>
          <w:rFonts w:cstheme="minorHAnsi"/>
        </w:rPr>
        <w:t xml:space="preserve"> </w:t>
      </w:r>
      <w:r w:rsidR="00B35117">
        <w:rPr>
          <w:rFonts w:cstheme="minorHAnsi"/>
        </w:rPr>
        <w:t>a</w:t>
      </w:r>
      <w:r w:rsidR="00AA1E21" w:rsidRPr="008D389B">
        <w:rPr>
          <w:rFonts w:cstheme="minorHAnsi"/>
        </w:rPr>
        <w:t>r</w:t>
      </w:r>
      <w:r w:rsidRPr="008D389B">
        <w:rPr>
          <w:rFonts w:cstheme="minorHAnsi"/>
        </w:rPr>
        <w:t xml:space="preserve"> atviruose vandens telkiniuose</w:t>
      </w:r>
      <w:r w:rsidR="00B35117">
        <w:rPr>
          <w:rFonts w:cstheme="minorHAnsi"/>
        </w:rPr>
        <w:t xml:space="preserve"> bei lankytis</w:t>
      </w:r>
      <w:r w:rsidRPr="008D389B">
        <w:rPr>
          <w:rFonts w:cstheme="minorHAnsi"/>
        </w:rPr>
        <w:t xml:space="preserve"> pirt</w:t>
      </w:r>
      <w:r w:rsidR="00B35117">
        <w:rPr>
          <w:rFonts w:cstheme="minorHAnsi"/>
        </w:rPr>
        <w:t>yse</w:t>
      </w:r>
      <w:r w:rsidRPr="008D389B">
        <w:rPr>
          <w:rFonts w:cstheme="minorHAnsi"/>
        </w:rPr>
        <w:t xml:space="preserve">. </w:t>
      </w:r>
    </w:p>
    <w:p w14:paraId="7FAA9330" w14:textId="47F64B02" w:rsidR="00B35117" w:rsidRPr="00B35117" w:rsidRDefault="00B35117" w:rsidP="00B35117">
      <w:pPr>
        <w:spacing w:line="276" w:lineRule="auto"/>
        <w:jc w:val="both"/>
        <w:rPr>
          <w:rFonts w:cstheme="minorHAnsi"/>
          <w:i/>
          <w:iCs/>
        </w:rPr>
      </w:pPr>
      <w:r w:rsidRPr="00B35117">
        <w:rPr>
          <w:rFonts w:cstheme="minorHAnsi"/>
          <w:i/>
          <w:iCs/>
        </w:rPr>
        <w:t>„Kardiolitos klinikoms“ priklauso 6 klinikos Vilniuje, Kaune, Klaipėdoje, Šiauliuose ir Utenoje, kuriose dirba apie 700 aukščiausios kvalifikacijos gydytojų. Klinikos teikia 45 medicinos sričių paslaugas tiek Lietuvos, tiek iš užsienio šalių atvykstantiems klientams. Naujausios „Kardiolitos klinikų“ užsakymu „</w:t>
      </w:r>
      <w:proofErr w:type="spellStart"/>
      <w:r w:rsidRPr="00B35117">
        <w:rPr>
          <w:rFonts w:cstheme="minorHAnsi"/>
          <w:i/>
          <w:iCs/>
        </w:rPr>
        <w:t>Spinter</w:t>
      </w:r>
      <w:proofErr w:type="spellEnd"/>
      <w:r w:rsidRPr="00B35117">
        <w:rPr>
          <w:rFonts w:cstheme="minorHAnsi"/>
          <w:i/>
          <w:iCs/>
        </w:rPr>
        <w:t xml:space="preserve"> </w:t>
      </w:r>
      <w:proofErr w:type="spellStart"/>
      <w:r w:rsidRPr="00B35117">
        <w:rPr>
          <w:rFonts w:cstheme="minorHAnsi"/>
          <w:i/>
          <w:iCs/>
        </w:rPr>
        <w:t>research</w:t>
      </w:r>
      <w:proofErr w:type="spellEnd"/>
      <w:r w:rsidRPr="00B35117">
        <w:rPr>
          <w:rFonts w:cstheme="minorHAnsi"/>
          <w:i/>
          <w:iCs/>
        </w:rPr>
        <w:t>“ 2024 m. gegužę atliktos apklausos duomenimis, „Kardiolitos klinikos“ yra žinomiausios iš visų privačių gydymo įstaigų Lietuvoje.</w:t>
      </w:r>
    </w:p>
    <w:sectPr w:rsidR="00B35117" w:rsidRPr="00B35117" w:rsidSect="008D6EB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A40489"/>
    <w:multiLevelType w:val="multilevel"/>
    <w:tmpl w:val="6F22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C6505E"/>
    <w:multiLevelType w:val="hybridMultilevel"/>
    <w:tmpl w:val="B2F84B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2435028">
    <w:abstractNumId w:val="0"/>
  </w:num>
  <w:num w:numId="2" w16cid:durableId="1543638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76B"/>
    <w:rsid w:val="0000376B"/>
    <w:rsid w:val="000217D8"/>
    <w:rsid w:val="000B4A5E"/>
    <w:rsid w:val="000B647E"/>
    <w:rsid w:val="000E6165"/>
    <w:rsid w:val="00170D8C"/>
    <w:rsid w:val="001D3F44"/>
    <w:rsid w:val="001D6FD0"/>
    <w:rsid w:val="00236EC2"/>
    <w:rsid w:val="00255ED9"/>
    <w:rsid w:val="002839E7"/>
    <w:rsid w:val="002B78B4"/>
    <w:rsid w:val="002F0DF9"/>
    <w:rsid w:val="00305406"/>
    <w:rsid w:val="00316E83"/>
    <w:rsid w:val="0036014A"/>
    <w:rsid w:val="00420F57"/>
    <w:rsid w:val="004251E8"/>
    <w:rsid w:val="0045082A"/>
    <w:rsid w:val="004678F2"/>
    <w:rsid w:val="00473863"/>
    <w:rsid w:val="0049574F"/>
    <w:rsid w:val="004A1D27"/>
    <w:rsid w:val="004E0437"/>
    <w:rsid w:val="004F1B8D"/>
    <w:rsid w:val="004F2688"/>
    <w:rsid w:val="004F7986"/>
    <w:rsid w:val="005238EB"/>
    <w:rsid w:val="005921DF"/>
    <w:rsid w:val="005C5E28"/>
    <w:rsid w:val="0060137A"/>
    <w:rsid w:val="00605E2B"/>
    <w:rsid w:val="0060764B"/>
    <w:rsid w:val="006C4CB7"/>
    <w:rsid w:val="00707C6C"/>
    <w:rsid w:val="0072605F"/>
    <w:rsid w:val="00774F4C"/>
    <w:rsid w:val="0078568F"/>
    <w:rsid w:val="00852B75"/>
    <w:rsid w:val="00867789"/>
    <w:rsid w:val="00874C88"/>
    <w:rsid w:val="0089443F"/>
    <w:rsid w:val="008C4F9F"/>
    <w:rsid w:val="008D389B"/>
    <w:rsid w:val="008D6EBF"/>
    <w:rsid w:val="00911669"/>
    <w:rsid w:val="00946167"/>
    <w:rsid w:val="00956581"/>
    <w:rsid w:val="00961B9B"/>
    <w:rsid w:val="00A219A0"/>
    <w:rsid w:val="00A247A1"/>
    <w:rsid w:val="00A2619E"/>
    <w:rsid w:val="00A53312"/>
    <w:rsid w:val="00A80D37"/>
    <w:rsid w:val="00AA1E21"/>
    <w:rsid w:val="00AF3CDA"/>
    <w:rsid w:val="00B17BE6"/>
    <w:rsid w:val="00B35117"/>
    <w:rsid w:val="00B52B73"/>
    <w:rsid w:val="00C80568"/>
    <w:rsid w:val="00C826D8"/>
    <w:rsid w:val="00CC4953"/>
    <w:rsid w:val="00D00DCD"/>
    <w:rsid w:val="00D766EB"/>
    <w:rsid w:val="00D77D09"/>
    <w:rsid w:val="00DA391F"/>
    <w:rsid w:val="00DC6F7F"/>
    <w:rsid w:val="00DD7C65"/>
    <w:rsid w:val="00E16078"/>
    <w:rsid w:val="00F11DFF"/>
    <w:rsid w:val="00F147BA"/>
    <w:rsid w:val="00F971F0"/>
    <w:rsid w:val="00FA1A58"/>
    <w:rsid w:val="00FC0FFB"/>
    <w:rsid w:val="00FF1D1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94F277"/>
  <w15:docId w15:val="{630BFDDA-A773-4029-ACF9-F458F8ADF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6E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0376B"/>
    <w:rPr>
      <w:color w:val="0563C1" w:themeColor="hyperlink"/>
      <w:u w:val="single"/>
    </w:rPr>
  </w:style>
  <w:style w:type="character" w:customStyle="1" w:styleId="UnresolvedMention1">
    <w:name w:val="Unresolved Mention1"/>
    <w:basedOn w:val="Numatytasispastraiposriftas"/>
    <w:uiPriority w:val="99"/>
    <w:semiHidden/>
    <w:unhideWhenUsed/>
    <w:rsid w:val="0000376B"/>
    <w:rPr>
      <w:color w:val="605E5C"/>
      <w:shd w:val="clear" w:color="auto" w:fill="E1DFDD"/>
    </w:rPr>
  </w:style>
  <w:style w:type="paragraph" w:styleId="Sraopastraipa">
    <w:name w:val="List Paragraph"/>
    <w:basedOn w:val="prastasis"/>
    <w:uiPriority w:val="34"/>
    <w:qFormat/>
    <w:rsid w:val="00D766EB"/>
    <w:pPr>
      <w:ind w:left="720"/>
      <w:contextualSpacing/>
    </w:pPr>
  </w:style>
  <w:style w:type="character" w:styleId="Grietas">
    <w:name w:val="Strong"/>
    <w:basedOn w:val="Numatytasispastraiposriftas"/>
    <w:uiPriority w:val="22"/>
    <w:qFormat/>
    <w:rsid w:val="00CC4953"/>
    <w:rPr>
      <w:b/>
      <w:bCs/>
    </w:rPr>
  </w:style>
  <w:style w:type="paragraph" w:styleId="prastasiniatinklio">
    <w:name w:val="Normal (Web)"/>
    <w:basedOn w:val="prastasis"/>
    <w:uiPriority w:val="99"/>
    <w:unhideWhenUsed/>
    <w:rsid w:val="0060137A"/>
    <w:pP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styleId="Pataisymai">
    <w:name w:val="Revision"/>
    <w:hidden/>
    <w:uiPriority w:val="99"/>
    <w:semiHidden/>
    <w:rsid w:val="005238EB"/>
    <w:pPr>
      <w:spacing w:after="0" w:line="240" w:lineRule="auto"/>
    </w:pPr>
  </w:style>
  <w:style w:type="character" w:styleId="Komentaronuoroda">
    <w:name w:val="annotation reference"/>
    <w:basedOn w:val="Numatytasispastraiposriftas"/>
    <w:uiPriority w:val="99"/>
    <w:semiHidden/>
    <w:unhideWhenUsed/>
    <w:rsid w:val="001D6FD0"/>
    <w:rPr>
      <w:sz w:val="16"/>
      <w:szCs w:val="16"/>
    </w:rPr>
  </w:style>
  <w:style w:type="paragraph" w:styleId="Komentarotekstas">
    <w:name w:val="annotation text"/>
    <w:basedOn w:val="prastasis"/>
    <w:link w:val="KomentarotekstasDiagrama"/>
    <w:uiPriority w:val="99"/>
    <w:semiHidden/>
    <w:unhideWhenUsed/>
    <w:rsid w:val="001D6FD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D6FD0"/>
    <w:rPr>
      <w:sz w:val="20"/>
      <w:szCs w:val="20"/>
    </w:rPr>
  </w:style>
  <w:style w:type="paragraph" w:styleId="Komentarotema">
    <w:name w:val="annotation subject"/>
    <w:basedOn w:val="Komentarotekstas"/>
    <w:next w:val="Komentarotekstas"/>
    <w:link w:val="KomentarotemaDiagrama"/>
    <w:uiPriority w:val="99"/>
    <w:semiHidden/>
    <w:unhideWhenUsed/>
    <w:rsid w:val="001D6FD0"/>
    <w:rPr>
      <w:b/>
      <w:bCs/>
    </w:rPr>
  </w:style>
  <w:style w:type="character" w:customStyle="1" w:styleId="KomentarotemaDiagrama">
    <w:name w:val="Komentaro tema Diagrama"/>
    <w:basedOn w:val="KomentarotekstasDiagrama"/>
    <w:link w:val="Komentarotema"/>
    <w:uiPriority w:val="99"/>
    <w:semiHidden/>
    <w:rsid w:val="001D6F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48170">
      <w:bodyDiv w:val="1"/>
      <w:marLeft w:val="0"/>
      <w:marRight w:val="0"/>
      <w:marTop w:val="0"/>
      <w:marBottom w:val="0"/>
      <w:divBdr>
        <w:top w:val="none" w:sz="0" w:space="0" w:color="auto"/>
        <w:left w:val="none" w:sz="0" w:space="0" w:color="auto"/>
        <w:bottom w:val="none" w:sz="0" w:space="0" w:color="auto"/>
        <w:right w:val="none" w:sz="0" w:space="0" w:color="auto"/>
      </w:divBdr>
    </w:div>
    <w:div w:id="57486403">
      <w:bodyDiv w:val="1"/>
      <w:marLeft w:val="0"/>
      <w:marRight w:val="0"/>
      <w:marTop w:val="0"/>
      <w:marBottom w:val="0"/>
      <w:divBdr>
        <w:top w:val="none" w:sz="0" w:space="0" w:color="auto"/>
        <w:left w:val="none" w:sz="0" w:space="0" w:color="auto"/>
        <w:bottom w:val="none" w:sz="0" w:space="0" w:color="auto"/>
        <w:right w:val="none" w:sz="0" w:space="0" w:color="auto"/>
      </w:divBdr>
    </w:div>
    <w:div w:id="1711567318">
      <w:bodyDiv w:val="1"/>
      <w:marLeft w:val="0"/>
      <w:marRight w:val="0"/>
      <w:marTop w:val="0"/>
      <w:marBottom w:val="0"/>
      <w:divBdr>
        <w:top w:val="none" w:sz="0" w:space="0" w:color="auto"/>
        <w:left w:val="none" w:sz="0" w:space="0" w:color="auto"/>
        <w:bottom w:val="none" w:sz="0" w:space="0" w:color="auto"/>
        <w:right w:val="none" w:sz="0" w:space="0" w:color="auto"/>
      </w:divBdr>
    </w:div>
    <w:div w:id="188147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503F6-C684-4946-A33B-A8B5DEC29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737</Words>
  <Characters>5079</Characters>
  <Application>Microsoft Office Word</Application>
  <DocSecurity>0</DocSecurity>
  <Lines>65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Indrė Jankauskaitė-Činčė</cp:lastModifiedBy>
  <cp:revision>4</cp:revision>
  <dcterms:created xsi:type="dcterms:W3CDTF">2024-11-08T12:16:00Z</dcterms:created>
  <dcterms:modified xsi:type="dcterms:W3CDTF">2024-11-08T13:02:00Z</dcterms:modified>
</cp:coreProperties>
</file>