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B6E19" w14:textId="16E0D459" w:rsidR="00F5102B" w:rsidRPr="00C00C20" w:rsidRDefault="00F5102B" w:rsidP="00F5102B">
      <w:pPr>
        <w:spacing w:after="240"/>
        <w:rPr>
          <w:rFonts w:ascii="Roboto" w:eastAsia="Arial" w:hAnsi="Roboto" w:cs="Arial"/>
          <w:b/>
          <w:bCs/>
          <w:color w:val="000000" w:themeColor="text1"/>
        </w:rPr>
      </w:pPr>
      <w:proofErr w:type="spellStart"/>
      <w:r>
        <w:rPr>
          <w:rFonts w:ascii="Roboto" w:eastAsia="Arial" w:hAnsi="Roboto" w:cs="Arial"/>
          <w:b/>
          <w:bCs/>
          <w:color w:val="000000" w:themeColor="text1"/>
        </w:rPr>
        <w:t>Prane</w:t>
      </w:r>
      <w:r>
        <w:rPr>
          <w:rFonts w:ascii="Roboto" w:eastAsia="Arial" w:hAnsi="Roboto" w:cs="Arial"/>
          <w:b/>
          <w:bCs/>
          <w:color w:val="000000" w:themeColor="text1"/>
          <w:lang w:val="lt-LT"/>
        </w:rPr>
        <w:t>šimas</w:t>
      </w:r>
      <w:proofErr w:type="spellEnd"/>
      <w:r w:rsidRPr="00C00C20">
        <w:rPr>
          <w:rFonts w:ascii="Roboto" w:eastAsia="Arial" w:hAnsi="Roboto" w:cs="Arial"/>
          <w:b/>
          <w:bCs/>
          <w:color w:val="000000" w:themeColor="text1"/>
        </w:rPr>
        <w:t xml:space="preserve"> </w:t>
      </w:r>
      <w:proofErr w:type="spellStart"/>
      <w:r w:rsidRPr="00C00C20">
        <w:rPr>
          <w:rFonts w:ascii="Roboto" w:eastAsia="Arial" w:hAnsi="Roboto" w:cs="Arial"/>
          <w:b/>
          <w:bCs/>
          <w:color w:val="000000" w:themeColor="text1"/>
        </w:rPr>
        <w:t>žiniasklaidai</w:t>
      </w:r>
      <w:proofErr w:type="spellEnd"/>
    </w:p>
    <w:p w14:paraId="00579067" w14:textId="56EE610F" w:rsidR="00F5102B" w:rsidRPr="00F5102B" w:rsidRDefault="00F5102B" w:rsidP="00F5102B">
      <w:pPr>
        <w:spacing w:after="240"/>
        <w:rPr>
          <w:rFonts w:ascii="Roboto" w:eastAsia="Arial" w:hAnsi="Roboto" w:cs="Arial"/>
          <w:color w:val="000000" w:themeColor="text1"/>
        </w:rPr>
      </w:pPr>
      <w:r w:rsidRPr="00C00C20">
        <w:rPr>
          <w:rFonts w:ascii="Roboto" w:hAnsi="Roboto" w:cs="Arial"/>
          <w:color w:val="000000" w:themeColor="text1"/>
        </w:rPr>
        <w:t xml:space="preserve">2024 m. </w:t>
      </w:r>
      <w:proofErr w:type="spellStart"/>
      <w:r>
        <w:rPr>
          <w:rFonts w:ascii="Roboto" w:hAnsi="Roboto" w:cs="Arial"/>
          <w:color w:val="000000" w:themeColor="text1"/>
        </w:rPr>
        <w:t>lapkričio</w:t>
      </w:r>
      <w:proofErr w:type="spellEnd"/>
      <w:r>
        <w:rPr>
          <w:rFonts w:ascii="Roboto" w:hAnsi="Roboto" w:cs="Arial"/>
          <w:color w:val="000000" w:themeColor="text1"/>
        </w:rPr>
        <w:t xml:space="preserve"> </w:t>
      </w:r>
      <w:r>
        <w:rPr>
          <w:rFonts w:ascii="Roboto" w:hAnsi="Roboto" w:cs="Arial"/>
          <w:color w:val="000000" w:themeColor="text1"/>
          <w:lang w:val="en-US"/>
        </w:rPr>
        <w:t>22</w:t>
      </w:r>
      <w:r w:rsidRPr="00940461">
        <w:rPr>
          <w:rFonts w:ascii="Roboto" w:hAnsi="Roboto" w:cs="Arial"/>
          <w:color w:val="000000" w:themeColor="text1"/>
        </w:rPr>
        <w:t xml:space="preserve"> d.</w:t>
      </w:r>
      <w:proofErr w:type="spellStart"/>
    </w:p>
    <w:p w14:paraId="6113F22B" w14:textId="6F2883DC" w:rsidR="005967CB" w:rsidRPr="002117DF" w:rsidRDefault="005967CB" w:rsidP="00585726">
      <w:pPr>
        <w:rPr>
          <w:rFonts w:ascii="Roboto" w:hAnsi="Roboto"/>
          <w:b/>
          <w:bCs/>
          <w:lang w:val="en-US"/>
        </w:rPr>
      </w:pPr>
      <w:r w:rsidRPr="002117DF">
        <w:rPr>
          <w:rFonts w:ascii="Roboto" w:hAnsi="Roboto"/>
          <w:b/>
          <w:bCs/>
          <w:lang w:val="lt-LT"/>
        </w:rPr>
        <w:t>Pla</w:t>
      </w:r>
      <w:proofErr w:type="spellEnd"/>
      <w:r w:rsidRPr="002117DF">
        <w:rPr>
          <w:rFonts w:ascii="Roboto" w:hAnsi="Roboto"/>
          <w:b/>
          <w:bCs/>
          <w:lang w:val="lt-LT"/>
        </w:rPr>
        <w:t>nuojate pirkti automobilį iš santaupų? Ekspertas paaiškino, kodėl tai neapsimoka</w:t>
      </w:r>
    </w:p>
    <w:p w14:paraId="553E5321" w14:textId="77777777" w:rsidR="005967CB" w:rsidRPr="002117DF" w:rsidRDefault="005967CB" w:rsidP="00353D27">
      <w:pPr>
        <w:jc w:val="both"/>
        <w:rPr>
          <w:rFonts w:ascii="Roboto" w:hAnsi="Roboto"/>
          <w:b/>
          <w:bCs/>
          <w:lang w:val="en-US"/>
        </w:rPr>
      </w:pPr>
      <w:r w:rsidRPr="002117DF">
        <w:rPr>
          <w:rFonts w:ascii="Roboto" w:hAnsi="Roboto"/>
          <w:b/>
          <w:bCs/>
          <w:lang w:val="lt-LT"/>
        </w:rPr>
        <w:t>Automobilį įsigyti planuojantys gyventojai dažnai pasimeta finansavimo galimybių įvairovėje: ar pirkti jį iš savo santaupų, ar verčiau rinktis lizingą, o gal imti paskolą? „Citadele Leasing“ Lietuvos filialo vadovas Vaidotas Gurskas teigia, kad kiekvienas būdas turi savo privalumų, ir dalijasi patarimais, kokiais atvejais kurį būdą labiausiai apsimoka rinktis.</w:t>
      </w:r>
      <w:r w:rsidRPr="002117DF">
        <w:rPr>
          <w:rFonts w:ascii="Roboto" w:hAnsi="Roboto"/>
          <w:b/>
          <w:bCs/>
          <w:lang w:val="en-US"/>
        </w:rPr>
        <w:t> </w:t>
      </w:r>
    </w:p>
    <w:p w14:paraId="53080E53" w14:textId="77777777" w:rsidR="005967CB" w:rsidRPr="002117DF" w:rsidRDefault="005967CB" w:rsidP="00353D27">
      <w:pPr>
        <w:jc w:val="both"/>
        <w:rPr>
          <w:rFonts w:ascii="Roboto" w:hAnsi="Roboto"/>
          <w:b/>
          <w:bCs/>
          <w:lang w:val="en-US"/>
        </w:rPr>
      </w:pPr>
      <w:r w:rsidRPr="002117DF">
        <w:rPr>
          <w:rFonts w:ascii="Roboto" w:hAnsi="Roboto"/>
          <w:b/>
          <w:bCs/>
          <w:lang w:val="lt-LT"/>
        </w:rPr>
        <w:t>Svarbu įvertinti ir papildomus kaštus</w:t>
      </w:r>
      <w:r w:rsidRPr="002117DF">
        <w:rPr>
          <w:rFonts w:ascii="Roboto" w:hAnsi="Roboto"/>
          <w:b/>
          <w:bCs/>
          <w:lang w:val="en-US"/>
        </w:rPr>
        <w:t> </w:t>
      </w:r>
    </w:p>
    <w:p w14:paraId="65FBEB8F" w14:textId="0E12A621" w:rsidR="00262DC6" w:rsidRPr="002117DF" w:rsidRDefault="005967CB" w:rsidP="00353D27">
      <w:pPr>
        <w:jc w:val="both"/>
        <w:rPr>
          <w:rFonts w:ascii="Roboto" w:hAnsi="Roboto"/>
          <w:lang w:val="lt-LT"/>
        </w:rPr>
      </w:pPr>
      <w:r w:rsidRPr="002117DF">
        <w:rPr>
          <w:rFonts w:ascii="Roboto" w:hAnsi="Roboto"/>
          <w:lang w:val="lt-LT"/>
        </w:rPr>
        <w:t xml:space="preserve">Norint įsigyti automobilį lizingu, prireiks bent 10 proc. pradinio įnašo, tačiau </w:t>
      </w:r>
      <w:r w:rsidR="00791298" w:rsidRPr="00E501CD">
        <w:rPr>
          <w:rFonts w:ascii="Roboto" w:hAnsi="Roboto"/>
          <w:lang w:val="lt-LT"/>
        </w:rPr>
        <w:t xml:space="preserve">įprastai palūkanos bus kintamos ir </w:t>
      </w:r>
      <w:r w:rsidR="004E2E9A" w:rsidRPr="002117DF">
        <w:rPr>
          <w:rFonts w:ascii="Roboto" w:hAnsi="Roboto"/>
          <w:lang w:val="lt-LT"/>
        </w:rPr>
        <w:t xml:space="preserve">bent 2–3 proc. mažesnės, nei imant vartojimo paskolą, kuriai pradinio įnašo nereikia ir taikomos fiksuotos palūkanos. </w:t>
      </w:r>
      <w:r w:rsidR="00FF0D18" w:rsidRPr="002117DF">
        <w:rPr>
          <w:rFonts w:ascii="Roboto" w:hAnsi="Roboto"/>
          <w:lang w:val="lt-LT"/>
        </w:rPr>
        <w:t>Europos Centriniam Bankui pradėjus bazinių palūkanų mažinimo cikl</w:t>
      </w:r>
      <w:r w:rsidR="00F6502F" w:rsidRPr="002117DF">
        <w:rPr>
          <w:rFonts w:ascii="Roboto" w:hAnsi="Roboto"/>
          <w:lang w:val="lt-LT"/>
        </w:rPr>
        <w:t xml:space="preserve">ą, bendros palūkanos taip pat mažės. </w:t>
      </w:r>
    </w:p>
    <w:p w14:paraId="4C768733" w14:textId="77777777" w:rsidR="005967CB" w:rsidRPr="002117DF" w:rsidRDefault="005967CB" w:rsidP="00353D27">
      <w:pPr>
        <w:jc w:val="both"/>
        <w:rPr>
          <w:rFonts w:ascii="Roboto" w:hAnsi="Roboto"/>
          <w:lang w:val="en-US"/>
        </w:rPr>
      </w:pPr>
      <w:r w:rsidRPr="002117DF">
        <w:rPr>
          <w:rFonts w:ascii="Roboto" w:hAnsi="Roboto"/>
          <w:lang w:val="lt-LT"/>
        </w:rPr>
        <w:t>Be to, dar vienas svarbus aspektas – automobilio amžius. Įprastai, automobilį perkant lizingu, jis turėtų būti ne senesnis nei 15 metų lizingo termino pabaigoje.</w:t>
      </w:r>
      <w:r w:rsidRPr="002117DF">
        <w:rPr>
          <w:rFonts w:ascii="Roboto" w:hAnsi="Roboto"/>
          <w:lang w:val="en-US"/>
        </w:rPr>
        <w:t> </w:t>
      </w:r>
    </w:p>
    <w:p w14:paraId="7A2D9427" w14:textId="07984423" w:rsidR="005967CB" w:rsidRPr="002117DF" w:rsidRDefault="005967CB" w:rsidP="00353D27">
      <w:pPr>
        <w:jc w:val="both"/>
        <w:rPr>
          <w:rFonts w:ascii="Roboto" w:hAnsi="Roboto"/>
          <w:lang w:val="lt-LT"/>
        </w:rPr>
      </w:pPr>
      <w:r w:rsidRPr="002117DF">
        <w:rPr>
          <w:rFonts w:ascii="Roboto" w:hAnsi="Roboto"/>
          <w:lang w:val="lt-LT"/>
        </w:rPr>
        <w:t xml:space="preserve">„Svarbiausia įvertinti savo poreikius ir galimus papildomus kaštus. Pavyzdžiui, </w:t>
      </w:r>
      <w:r w:rsidR="00ED06E0" w:rsidRPr="002117DF">
        <w:rPr>
          <w:rFonts w:ascii="Roboto" w:hAnsi="Roboto"/>
          <w:lang w:val="lt-LT"/>
        </w:rPr>
        <w:t xml:space="preserve">lizingą dažniausiai rekomenduojame perkant naujesnį ir kiek brangesnį, maždaug nuo 10 tūkst. eurų kainuojantį automobilį. Tuomet sumokėsite mažiau palūkanų, tačiau jį turėsite drausti kasko draudimu. </w:t>
      </w:r>
      <w:r w:rsidR="00877174" w:rsidRPr="002117DF">
        <w:rPr>
          <w:rFonts w:ascii="Roboto" w:hAnsi="Roboto"/>
          <w:lang w:val="lt-LT"/>
        </w:rPr>
        <w:t>Kita vertus, p</w:t>
      </w:r>
      <w:r w:rsidR="00ED06E0" w:rsidRPr="002117DF">
        <w:rPr>
          <w:rFonts w:ascii="Roboto" w:hAnsi="Roboto"/>
          <w:lang w:val="lt-LT"/>
        </w:rPr>
        <w:t>erkant senesnį automobilį, jo kaina bus mažesnė, bet dėl savo amžiaus jis gali pradėti dažniau gesti – tai pareikalaus papildomų išlaidų tiek finansų, tiek jūsų laiko prasme“, – įžvalgomis dalijasi „Citadele Leasing“ Lietuvos filialo vadovas Vaidotas Gurskas. </w:t>
      </w:r>
      <w:r w:rsidR="00ED06E0" w:rsidRPr="002117DF">
        <w:rPr>
          <w:rFonts w:ascii="Roboto" w:hAnsi="Roboto"/>
          <w:lang w:val="en-US"/>
        </w:rPr>
        <w:t> </w:t>
      </w:r>
    </w:p>
    <w:p w14:paraId="3CBD5E16" w14:textId="3D3C1D8B" w:rsidR="005967CB" w:rsidRPr="002117DF" w:rsidRDefault="005967CB" w:rsidP="00353D27">
      <w:pPr>
        <w:jc w:val="both"/>
        <w:rPr>
          <w:rFonts w:ascii="Roboto" w:hAnsi="Roboto"/>
          <w:lang w:val="lt-LT"/>
        </w:rPr>
      </w:pPr>
      <w:r w:rsidRPr="002117DF">
        <w:rPr>
          <w:rFonts w:ascii="Roboto" w:hAnsi="Roboto"/>
          <w:b/>
          <w:bCs/>
          <w:lang w:val="lt-LT"/>
        </w:rPr>
        <w:t>Ar verta pirkti iš santaupų</w:t>
      </w:r>
      <w:r w:rsidRPr="002117DF">
        <w:rPr>
          <w:rFonts w:ascii="Roboto" w:hAnsi="Roboto"/>
          <w:lang w:val="lt-LT"/>
        </w:rPr>
        <w:t> </w:t>
      </w:r>
    </w:p>
    <w:p w14:paraId="47CF3760" w14:textId="77777777" w:rsidR="005967CB" w:rsidRPr="002117DF" w:rsidRDefault="005967CB" w:rsidP="00353D27">
      <w:pPr>
        <w:jc w:val="both"/>
        <w:rPr>
          <w:rFonts w:ascii="Roboto" w:hAnsi="Roboto"/>
          <w:lang w:val="en-US"/>
        </w:rPr>
      </w:pPr>
      <w:r w:rsidRPr="002117DF">
        <w:rPr>
          <w:rFonts w:ascii="Roboto" w:hAnsi="Roboto"/>
          <w:lang w:val="lt-LT"/>
        </w:rPr>
        <w:t>2024 m. pavasarį „Citadele“ banko inicijuotos apklausos* rezultatai parodė, kad didžioji dalis (74 proc.) respondentų automobilį įsigijo iš savo santaupų, 13 proc. – lizingu, o 8 proc. – su paskola automobiliui. Įvairūs ekonominiai rodikliai taip pat atskleidžia atsigavusią gyventojų perkamąją galią ir nusiteikimą įsigyti stambius pirkinius.</w:t>
      </w:r>
      <w:r w:rsidRPr="002117DF">
        <w:rPr>
          <w:rFonts w:ascii="Roboto" w:hAnsi="Roboto"/>
          <w:lang w:val="en-US"/>
        </w:rPr>
        <w:t> </w:t>
      </w:r>
    </w:p>
    <w:p w14:paraId="738C3F5B" w14:textId="7CF4A304" w:rsidR="005967CB" w:rsidRPr="002117DF" w:rsidRDefault="005967CB" w:rsidP="00353D27">
      <w:pPr>
        <w:jc w:val="both"/>
        <w:rPr>
          <w:rFonts w:ascii="Roboto" w:hAnsi="Roboto"/>
          <w:lang w:val="en-US"/>
        </w:rPr>
      </w:pPr>
      <w:r w:rsidRPr="002117DF">
        <w:rPr>
          <w:rFonts w:ascii="Roboto" w:hAnsi="Roboto"/>
          <w:lang w:val="lt-LT"/>
        </w:rPr>
        <w:t xml:space="preserve">Pavyzdžiui, Europos Komisijos ir Valstybės duomenų agentūros </w:t>
      </w:r>
      <w:r w:rsidR="00B60B39">
        <w:rPr>
          <w:rFonts w:ascii="Roboto" w:hAnsi="Roboto"/>
          <w:lang w:val="lt-LT"/>
        </w:rPr>
        <w:t>statistika</w:t>
      </w:r>
      <w:r w:rsidRPr="002117DF">
        <w:rPr>
          <w:rFonts w:ascii="Roboto" w:hAnsi="Roboto"/>
          <w:lang w:val="lt-LT"/>
        </w:rPr>
        <w:t xml:space="preserve"> rodo, </w:t>
      </w:r>
      <w:r w:rsidR="009019CC">
        <w:rPr>
          <w:rFonts w:ascii="Roboto" w:hAnsi="Roboto"/>
          <w:lang w:val="lt-LT"/>
        </w:rPr>
        <w:t xml:space="preserve">spalį Lietuvos vartotojų nuomonė apie finansų perspektyvas buvo geriausia nuo šio rodiklio skaičiavimo pradžios </w:t>
      </w:r>
      <w:r w:rsidR="000269F7">
        <w:rPr>
          <w:rFonts w:ascii="Roboto" w:hAnsi="Roboto"/>
          <w:lang w:val="lt-LT"/>
        </w:rPr>
        <w:t>2001 m.</w:t>
      </w:r>
    </w:p>
    <w:p w14:paraId="66676BF6" w14:textId="2EF84B5A" w:rsidR="005967CB" w:rsidRPr="002117DF" w:rsidRDefault="005967CB" w:rsidP="00353D27">
      <w:pPr>
        <w:jc w:val="both"/>
        <w:rPr>
          <w:rFonts w:ascii="Roboto" w:hAnsi="Roboto"/>
          <w:lang w:val="en-US"/>
        </w:rPr>
      </w:pPr>
      <w:r w:rsidRPr="002117DF">
        <w:rPr>
          <w:rFonts w:ascii="Roboto" w:hAnsi="Roboto"/>
          <w:lang w:val="lt-LT"/>
        </w:rPr>
        <w:t>„Sulėtėjus infliacijai ir toliau kylant darbo užmokesčiui, Lietuvos gyventojų perkamoji galia santykinai itin greitai atsigavo po 2022 m. infliacijos šoko ir paskatino vartotojus plačiau atverti pinigines bei didinti vartojimo apimtis“, – dalijasi „Citadele“ banko ekonomistas Aleksandras Izgorodinas. </w:t>
      </w:r>
      <w:r w:rsidRPr="002117DF">
        <w:rPr>
          <w:rFonts w:ascii="Roboto" w:hAnsi="Roboto"/>
          <w:lang w:val="en-US"/>
        </w:rPr>
        <w:t> </w:t>
      </w:r>
    </w:p>
    <w:p w14:paraId="28A59768" w14:textId="0AC9ACCC" w:rsidR="005967CB" w:rsidRPr="002117DF" w:rsidRDefault="005967CB" w:rsidP="00353D27">
      <w:pPr>
        <w:jc w:val="both"/>
        <w:rPr>
          <w:rFonts w:ascii="Roboto" w:hAnsi="Roboto"/>
          <w:lang w:val="en-US"/>
        </w:rPr>
      </w:pPr>
      <w:r w:rsidRPr="002117DF">
        <w:rPr>
          <w:rFonts w:ascii="Roboto" w:hAnsi="Roboto"/>
          <w:lang w:val="lt-LT"/>
        </w:rPr>
        <w:t>Vis dėlto, pirkti automobilį iš santaupų ne visuomet gali būti naudingiausias sprendimas. Šių metų birželį atliktos apklausos* duomenimis, tarp respondentų, šiemet ketinančių didinti išlaidas stambiems pirkiniams, daugiau nei 75 proc. jas ketina finansuoti iš savo santaupų, tačiau net 58 proc. apklaustųjų neturi sukaupę didesnės nei 6 mėn. finansinės pagalvės. </w:t>
      </w:r>
      <w:r w:rsidRPr="002117DF">
        <w:rPr>
          <w:rFonts w:ascii="Roboto" w:hAnsi="Roboto"/>
          <w:lang w:val="en-US"/>
        </w:rPr>
        <w:t> </w:t>
      </w:r>
    </w:p>
    <w:p w14:paraId="73AE3EDB" w14:textId="1CD54319" w:rsidR="005967CB" w:rsidRPr="002117DF" w:rsidRDefault="005967CB" w:rsidP="00353D27">
      <w:pPr>
        <w:jc w:val="both"/>
        <w:rPr>
          <w:rFonts w:ascii="Roboto" w:hAnsi="Roboto"/>
          <w:lang w:val="en-US"/>
        </w:rPr>
      </w:pPr>
      <w:r w:rsidRPr="002117DF">
        <w:rPr>
          <w:rFonts w:ascii="Roboto" w:hAnsi="Roboto"/>
          <w:lang w:val="lt-LT"/>
        </w:rPr>
        <w:t>„Nutikus nenumatytiems įvykiams ir staiga prireikus santaupų, automobilis nėra toks likvidus turtas kaip, tarkime, vertybiniai popieriai. Be to, automobilio vertė su laiku krenta. Todėl</w:t>
      </w:r>
      <w:r w:rsidR="00F730B9">
        <w:rPr>
          <w:rFonts w:ascii="Roboto" w:hAnsi="Roboto"/>
          <w:lang w:val="lt-LT"/>
        </w:rPr>
        <w:t>,</w:t>
      </w:r>
      <w:r w:rsidRPr="002117DF">
        <w:rPr>
          <w:rFonts w:ascii="Roboto" w:hAnsi="Roboto"/>
          <w:lang w:val="lt-LT"/>
        </w:rPr>
        <w:t xml:space="preserve"> jei žmogus visas savo santaupas skirs automobiliui įsigyti, iš esmės jo lėšos nuvertės. Verčiau apsvarstyti galimybę automobilio įsigijimui panaudoti dalį santaupų, o kitą dalį „įdarbinti“ investuojant</w:t>
      </w:r>
      <w:r w:rsidR="00BC4588">
        <w:rPr>
          <w:rFonts w:ascii="Roboto" w:hAnsi="Roboto"/>
          <w:lang w:val="lt-LT"/>
        </w:rPr>
        <w:t xml:space="preserve">, </w:t>
      </w:r>
      <w:r w:rsidRPr="002117DF">
        <w:rPr>
          <w:rFonts w:ascii="Roboto" w:hAnsi="Roboto"/>
          <w:lang w:val="lt-LT"/>
        </w:rPr>
        <w:t>taip</w:t>
      </w:r>
      <w:r w:rsidR="00BC4588">
        <w:rPr>
          <w:rFonts w:ascii="Roboto" w:hAnsi="Roboto"/>
          <w:lang w:val="lt-LT"/>
        </w:rPr>
        <w:t xml:space="preserve"> jas</w:t>
      </w:r>
      <w:r w:rsidRPr="002117DF">
        <w:rPr>
          <w:rFonts w:ascii="Roboto" w:hAnsi="Roboto"/>
          <w:lang w:val="lt-LT"/>
        </w:rPr>
        <w:t xml:space="preserve"> apsaugant nuo infliacijos</w:t>
      </w:r>
      <w:r w:rsidR="00BC4588">
        <w:rPr>
          <w:rFonts w:ascii="Roboto" w:hAnsi="Roboto"/>
          <w:lang w:val="lt-LT"/>
        </w:rPr>
        <w:t xml:space="preserve"> ir</w:t>
      </w:r>
      <w:r w:rsidR="00FD4CDF" w:rsidRPr="002117DF">
        <w:rPr>
          <w:rFonts w:ascii="Roboto" w:hAnsi="Roboto"/>
          <w:lang w:val="lt-LT"/>
        </w:rPr>
        <w:t xml:space="preserve"> tur</w:t>
      </w:r>
      <w:r w:rsidR="00F54AD9">
        <w:rPr>
          <w:rFonts w:ascii="Roboto" w:hAnsi="Roboto"/>
          <w:lang w:val="lt-LT"/>
        </w:rPr>
        <w:t>int</w:t>
      </w:r>
      <w:r w:rsidR="00FD4CDF" w:rsidRPr="002117DF">
        <w:rPr>
          <w:rFonts w:ascii="Roboto" w:hAnsi="Roboto"/>
          <w:lang w:val="lt-LT"/>
        </w:rPr>
        <w:t xml:space="preserve"> greitai prieinamų santaupų</w:t>
      </w:r>
      <w:r w:rsidRPr="002117DF">
        <w:rPr>
          <w:rFonts w:ascii="Roboto" w:hAnsi="Roboto"/>
          <w:lang w:val="lt-LT"/>
        </w:rPr>
        <w:t>“, – teigia V. Gurskas.</w:t>
      </w:r>
      <w:r w:rsidRPr="002117DF">
        <w:rPr>
          <w:rFonts w:ascii="Roboto" w:hAnsi="Roboto"/>
          <w:lang w:val="en-US"/>
        </w:rPr>
        <w:t> </w:t>
      </w:r>
    </w:p>
    <w:p w14:paraId="7EAE3BBC" w14:textId="77777777" w:rsidR="005967CB" w:rsidRPr="002117DF" w:rsidRDefault="005967CB" w:rsidP="00353D27">
      <w:pPr>
        <w:jc w:val="both"/>
        <w:rPr>
          <w:rFonts w:ascii="Roboto" w:hAnsi="Roboto"/>
          <w:lang w:val="en-US"/>
        </w:rPr>
      </w:pPr>
      <w:r w:rsidRPr="002117DF">
        <w:rPr>
          <w:rFonts w:ascii="Roboto" w:hAnsi="Roboto"/>
          <w:lang w:val="lt-LT"/>
        </w:rPr>
        <w:lastRenderedPageBreak/>
        <w:t>Pasak Aleksandro Izgorodino, šis efektas dar labiau išryškės Europos Centriniam Bankui tęsiant bazinių palūkanų mažinimo ciklą. </w:t>
      </w:r>
      <w:r w:rsidRPr="002117DF">
        <w:rPr>
          <w:rFonts w:ascii="Roboto" w:hAnsi="Roboto"/>
          <w:lang w:val="en-US"/>
        </w:rPr>
        <w:t> </w:t>
      </w:r>
    </w:p>
    <w:p w14:paraId="7D3695F3" w14:textId="4BE3DE49" w:rsidR="005967CB" w:rsidRDefault="005967CB" w:rsidP="00353D27">
      <w:pPr>
        <w:jc w:val="both"/>
        <w:rPr>
          <w:rFonts w:ascii="Roboto" w:hAnsi="Roboto"/>
          <w:lang w:val="en-US"/>
        </w:rPr>
      </w:pPr>
      <w:r w:rsidRPr="002117DF">
        <w:rPr>
          <w:rFonts w:ascii="Roboto" w:hAnsi="Roboto"/>
          <w:lang w:val="lt-LT"/>
        </w:rPr>
        <w:t>„Rinkos dalyviai prognozuoja, kad 3 mėnesių EURIBOR</w:t>
      </w:r>
      <w:r w:rsidR="0023278E">
        <w:rPr>
          <w:rFonts w:ascii="Roboto" w:hAnsi="Roboto"/>
          <w:lang w:val="lt-LT"/>
        </w:rPr>
        <w:t xml:space="preserve">, kuris šiuo metu siekia 3 proc., </w:t>
      </w:r>
      <w:r w:rsidR="000C61A9">
        <w:rPr>
          <w:rFonts w:ascii="Roboto" w:hAnsi="Roboto"/>
          <w:lang w:val="lt-LT"/>
        </w:rPr>
        <w:t>pasieks 2 proc. ribą 2025 m. gegužę, o 2025 m. pabaigoje sumažės iki 1,8 proc.</w:t>
      </w:r>
      <w:r w:rsidR="0048024B">
        <w:rPr>
          <w:rFonts w:ascii="Roboto" w:hAnsi="Roboto"/>
          <w:lang w:val="lt-LT"/>
        </w:rPr>
        <w:t xml:space="preserve"> Tam </w:t>
      </w:r>
      <w:r w:rsidR="005827B8">
        <w:rPr>
          <w:rFonts w:ascii="Roboto" w:hAnsi="Roboto"/>
          <w:lang w:val="lt-LT"/>
        </w:rPr>
        <w:t>didžiausios</w:t>
      </w:r>
      <w:r w:rsidR="0048024B">
        <w:rPr>
          <w:rFonts w:ascii="Roboto" w:hAnsi="Roboto"/>
          <w:lang w:val="lt-LT"/>
        </w:rPr>
        <w:t xml:space="preserve"> įtakos tur</w:t>
      </w:r>
      <w:r w:rsidR="005827B8">
        <w:rPr>
          <w:rFonts w:ascii="Roboto" w:hAnsi="Roboto"/>
          <w:lang w:val="lt-LT"/>
        </w:rPr>
        <w:t>ės</w:t>
      </w:r>
      <w:r w:rsidR="0048024B">
        <w:rPr>
          <w:rFonts w:ascii="Roboto" w:hAnsi="Roboto"/>
          <w:lang w:val="lt-LT"/>
        </w:rPr>
        <w:t xml:space="preserve"> prognozuojamas tolesnis infliacijos euro zonoje sulėtėjimas bei silpnas ekonomikos ciklas euro zonoje, ypač Vokietijoje</w:t>
      </w:r>
      <w:r w:rsidRPr="002117DF">
        <w:rPr>
          <w:rFonts w:ascii="Roboto" w:hAnsi="Roboto"/>
          <w:lang w:val="lt-LT"/>
        </w:rPr>
        <w:t xml:space="preserve">“, – </w:t>
      </w:r>
      <w:r w:rsidR="000A66B9">
        <w:rPr>
          <w:rFonts w:ascii="Roboto" w:hAnsi="Roboto"/>
          <w:lang w:val="lt-LT"/>
        </w:rPr>
        <w:t>teigia ekonomistas.</w:t>
      </w:r>
      <w:r w:rsidRPr="002117DF">
        <w:rPr>
          <w:rFonts w:ascii="Roboto" w:hAnsi="Roboto"/>
          <w:lang w:val="lt-LT"/>
        </w:rPr>
        <w:t xml:space="preserve"> </w:t>
      </w:r>
      <w:r w:rsidRPr="002117DF">
        <w:rPr>
          <w:rFonts w:ascii="Roboto" w:hAnsi="Roboto"/>
          <w:lang w:val="en-US"/>
        </w:rPr>
        <w:t> </w:t>
      </w:r>
    </w:p>
    <w:p w14:paraId="7C2BE274" w14:textId="6F3F376F" w:rsidR="00EA3268" w:rsidRPr="009C18E4" w:rsidRDefault="005967CB" w:rsidP="00353D27">
      <w:pPr>
        <w:jc w:val="both"/>
        <w:rPr>
          <w:rFonts w:ascii="Roboto" w:hAnsi="Roboto"/>
          <w:lang w:val="en-US"/>
        </w:rPr>
      </w:pPr>
      <w:r w:rsidRPr="002117DF">
        <w:rPr>
          <w:rFonts w:ascii="Roboto" w:hAnsi="Roboto"/>
          <w:lang w:val="lt-LT"/>
        </w:rPr>
        <w:t>Svarbu at</w:t>
      </w:r>
      <w:r w:rsidR="000A66B9">
        <w:rPr>
          <w:rFonts w:ascii="Roboto" w:hAnsi="Roboto"/>
          <w:lang w:val="lt-LT"/>
        </w:rPr>
        <w:t>si</w:t>
      </w:r>
      <w:r w:rsidRPr="002117DF">
        <w:rPr>
          <w:rFonts w:ascii="Roboto" w:hAnsi="Roboto"/>
          <w:lang w:val="lt-LT"/>
        </w:rPr>
        <w:t>minti, jog nepriklausomai, ar automobilį pirksite lizingu ar imdami paskolą, bendrų finansinių įsipareigojimų suma negali viršyti 40 proc. pajamų. </w:t>
      </w:r>
      <w:r w:rsidRPr="002117DF">
        <w:rPr>
          <w:rFonts w:ascii="Roboto" w:hAnsi="Roboto"/>
          <w:lang w:val="en-US"/>
        </w:rPr>
        <w:t> </w:t>
      </w:r>
    </w:p>
    <w:p w14:paraId="6B11706A" w14:textId="4F33A288" w:rsidR="00864D53" w:rsidRPr="002117DF" w:rsidRDefault="00EA3268" w:rsidP="00353D27">
      <w:pPr>
        <w:jc w:val="both"/>
        <w:rPr>
          <w:rFonts w:ascii="Roboto" w:hAnsi="Roboto"/>
          <w:lang w:val="lt-LT"/>
        </w:rPr>
      </w:pPr>
      <w:r w:rsidRPr="002117DF">
        <w:rPr>
          <w:rFonts w:ascii="Roboto" w:hAnsi="Roboto"/>
          <w:lang w:val="lt-LT"/>
        </w:rPr>
        <w:t>*</w:t>
      </w:r>
      <w:r w:rsidRPr="002117DF">
        <w:rPr>
          <w:rFonts w:ascii="Roboto" w:hAnsi="Roboto"/>
          <w:i/>
          <w:iCs/>
        </w:rPr>
        <w:t>„Citadele“ banko užsakymu reprezentatyvi</w:t>
      </w:r>
      <w:r w:rsidR="002117DF">
        <w:rPr>
          <w:rFonts w:ascii="Roboto" w:hAnsi="Roboto"/>
          <w:i/>
          <w:iCs/>
        </w:rPr>
        <w:t>as</w:t>
      </w:r>
      <w:r w:rsidRPr="002117DF">
        <w:rPr>
          <w:rFonts w:ascii="Roboto" w:hAnsi="Roboto"/>
          <w:i/>
          <w:iCs/>
        </w:rPr>
        <w:t xml:space="preserve"> Baltijos šalių gyventojų apklaus</w:t>
      </w:r>
      <w:r w:rsidR="008734AC" w:rsidRPr="002117DF">
        <w:rPr>
          <w:rFonts w:ascii="Roboto" w:hAnsi="Roboto"/>
          <w:i/>
          <w:iCs/>
        </w:rPr>
        <w:t>as</w:t>
      </w:r>
      <w:r w:rsidRPr="002117DF">
        <w:rPr>
          <w:rFonts w:ascii="Roboto" w:hAnsi="Roboto"/>
          <w:i/>
          <w:iCs/>
        </w:rPr>
        <w:t xml:space="preserve"> atliko tyrimų agentūra „Norstat“ 2024 metų kovą</w:t>
      </w:r>
      <w:r w:rsidR="008734AC" w:rsidRPr="002117DF">
        <w:rPr>
          <w:rFonts w:ascii="Roboto" w:hAnsi="Roboto"/>
          <w:i/>
          <w:iCs/>
        </w:rPr>
        <w:t xml:space="preserve"> ir gegužę</w:t>
      </w:r>
      <w:r w:rsidRPr="002117DF">
        <w:rPr>
          <w:rFonts w:ascii="Roboto" w:hAnsi="Roboto"/>
          <w:i/>
          <w:iCs/>
        </w:rPr>
        <w:t>. Internetinės apklausos būdu Lietuvoje, Latvijoje ir Estijoje apklausta mažiausiai po 1000 gyventojų nuo 18 iki 74 metų.</w:t>
      </w:r>
    </w:p>
    <w:p w14:paraId="4637E178" w14:textId="0B522355" w:rsidR="008E199A" w:rsidRPr="002117DF" w:rsidRDefault="008E199A" w:rsidP="00353D27">
      <w:pPr>
        <w:jc w:val="both"/>
        <w:rPr>
          <w:rFonts w:ascii="Roboto" w:hAnsi="Roboto"/>
          <w:lang w:val="lt-LT"/>
        </w:rPr>
      </w:pPr>
    </w:p>
    <w:sectPr w:rsidR="008E199A" w:rsidRPr="002117DF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D4A01" w14:textId="77777777" w:rsidR="009B0A30" w:rsidRDefault="009B0A30" w:rsidP="00BE1E30">
      <w:pPr>
        <w:spacing w:after="0" w:line="240" w:lineRule="auto"/>
      </w:pPr>
      <w:r>
        <w:separator/>
      </w:r>
    </w:p>
  </w:endnote>
  <w:endnote w:type="continuationSeparator" w:id="0">
    <w:p w14:paraId="3D598801" w14:textId="77777777" w:rsidR="009B0A30" w:rsidRDefault="009B0A30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E52AB" w14:textId="77777777" w:rsidR="009B0A30" w:rsidRDefault="009B0A30" w:rsidP="00BE1E30">
      <w:pPr>
        <w:spacing w:after="0" w:line="240" w:lineRule="auto"/>
      </w:pPr>
      <w:r>
        <w:separator/>
      </w:r>
    </w:p>
  </w:footnote>
  <w:footnote w:type="continuationSeparator" w:id="0">
    <w:p w14:paraId="01D8C0AB" w14:textId="77777777" w:rsidR="009B0A30" w:rsidRDefault="009B0A30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447DC" w14:textId="5E66CA1D" w:rsidR="00227491" w:rsidRDefault="00227491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28649B92" wp14:editId="7B7121D4">
          <wp:simplePos x="0" y="0"/>
          <wp:positionH relativeFrom="margin">
            <wp:posOffset>5136205</wp:posOffset>
          </wp:positionH>
          <wp:positionV relativeFrom="paragraph">
            <wp:posOffset>-263120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0409CA"/>
    <w:multiLevelType w:val="hybridMultilevel"/>
    <w:tmpl w:val="F54C1B66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4625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8F6"/>
    <w:rsid w:val="00005763"/>
    <w:rsid w:val="000078BD"/>
    <w:rsid w:val="000269F7"/>
    <w:rsid w:val="00044E03"/>
    <w:rsid w:val="000A66B9"/>
    <w:rsid w:val="000C61A9"/>
    <w:rsid w:val="000D4046"/>
    <w:rsid w:val="000F7E46"/>
    <w:rsid w:val="00101C2E"/>
    <w:rsid w:val="00131685"/>
    <w:rsid w:val="00141163"/>
    <w:rsid w:val="00184E6D"/>
    <w:rsid w:val="001E0B94"/>
    <w:rsid w:val="00201BEE"/>
    <w:rsid w:val="002117DF"/>
    <w:rsid w:val="002246E5"/>
    <w:rsid w:val="00227491"/>
    <w:rsid w:val="0023278E"/>
    <w:rsid w:val="00240667"/>
    <w:rsid w:val="00250B4D"/>
    <w:rsid w:val="00257A67"/>
    <w:rsid w:val="00262DC6"/>
    <w:rsid w:val="0026500B"/>
    <w:rsid w:val="00275532"/>
    <w:rsid w:val="00277503"/>
    <w:rsid w:val="002A6C28"/>
    <w:rsid w:val="002C5ECD"/>
    <w:rsid w:val="002D00A2"/>
    <w:rsid w:val="002F47DE"/>
    <w:rsid w:val="00353D27"/>
    <w:rsid w:val="003620FE"/>
    <w:rsid w:val="003741EC"/>
    <w:rsid w:val="003B69CF"/>
    <w:rsid w:val="00433A07"/>
    <w:rsid w:val="0048024B"/>
    <w:rsid w:val="00487512"/>
    <w:rsid w:val="00496E56"/>
    <w:rsid w:val="004A5EA8"/>
    <w:rsid w:val="004B1A0D"/>
    <w:rsid w:val="004E2E9A"/>
    <w:rsid w:val="005049EC"/>
    <w:rsid w:val="00542AE5"/>
    <w:rsid w:val="005508EB"/>
    <w:rsid w:val="00581876"/>
    <w:rsid w:val="005827B8"/>
    <w:rsid w:val="00585726"/>
    <w:rsid w:val="005878F6"/>
    <w:rsid w:val="005967CB"/>
    <w:rsid w:val="005E121C"/>
    <w:rsid w:val="005E679A"/>
    <w:rsid w:val="005F17A7"/>
    <w:rsid w:val="0062036A"/>
    <w:rsid w:val="00654136"/>
    <w:rsid w:val="00690DBD"/>
    <w:rsid w:val="006A4B9E"/>
    <w:rsid w:val="006F7214"/>
    <w:rsid w:val="00756A61"/>
    <w:rsid w:val="00783E7B"/>
    <w:rsid w:val="007877FD"/>
    <w:rsid w:val="00791298"/>
    <w:rsid w:val="007F7CA3"/>
    <w:rsid w:val="00804E7D"/>
    <w:rsid w:val="00864D53"/>
    <w:rsid w:val="008734AC"/>
    <w:rsid w:val="00877174"/>
    <w:rsid w:val="008C2F09"/>
    <w:rsid w:val="008E199A"/>
    <w:rsid w:val="009019CC"/>
    <w:rsid w:val="00906348"/>
    <w:rsid w:val="00910AB7"/>
    <w:rsid w:val="009261C1"/>
    <w:rsid w:val="00991C7D"/>
    <w:rsid w:val="00996580"/>
    <w:rsid w:val="00997897"/>
    <w:rsid w:val="009A7B40"/>
    <w:rsid w:val="009B0A30"/>
    <w:rsid w:val="009C18E4"/>
    <w:rsid w:val="00A224CD"/>
    <w:rsid w:val="00A25E35"/>
    <w:rsid w:val="00A443D9"/>
    <w:rsid w:val="00A655D1"/>
    <w:rsid w:val="00A813F8"/>
    <w:rsid w:val="00A856FE"/>
    <w:rsid w:val="00AA13CA"/>
    <w:rsid w:val="00AA5655"/>
    <w:rsid w:val="00AB0C4C"/>
    <w:rsid w:val="00B266A2"/>
    <w:rsid w:val="00B32971"/>
    <w:rsid w:val="00B4373C"/>
    <w:rsid w:val="00B60B39"/>
    <w:rsid w:val="00B70424"/>
    <w:rsid w:val="00BA3B48"/>
    <w:rsid w:val="00BB0B6C"/>
    <w:rsid w:val="00BB76E5"/>
    <w:rsid w:val="00BC2451"/>
    <w:rsid w:val="00BC4588"/>
    <w:rsid w:val="00BD594D"/>
    <w:rsid w:val="00BE1E30"/>
    <w:rsid w:val="00BF6274"/>
    <w:rsid w:val="00C4616F"/>
    <w:rsid w:val="00CD0305"/>
    <w:rsid w:val="00CD4564"/>
    <w:rsid w:val="00D37CC0"/>
    <w:rsid w:val="00D70079"/>
    <w:rsid w:val="00D7212C"/>
    <w:rsid w:val="00D7298A"/>
    <w:rsid w:val="00D8080A"/>
    <w:rsid w:val="00D865C0"/>
    <w:rsid w:val="00D87ECD"/>
    <w:rsid w:val="00DA6D9D"/>
    <w:rsid w:val="00E03DBD"/>
    <w:rsid w:val="00E6275D"/>
    <w:rsid w:val="00EA3268"/>
    <w:rsid w:val="00EA4D32"/>
    <w:rsid w:val="00EC4971"/>
    <w:rsid w:val="00EC6E16"/>
    <w:rsid w:val="00ED06E0"/>
    <w:rsid w:val="00ED0B4E"/>
    <w:rsid w:val="00ED5B3D"/>
    <w:rsid w:val="00F151BA"/>
    <w:rsid w:val="00F4352D"/>
    <w:rsid w:val="00F5102B"/>
    <w:rsid w:val="00F54AD9"/>
    <w:rsid w:val="00F6502F"/>
    <w:rsid w:val="00F730B9"/>
    <w:rsid w:val="00F80EEC"/>
    <w:rsid w:val="00F9692B"/>
    <w:rsid w:val="00FD4CDF"/>
    <w:rsid w:val="00FF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DC9FF3"/>
  <w15:chartTrackingRefBased/>
  <w15:docId w15:val="{01136F72-6898-43A4-8F3C-96F948AD7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78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78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78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78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78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78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78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78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78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78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78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78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78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78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78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78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78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78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78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78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78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78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78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78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78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78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78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78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78F6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4A5EA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A5E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5E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5E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E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EA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406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6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27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491"/>
  </w:style>
  <w:style w:type="paragraph" w:styleId="Footer">
    <w:name w:val="footer"/>
    <w:basedOn w:val="Normal"/>
    <w:link w:val="FooterChar"/>
    <w:uiPriority w:val="99"/>
    <w:unhideWhenUsed/>
    <w:rsid w:val="00227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9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8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99C7C-CAC1-4A7C-BF0A-86DC1926F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Rutkauskaitė</dc:creator>
  <cp:keywords/>
  <dc:description/>
  <cp:lastModifiedBy>Mingailė Gulbinauskaitė</cp:lastModifiedBy>
  <cp:revision>13</cp:revision>
  <dcterms:created xsi:type="dcterms:W3CDTF">2024-11-18T13:46:00Z</dcterms:created>
  <dcterms:modified xsi:type="dcterms:W3CDTF">2024-11-22T07:06:00Z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2024-10-02T07:36:29Z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3cc1ee64-ef84-45df-bef1-14ebfd0914a4</vt:lpwstr>
  </property>
  <property fmtid="{D5CDD505-2E9C-101B-9397-08002B2CF9AE}" pid="8" name="MSIP_Label_0ad73909-fe4c-4ea4-a237-8cae65968fdb_ContentBits">
    <vt:lpwstr>0</vt:lpwstr>
  </property>
</Properties>
</file>