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51995" w14:textId="5D3A3B9B" w:rsidR="0095114C" w:rsidRPr="0095114C" w:rsidRDefault="0095114C" w:rsidP="008446E1">
      <w:pPr>
        <w:jc w:val="both"/>
        <w:rPr>
          <w:i/>
          <w:iCs/>
          <w:sz w:val="20"/>
          <w:szCs w:val="20"/>
        </w:rPr>
      </w:pPr>
      <w:r w:rsidRPr="0095114C">
        <w:rPr>
          <w:i/>
          <w:iCs/>
          <w:sz w:val="20"/>
          <w:szCs w:val="20"/>
        </w:rPr>
        <w:t>Informacija žiniasklaidai</w:t>
      </w:r>
    </w:p>
    <w:p w14:paraId="0A9A95E2" w14:textId="3C5F2781" w:rsidR="0095114C" w:rsidRPr="0095114C" w:rsidRDefault="0095114C" w:rsidP="008446E1">
      <w:pPr>
        <w:jc w:val="both"/>
        <w:rPr>
          <w:i/>
          <w:iCs/>
          <w:sz w:val="20"/>
          <w:szCs w:val="20"/>
        </w:rPr>
      </w:pPr>
      <w:r w:rsidRPr="0095114C">
        <w:rPr>
          <w:i/>
          <w:iCs/>
          <w:sz w:val="20"/>
          <w:szCs w:val="20"/>
        </w:rPr>
        <w:t xml:space="preserve">2024 m. gruodžio 16 d. </w:t>
      </w:r>
    </w:p>
    <w:p w14:paraId="5B8F42A0" w14:textId="77777777" w:rsidR="0095114C" w:rsidRDefault="0095114C" w:rsidP="008446E1">
      <w:pPr>
        <w:jc w:val="both"/>
        <w:rPr>
          <w:b/>
          <w:bCs/>
        </w:rPr>
      </w:pPr>
    </w:p>
    <w:p w14:paraId="647244AB" w14:textId="77777777" w:rsidR="0095114C" w:rsidRDefault="0095114C" w:rsidP="008446E1">
      <w:pPr>
        <w:jc w:val="both"/>
        <w:rPr>
          <w:b/>
          <w:bCs/>
        </w:rPr>
      </w:pPr>
    </w:p>
    <w:p w14:paraId="2B56D992" w14:textId="6BB360A3" w:rsidR="008076C0" w:rsidRPr="009E31FC" w:rsidRDefault="009E31FC" w:rsidP="008446E1">
      <w:pPr>
        <w:jc w:val="both"/>
        <w:rPr>
          <w:b/>
          <w:bCs/>
        </w:rPr>
      </w:pPr>
      <w:r w:rsidRPr="009E31FC">
        <w:rPr>
          <w:b/>
          <w:bCs/>
        </w:rPr>
        <w:t xml:space="preserve">„Jasinskio 14 Project“ </w:t>
      </w:r>
      <w:r>
        <w:rPr>
          <w:b/>
          <w:bCs/>
        </w:rPr>
        <w:t>sėkmingai už</w:t>
      </w:r>
      <w:r w:rsidRPr="009E31FC">
        <w:rPr>
          <w:b/>
          <w:bCs/>
        </w:rPr>
        <w:t>baigė antrąj</w:t>
      </w:r>
      <w:r>
        <w:rPr>
          <w:b/>
          <w:bCs/>
        </w:rPr>
        <w:t>į</w:t>
      </w:r>
      <w:r w:rsidRPr="009E31FC">
        <w:rPr>
          <w:b/>
          <w:bCs/>
        </w:rPr>
        <w:t xml:space="preserve"> obligacijų emisijos platinimą</w:t>
      </w:r>
    </w:p>
    <w:p w14:paraId="2840F9C5" w14:textId="77777777" w:rsidR="008076C0" w:rsidRDefault="008076C0" w:rsidP="008446E1">
      <w:pPr>
        <w:jc w:val="both"/>
      </w:pPr>
    </w:p>
    <w:p w14:paraId="2E34E1B6" w14:textId="0434732A" w:rsidR="00954FFC" w:rsidRPr="008446E1" w:rsidRDefault="00954FFC" w:rsidP="008446E1">
      <w:pPr>
        <w:jc w:val="both"/>
        <w:rPr>
          <w:lang w:val="lt-LT"/>
        </w:rPr>
      </w:pPr>
      <w:r w:rsidRPr="004D75EC">
        <w:rPr>
          <w:b/>
          <w:bCs/>
        </w:rPr>
        <w:t>KŪB „Jasinskio 14“ priklausanti įmonė „Jasinskio 14 project“</w:t>
      </w:r>
      <w:r>
        <w:rPr>
          <w:b/>
          <w:bCs/>
        </w:rPr>
        <w:t xml:space="preserve"> išplatino</w:t>
      </w:r>
      <w:r w:rsidRPr="004D75EC">
        <w:rPr>
          <w:b/>
          <w:bCs/>
        </w:rPr>
        <w:t xml:space="preserve"> 8 mln. eurų </w:t>
      </w:r>
      <w:r>
        <w:rPr>
          <w:b/>
          <w:bCs/>
        </w:rPr>
        <w:t xml:space="preserve">vertės </w:t>
      </w:r>
      <w:r w:rsidRPr="004D75EC">
        <w:rPr>
          <w:b/>
          <w:bCs/>
        </w:rPr>
        <w:t>obligacijų</w:t>
      </w:r>
      <w:r>
        <w:rPr>
          <w:b/>
          <w:bCs/>
        </w:rPr>
        <w:t xml:space="preserve"> emisiją </w:t>
      </w:r>
      <w:r w:rsidRPr="004D75EC">
        <w:rPr>
          <w:b/>
          <w:bCs/>
        </w:rPr>
        <w:t xml:space="preserve">su 11 proc. metinėmis palūkanomis. </w:t>
      </w:r>
      <w:r w:rsidR="008446E1">
        <w:rPr>
          <w:b/>
          <w:bCs/>
        </w:rPr>
        <w:t>Investuoto</w:t>
      </w:r>
      <w:r w:rsidR="008446E1">
        <w:rPr>
          <w:b/>
          <w:bCs/>
          <w:lang w:val="lt-LT"/>
        </w:rPr>
        <w:t xml:space="preserve">jų paklausa viršijo </w:t>
      </w:r>
      <w:r w:rsidR="000D7317" w:rsidRPr="00D71C13">
        <w:rPr>
          <w:b/>
          <w:bCs/>
          <w:lang w:val="lt-LT"/>
        </w:rPr>
        <w:t>pasiūlą</w:t>
      </w:r>
      <w:r w:rsidR="000D7317" w:rsidRPr="00697A53">
        <w:rPr>
          <w:b/>
          <w:bCs/>
          <w:lang w:val="lt-LT"/>
        </w:rPr>
        <w:t>.</w:t>
      </w:r>
      <w:r w:rsidR="008446E1">
        <w:rPr>
          <w:b/>
          <w:bCs/>
          <w:lang w:val="lt-LT"/>
        </w:rPr>
        <w:t xml:space="preserve"> </w:t>
      </w:r>
    </w:p>
    <w:p w14:paraId="1C34895F" w14:textId="77777777" w:rsidR="00954FFC" w:rsidRDefault="00954FFC" w:rsidP="008446E1">
      <w:pPr>
        <w:jc w:val="both"/>
      </w:pPr>
    </w:p>
    <w:p w14:paraId="60464F1B" w14:textId="2870B300" w:rsidR="008446E1" w:rsidRDefault="008446E1" w:rsidP="008446E1">
      <w:pPr>
        <w:jc w:val="both"/>
      </w:pPr>
      <w:r>
        <w:t xml:space="preserve">Bendra obligacijų paklausa </w:t>
      </w:r>
      <w:r w:rsidR="00697A53">
        <w:rPr>
          <w:lang w:val="lt-LT"/>
        </w:rPr>
        <w:t>viršijo</w:t>
      </w:r>
      <w:r>
        <w:t xml:space="preserve"> </w:t>
      </w:r>
      <w:r w:rsidR="000D7317" w:rsidRPr="000D7317">
        <w:t>10</w:t>
      </w:r>
      <w:r>
        <w:t xml:space="preserve"> mln. Eur ir su</w:t>
      </w:r>
      <w:r w:rsidR="00D71C13">
        <w:rPr>
          <w:lang w:val="lt-LT"/>
        </w:rPr>
        <w:t xml:space="preserve">darė </w:t>
      </w:r>
      <w:r w:rsidR="00D71C13" w:rsidRPr="00697A53">
        <w:rPr>
          <w:lang w:val="lt-LT"/>
        </w:rPr>
        <w:t>125</w:t>
      </w:r>
      <w:r>
        <w:t xml:space="preserve">% </w:t>
      </w:r>
      <w:r w:rsidR="00697A53">
        <w:rPr>
          <w:lang w:val="lt-LT"/>
        </w:rPr>
        <w:t>nuo norėtos pasiskolinti sumos</w:t>
      </w:r>
      <w:r>
        <w:t>.</w:t>
      </w:r>
      <w:r w:rsidR="00697A53">
        <w:rPr>
          <w:lang w:val="lt-LT"/>
        </w:rPr>
        <w:t xml:space="preserve"> Platinime dalyvavo daugiau nei </w:t>
      </w:r>
      <w:r w:rsidR="0066395D" w:rsidRPr="0066395D">
        <w:rPr>
          <w:lang w:val="lt-LT"/>
        </w:rPr>
        <w:t>4</w:t>
      </w:r>
      <w:r w:rsidR="00697A53" w:rsidRPr="00697A53">
        <w:rPr>
          <w:lang w:val="lt-LT"/>
        </w:rPr>
        <w:t>0</w:t>
      </w:r>
      <w:r w:rsidR="00697A53">
        <w:rPr>
          <w:lang w:val="lt-LT"/>
        </w:rPr>
        <w:t>0 investuotojų, tiek privačių, tiek ir juridinių asmenų</w:t>
      </w:r>
      <w:r w:rsidRPr="004D75EC">
        <w:t xml:space="preserve"> Lietuvoje, Latvijoje ir Estijoje.</w:t>
      </w:r>
    </w:p>
    <w:p w14:paraId="52368BDA" w14:textId="77777777" w:rsidR="008446E1" w:rsidRDefault="008446E1" w:rsidP="008446E1">
      <w:pPr>
        <w:jc w:val="both"/>
      </w:pPr>
    </w:p>
    <w:p w14:paraId="76B400EF" w14:textId="710250CC" w:rsidR="008446E1" w:rsidRPr="004D75EC" w:rsidRDefault="008446E1" w:rsidP="008446E1">
      <w:pPr>
        <w:jc w:val="both"/>
      </w:pPr>
      <w:r>
        <w:t xml:space="preserve">Tai – </w:t>
      </w:r>
      <w:r w:rsidRPr="004D75EC">
        <w:t>1,5 metų trukmės obligacijų</w:t>
      </w:r>
      <w:r>
        <w:t xml:space="preserve"> emisija</w:t>
      </w:r>
      <w:r w:rsidR="00D71C13" w:rsidRPr="00D71C13">
        <w:t>, kurioje</w:t>
      </w:r>
      <w:r>
        <w:t xml:space="preserve"> </w:t>
      </w:r>
      <w:r w:rsidRPr="004D75EC">
        <w:t>11 proc. palūkanos</w:t>
      </w:r>
      <w:r>
        <w:t xml:space="preserve"> bus išmokamos </w:t>
      </w:r>
      <w:r w:rsidRPr="004D75EC">
        <w:t xml:space="preserve">kas ketvirtį. </w:t>
      </w:r>
    </w:p>
    <w:p w14:paraId="6E88902C" w14:textId="3AB049B4" w:rsidR="009E31FC" w:rsidRDefault="009E31FC" w:rsidP="008446E1">
      <w:pPr>
        <w:jc w:val="both"/>
      </w:pPr>
    </w:p>
    <w:p w14:paraId="14FF4C28" w14:textId="01D07D08" w:rsidR="009227AC" w:rsidRPr="008076C0" w:rsidRDefault="008446E1" w:rsidP="008446E1">
      <w:pPr>
        <w:jc w:val="both"/>
        <w:rPr>
          <w:i/>
          <w:iCs/>
        </w:rPr>
      </w:pPr>
      <w:r>
        <w:t xml:space="preserve">„Esame dėkingi investuotojams, kurie tiki projektu ir </w:t>
      </w:r>
      <w:r w:rsidR="00230EE3">
        <w:t>prisidėjo prie tolimesnio verslo centro „Yellowstone“ vystymo</w:t>
      </w:r>
      <w:r>
        <w:t xml:space="preserve">. Šios emisijos metu surinktomis lėšomis jau padengėme įsipareigojimus ankstesniems investuotojams. </w:t>
      </w:r>
      <w:r w:rsidR="00230EE3">
        <w:t>Dabar mūsų dėmesys bus skirtas pabaigti verslo centro patalpų įrengimą ir nuomininkų paieškai“, – sako Agnius Tamoša</w:t>
      </w:r>
      <w:r w:rsidR="00E96ADF">
        <w:t>itis</w:t>
      </w:r>
      <w:r w:rsidR="00230EE3">
        <w:t xml:space="preserve">, „Jasinskio 14 Project“ direktorius. </w:t>
      </w:r>
    </w:p>
    <w:p w14:paraId="1E00B397" w14:textId="77777777" w:rsidR="00435AAD" w:rsidRDefault="00435AAD" w:rsidP="008446E1">
      <w:pPr>
        <w:jc w:val="both"/>
      </w:pPr>
    </w:p>
    <w:p w14:paraId="33E6236D" w14:textId="77777777" w:rsidR="00230EE3" w:rsidRDefault="00230EE3" w:rsidP="00230EE3">
      <w:pPr>
        <w:jc w:val="both"/>
      </w:pPr>
      <w:r w:rsidRPr="004D75EC">
        <w:t xml:space="preserve">Obligacijų platinimą </w:t>
      </w:r>
      <w:r>
        <w:t>vykdė</w:t>
      </w:r>
      <w:r w:rsidRPr="004D75EC">
        <w:t xml:space="preserve"> AB „Šiaulių bankas“, </w:t>
      </w:r>
      <w:r>
        <w:t xml:space="preserve">teisiniais klausimais </w:t>
      </w:r>
      <w:r w:rsidRPr="004D75EC">
        <w:t>konsultuojant advokatų profesinei bendrijai Norkus ir Partneriai COBALT.</w:t>
      </w:r>
    </w:p>
    <w:p w14:paraId="622EAE6B" w14:textId="77777777" w:rsidR="00230EE3" w:rsidRDefault="00230EE3" w:rsidP="008446E1">
      <w:pPr>
        <w:jc w:val="both"/>
      </w:pPr>
    </w:p>
    <w:p w14:paraId="02DCC174" w14:textId="68210A07" w:rsidR="00230EE3" w:rsidRPr="0066395D" w:rsidRDefault="00697A53" w:rsidP="008446E1">
      <w:pPr>
        <w:jc w:val="both"/>
      </w:pPr>
      <w:r w:rsidRPr="0066395D">
        <w:t>„</w:t>
      </w:r>
      <w:r w:rsidR="00D71C13" w:rsidRPr="0066395D">
        <w:t xml:space="preserve">Investuotojai turėjo galimybę sudalyvauti vienoje iš paskutinių šių metų emisijų ir </w:t>
      </w:r>
      <w:r w:rsidRPr="0066395D">
        <w:t>ne tik užfiksuoti aukštas palūkanas mažėjančių palūkanų normų aplinkoje, bet ir prisidėti prie miesto veidą keičiančio projekto. Smagu matyti, kad investuotojų aktyvumas neblėsta net ir šventiniu laikotarpiu“</w:t>
      </w:r>
      <w:r w:rsidR="0095114C">
        <w:t xml:space="preserve">, </w:t>
      </w:r>
      <w:r w:rsidRPr="0066395D">
        <w:t>– sako Eglė Džiugytė, Šiaulių banko Finansų rinkų departamento vadovė.</w:t>
      </w:r>
    </w:p>
    <w:p w14:paraId="6CD84268" w14:textId="77777777" w:rsidR="00697A53" w:rsidRDefault="00697A53" w:rsidP="008446E1">
      <w:pPr>
        <w:jc w:val="both"/>
      </w:pPr>
    </w:p>
    <w:p w14:paraId="34207FFC" w14:textId="77777777" w:rsidR="008446E1" w:rsidRDefault="008446E1" w:rsidP="008446E1">
      <w:pPr>
        <w:jc w:val="both"/>
      </w:pPr>
      <w:r w:rsidRPr="00EF2C68">
        <w:t>Didžiausi K</w:t>
      </w:r>
      <w:r>
        <w:t>Ū</w:t>
      </w:r>
      <w:r w:rsidRPr="00EF2C68">
        <w:t>B „Jasinskio 14</w:t>
      </w:r>
      <w:r>
        <w:t>“</w:t>
      </w:r>
      <w:r w:rsidRPr="00EF2C68">
        <w:t xml:space="preserve"> investuotojai (komanditoriai) </w:t>
      </w:r>
      <w:r>
        <w:t>–</w:t>
      </w:r>
      <w:r w:rsidRPr="00EF2C68">
        <w:t xml:space="preserve"> Tautvydo Barščio įmonė „Taba Invest“ </w:t>
      </w:r>
      <w:r>
        <w:t>ir</w:t>
      </w:r>
      <w:r w:rsidRPr="00EF2C68">
        <w:t xml:space="preserve"> Mariaus Jovaišos įmonė „Unseen Pictures“, kurių investicijos sudaro 65,5 proc., kitų 11 komanditorių investicijos </w:t>
      </w:r>
      <w:r>
        <w:t>–</w:t>
      </w:r>
      <w:r w:rsidRPr="00EF2C68">
        <w:t xml:space="preserve"> 7</w:t>
      </w:r>
      <w:r>
        <w:t xml:space="preserve"> </w:t>
      </w:r>
      <w:r w:rsidRPr="00EF2C68">
        <w:t>proc</w:t>
      </w:r>
      <w:r>
        <w:t>.</w:t>
      </w:r>
      <w:r w:rsidRPr="00EF2C68">
        <w:t xml:space="preserve"> ir mažiau.</w:t>
      </w:r>
    </w:p>
    <w:p w14:paraId="27C3994D" w14:textId="77777777" w:rsidR="008446E1" w:rsidRDefault="008446E1" w:rsidP="008446E1">
      <w:pPr>
        <w:jc w:val="both"/>
      </w:pPr>
    </w:p>
    <w:p w14:paraId="2ADD5B5F" w14:textId="77777777" w:rsidR="008446E1" w:rsidRDefault="008446E1" w:rsidP="008446E1">
      <w:pPr>
        <w:jc w:val="both"/>
      </w:pPr>
    </w:p>
    <w:p w14:paraId="19D8B4F8" w14:textId="48BD7A26" w:rsidR="008076C0" w:rsidRPr="0095114C" w:rsidRDefault="0095114C" w:rsidP="008446E1">
      <w:pPr>
        <w:jc w:val="both"/>
        <w:rPr>
          <w:b/>
          <w:bCs/>
          <w:u w:val="single"/>
        </w:rPr>
      </w:pPr>
      <w:r w:rsidRPr="0095114C">
        <w:rPr>
          <w:b/>
          <w:bCs/>
          <w:u w:val="single"/>
        </w:rPr>
        <w:t xml:space="preserve">Daugiau informacijos: </w:t>
      </w:r>
    </w:p>
    <w:p w14:paraId="3A2C5427" w14:textId="179C9863" w:rsidR="0095114C" w:rsidRDefault="0095114C" w:rsidP="008446E1">
      <w:pPr>
        <w:jc w:val="both"/>
      </w:pPr>
      <w:r>
        <w:t>Agnius Tamošaitis</w:t>
      </w:r>
    </w:p>
    <w:p w14:paraId="1B04222E" w14:textId="609257F6" w:rsidR="0095114C" w:rsidRDefault="0095114C" w:rsidP="0095114C">
      <w:pPr>
        <w:jc w:val="both"/>
      </w:pPr>
      <w:r>
        <w:t>„Jasinskio 14 Project“ direktorius</w:t>
      </w:r>
    </w:p>
    <w:p w14:paraId="2826D69C" w14:textId="59B61DDF" w:rsidR="0095114C" w:rsidRDefault="0095114C" w:rsidP="0095114C">
      <w:pPr>
        <w:jc w:val="both"/>
      </w:pPr>
      <w:hyperlink r:id="rId4" w:history="1">
        <w:r w:rsidRPr="00DF6364">
          <w:rPr>
            <w:rStyle w:val="Hyperlink"/>
          </w:rPr>
          <w:t>info@yellowstone.lt</w:t>
        </w:r>
      </w:hyperlink>
      <w:r>
        <w:t xml:space="preserve"> </w:t>
      </w:r>
    </w:p>
    <w:p w14:paraId="34FC5CB6" w14:textId="77777777" w:rsidR="0095114C" w:rsidRDefault="0095114C" w:rsidP="0095114C">
      <w:pPr>
        <w:jc w:val="both"/>
      </w:pPr>
    </w:p>
    <w:sectPr w:rsidR="0095114C" w:rsidSect="0095114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9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6C0"/>
    <w:rsid w:val="0001436E"/>
    <w:rsid w:val="000D7317"/>
    <w:rsid w:val="00230EE3"/>
    <w:rsid w:val="00435AAD"/>
    <w:rsid w:val="00511676"/>
    <w:rsid w:val="00565CC0"/>
    <w:rsid w:val="0066395D"/>
    <w:rsid w:val="00697A53"/>
    <w:rsid w:val="008076C0"/>
    <w:rsid w:val="008446E1"/>
    <w:rsid w:val="009227AC"/>
    <w:rsid w:val="0095114C"/>
    <w:rsid w:val="00954FFC"/>
    <w:rsid w:val="009E31FC"/>
    <w:rsid w:val="00D4252D"/>
    <w:rsid w:val="00D71C13"/>
    <w:rsid w:val="00E96ADF"/>
    <w:rsid w:val="00FF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1A77FC"/>
  <w15:chartTrackingRefBased/>
  <w15:docId w15:val="{4547D065-7DCC-5040-AFF7-739C5D78D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76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76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76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76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76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76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76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76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76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76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76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76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76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76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76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76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76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76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76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76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76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76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76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76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76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76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76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76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76C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E31F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3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0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7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yellowstone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Justina Polikaityte</dc:creator>
  <cp:keywords/>
  <dc:description/>
  <cp:lastModifiedBy>Justina Polikaityte</cp:lastModifiedBy>
  <cp:revision>3</cp:revision>
  <dcterms:created xsi:type="dcterms:W3CDTF">2024-12-16T09:06:00Z</dcterms:created>
  <dcterms:modified xsi:type="dcterms:W3CDTF">2024-12-16T09:31:00Z</dcterms:modified>
</cp:coreProperties>
</file>