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8299F" w14:textId="77777777" w:rsidR="00934B03" w:rsidRDefault="00024CA5" w:rsidP="00012120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024CA5">
        <w:rPr>
          <w:rFonts w:ascii="Calibri" w:hAnsi="Calibri" w:cs="Calibri"/>
          <w:b/>
          <w:bCs/>
          <w:sz w:val="28"/>
          <w:szCs w:val="28"/>
        </w:rPr>
        <w:t xml:space="preserve">16 vietų, kurios patiks išsiilgusiems ramybės: Europos regionas sukūrė unikalų žemėlapį </w:t>
      </w:r>
    </w:p>
    <w:p w14:paraId="62964C4A" w14:textId="23A006A6" w:rsidR="00E83BBC" w:rsidRDefault="007F6EC5" w:rsidP="00012120">
      <w:pPr>
        <w:jc w:val="both"/>
        <w:rPr>
          <w:rFonts w:ascii="Calibri" w:hAnsi="Calibri" w:cs="Calibri"/>
        </w:rPr>
      </w:pPr>
      <w:r w:rsidRPr="007F6EC5">
        <w:rPr>
          <w:rFonts w:ascii="Calibri" w:hAnsi="Calibri" w:cs="Calibri"/>
        </w:rPr>
        <w:t>Ar jaučiate, ka</w:t>
      </w:r>
      <w:r>
        <w:rPr>
          <w:rFonts w:ascii="Calibri" w:hAnsi="Calibri" w:cs="Calibri"/>
        </w:rPr>
        <w:t>d</w:t>
      </w:r>
      <w:r w:rsidRPr="007F6EC5">
        <w:rPr>
          <w:rFonts w:ascii="Calibri" w:hAnsi="Calibri" w:cs="Calibri"/>
        </w:rPr>
        <w:t xml:space="preserve"> kasdienybę </w:t>
      </w:r>
      <w:r>
        <w:rPr>
          <w:rFonts w:ascii="Calibri" w:hAnsi="Calibri" w:cs="Calibri"/>
        </w:rPr>
        <w:t xml:space="preserve">dažnai apgaubia </w:t>
      </w:r>
      <w:r w:rsidRPr="007F6EC5">
        <w:rPr>
          <w:rFonts w:ascii="Calibri" w:hAnsi="Calibri" w:cs="Calibri"/>
        </w:rPr>
        <w:t xml:space="preserve">triukšmas ir skubėjimas? </w:t>
      </w:r>
      <w:r w:rsidR="00D840E2">
        <w:rPr>
          <w:rFonts w:ascii="Calibri" w:hAnsi="Calibri" w:cs="Calibri"/>
        </w:rPr>
        <w:t>Po</w:t>
      </w:r>
      <w:r w:rsidR="001520CD">
        <w:rPr>
          <w:rFonts w:ascii="Calibri" w:hAnsi="Calibri" w:cs="Calibri"/>
        </w:rPr>
        <w:t xml:space="preserve"> šventiškų</w:t>
      </w:r>
      <w:r w:rsidR="00D840E2">
        <w:rPr>
          <w:rFonts w:ascii="Calibri" w:hAnsi="Calibri" w:cs="Calibri"/>
        </w:rPr>
        <w:t xml:space="preserve"> rūpesči</w:t>
      </w:r>
      <w:r w:rsidR="001520CD">
        <w:rPr>
          <w:rFonts w:ascii="Calibri" w:hAnsi="Calibri" w:cs="Calibri"/>
        </w:rPr>
        <w:t>ų</w:t>
      </w:r>
      <w:r w:rsidR="00D840E2">
        <w:rPr>
          <w:rFonts w:ascii="Calibri" w:hAnsi="Calibri" w:cs="Calibri"/>
        </w:rPr>
        <w:t xml:space="preserve"> ir šurmuli</w:t>
      </w:r>
      <w:r w:rsidR="001520CD">
        <w:rPr>
          <w:rFonts w:ascii="Calibri" w:hAnsi="Calibri" w:cs="Calibri"/>
        </w:rPr>
        <w:t>o</w:t>
      </w:r>
      <w:r w:rsidR="00D840E2">
        <w:rPr>
          <w:rFonts w:ascii="Calibri" w:hAnsi="Calibri" w:cs="Calibri"/>
        </w:rPr>
        <w:t xml:space="preserve"> </w:t>
      </w:r>
      <w:r w:rsidR="00483585">
        <w:rPr>
          <w:rFonts w:ascii="Calibri" w:hAnsi="Calibri" w:cs="Calibri"/>
        </w:rPr>
        <w:t xml:space="preserve">prasidėsiantys nauji </w:t>
      </w:r>
      <w:r w:rsidRPr="007F6EC5">
        <w:rPr>
          <w:rFonts w:ascii="Calibri" w:hAnsi="Calibri" w:cs="Calibri"/>
        </w:rPr>
        <w:t xml:space="preserve">metai – puikus laikas atkurti pusiausvyrą ir pasisemti jėgų gamtos apsuptyje. </w:t>
      </w:r>
      <w:r w:rsidR="00977A2F">
        <w:rPr>
          <w:rFonts w:ascii="Calibri" w:hAnsi="Calibri" w:cs="Calibri"/>
        </w:rPr>
        <w:t>Vien</w:t>
      </w:r>
      <w:r w:rsidR="001520CD">
        <w:rPr>
          <w:rFonts w:ascii="Calibri" w:hAnsi="Calibri" w:cs="Calibri"/>
        </w:rPr>
        <w:t xml:space="preserve">a </w:t>
      </w:r>
      <w:r w:rsidR="00977A2F">
        <w:rPr>
          <w:rFonts w:ascii="Calibri" w:hAnsi="Calibri" w:cs="Calibri"/>
        </w:rPr>
        <w:t xml:space="preserve">iš </w:t>
      </w:r>
      <w:r w:rsidR="00E83BBC">
        <w:rPr>
          <w:rFonts w:ascii="Calibri" w:hAnsi="Calibri" w:cs="Calibri"/>
        </w:rPr>
        <w:t xml:space="preserve">patraukliausių šalių ieškantiems ramybės – </w:t>
      </w:r>
      <w:r w:rsidRPr="007F6EC5">
        <w:rPr>
          <w:rFonts w:ascii="Calibri" w:hAnsi="Calibri" w:cs="Calibri"/>
        </w:rPr>
        <w:t xml:space="preserve">Švedija, kurioje gamta ir žmogus gyvena darnoje. </w:t>
      </w:r>
      <w:r w:rsidR="00E83BBC">
        <w:rPr>
          <w:rFonts w:ascii="Calibri" w:hAnsi="Calibri" w:cs="Calibri"/>
        </w:rPr>
        <w:t xml:space="preserve">Ir patys švedai tą </w:t>
      </w:r>
      <w:r w:rsidR="00310ED0">
        <w:rPr>
          <w:rFonts w:ascii="Calibri" w:hAnsi="Calibri" w:cs="Calibri"/>
        </w:rPr>
        <w:t>vertindami</w:t>
      </w:r>
      <w:r w:rsidR="00236463">
        <w:rPr>
          <w:rFonts w:ascii="Calibri" w:hAnsi="Calibri" w:cs="Calibri"/>
        </w:rPr>
        <w:t>,</w:t>
      </w:r>
      <w:r w:rsidR="00E83BBC">
        <w:rPr>
          <w:rFonts w:ascii="Calibri" w:hAnsi="Calibri" w:cs="Calibri"/>
        </w:rPr>
        <w:t xml:space="preserve"> </w:t>
      </w:r>
      <w:r w:rsidR="00236463">
        <w:rPr>
          <w:rFonts w:ascii="Calibri" w:hAnsi="Calibri" w:cs="Calibri"/>
        </w:rPr>
        <w:t xml:space="preserve">nusprendė </w:t>
      </w:r>
      <w:r w:rsidR="00EA0FF2">
        <w:rPr>
          <w:rFonts w:ascii="Calibri" w:hAnsi="Calibri" w:cs="Calibri"/>
        </w:rPr>
        <w:t>išsiskirti iš kitų turistus viliojančių krypčių</w:t>
      </w:r>
      <w:r w:rsidR="007A0A5F">
        <w:rPr>
          <w:rFonts w:ascii="Calibri" w:hAnsi="Calibri" w:cs="Calibri"/>
        </w:rPr>
        <w:t xml:space="preserve"> –</w:t>
      </w:r>
      <w:r w:rsidR="00EA0FF2">
        <w:rPr>
          <w:rFonts w:ascii="Calibri" w:hAnsi="Calibri" w:cs="Calibri"/>
        </w:rPr>
        <w:t xml:space="preserve"> </w:t>
      </w:r>
      <w:r w:rsidR="00597CE5">
        <w:rPr>
          <w:rFonts w:ascii="Calibri" w:hAnsi="Calibri" w:cs="Calibri"/>
        </w:rPr>
        <w:t>įved</w:t>
      </w:r>
      <w:r w:rsidR="007A0A5F">
        <w:rPr>
          <w:rFonts w:ascii="Calibri" w:hAnsi="Calibri" w:cs="Calibri"/>
        </w:rPr>
        <w:t>ė</w:t>
      </w:r>
      <w:r w:rsidR="00597CE5">
        <w:rPr>
          <w:rFonts w:ascii="Calibri" w:hAnsi="Calibri" w:cs="Calibri"/>
        </w:rPr>
        <w:t xml:space="preserve"> naują geografinę </w:t>
      </w:r>
      <w:r w:rsidR="001363D6">
        <w:rPr>
          <w:rFonts w:ascii="Calibri" w:hAnsi="Calibri" w:cs="Calibri"/>
        </w:rPr>
        <w:t>koordinatę</w:t>
      </w:r>
      <w:r w:rsidR="00EA0FF2">
        <w:rPr>
          <w:rFonts w:ascii="Calibri" w:hAnsi="Calibri" w:cs="Calibri"/>
        </w:rPr>
        <w:t xml:space="preserve"> </w:t>
      </w:r>
      <w:r w:rsidR="007A0A5F">
        <w:rPr>
          <w:rFonts w:ascii="Calibri" w:hAnsi="Calibri" w:cs="Calibri"/>
        </w:rPr>
        <w:t xml:space="preserve">ir sukūrė </w:t>
      </w:r>
      <w:r w:rsidR="00EA0FF2">
        <w:rPr>
          <w:rFonts w:ascii="Calibri" w:hAnsi="Calibri" w:cs="Calibri"/>
        </w:rPr>
        <w:t>Tylumos žemėlapį.</w:t>
      </w:r>
      <w:r w:rsidR="00ED14DA">
        <w:rPr>
          <w:rFonts w:ascii="Calibri" w:hAnsi="Calibri" w:cs="Calibri"/>
        </w:rPr>
        <w:t xml:space="preserve"> Keltų operatorius DFDS siūlo atrasti </w:t>
      </w:r>
      <w:r w:rsidR="00D250FD">
        <w:rPr>
          <w:rFonts w:ascii="Calibri" w:hAnsi="Calibri" w:cs="Calibri"/>
        </w:rPr>
        <w:t>šias ypatingas vietas be turistų</w:t>
      </w:r>
      <w:r w:rsidR="00052B17">
        <w:rPr>
          <w:rFonts w:ascii="Calibri" w:hAnsi="Calibri" w:cs="Calibri"/>
        </w:rPr>
        <w:t xml:space="preserve"> minių.</w:t>
      </w:r>
    </w:p>
    <w:p w14:paraId="4DB49CF7" w14:textId="64DC9A7A" w:rsidR="001D492E" w:rsidRPr="00E7720A" w:rsidRDefault="00E7720A" w:rsidP="00012120">
      <w:pPr>
        <w:jc w:val="both"/>
        <w:rPr>
          <w:rFonts w:ascii="Calibri" w:hAnsi="Calibri" w:cs="Calibri"/>
          <w:b/>
          <w:bCs/>
        </w:rPr>
      </w:pPr>
      <w:r w:rsidRPr="00E7720A">
        <w:rPr>
          <w:rFonts w:ascii="Calibri" w:hAnsi="Calibri" w:cs="Calibri"/>
          <w:b/>
          <w:bCs/>
        </w:rPr>
        <w:t>Be triukšmo – kokybišk</w:t>
      </w:r>
      <w:r w:rsidR="008E2C4C">
        <w:rPr>
          <w:rFonts w:ascii="Calibri" w:hAnsi="Calibri" w:cs="Calibri"/>
          <w:b/>
          <w:bCs/>
        </w:rPr>
        <w:t>iau</w:t>
      </w:r>
    </w:p>
    <w:p w14:paraId="76187B5C" w14:textId="5949A2EF" w:rsidR="007F7375" w:rsidRDefault="005E0CFC" w:rsidP="007F7375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Konkretų tašką </w:t>
      </w:r>
      <w:r w:rsidR="00BF1FFB">
        <w:rPr>
          <w:rFonts w:ascii="Calibri" w:hAnsi="Calibri" w:cs="Calibri"/>
        </w:rPr>
        <w:t xml:space="preserve">Žemėje nurodo dvi geografinės koordinatės – ilguma ir platuma. </w:t>
      </w:r>
      <w:r w:rsidR="007F7375">
        <w:rPr>
          <w:rFonts w:ascii="Calibri" w:hAnsi="Calibri" w:cs="Calibri"/>
        </w:rPr>
        <w:t xml:space="preserve">Tačiau Švedijos pietuose </w:t>
      </w:r>
      <w:r w:rsidR="003B2662">
        <w:rPr>
          <w:rFonts w:ascii="Calibri" w:hAnsi="Calibri" w:cs="Calibri"/>
        </w:rPr>
        <w:t xml:space="preserve">esančiame </w:t>
      </w:r>
      <w:r w:rsidR="007F7375" w:rsidRPr="00A47F9E">
        <w:rPr>
          <w:rFonts w:ascii="Calibri" w:hAnsi="Calibri" w:cs="Calibri"/>
        </w:rPr>
        <w:t>Skonės len</w:t>
      </w:r>
      <w:r w:rsidR="007F7375">
        <w:rPr>
          <w:rFonts w:ascii="Calibri" w:hAnsi="Calibri" w:cs="Calibri"/>
        </w:rPr>
        <w:t>e</w:t>
      </w:r>
      <w:r w:rsidR="007F7375" w:rsidRPr="00A47F9E">
        <w:rPr>
          <w:rFonts w:ascii="Calibri" w:hAnsi="Calibri" w:cs="Calibri"/>
        </w:rPr>
        <w:t xml:space="preserve"> (taip Švedijoje vadinami geografiniai vienetai </w:t>
      </w:r>
      <w:r w:rsidR="007F7375">
        <w:rPr>
          <w:rFonts w:ascii="Calibri" w:hAnsi="Calibri" w:cs="Calibri"/>
        </w:rPr>
        <w:t>–</w:t>
      </w:r>
      <w:r w:rsidR="007F7375" w:rsidRPr="00A47F9E">
        <w:rPr>
          <w:rFonts w:ascii="Calibri" w:hAnsi="Calibri" w:cs="Calibri"/>
        </w:rPr>
        <w:t xml:space="preserve"> grafystės)</w:t>
      </w:r>
      <w:r w:rsidR="007F7375">
        <w:rPr>
          <w:rFonts w:ascii="Calibri" w:hAnsi="Calibri" w:cs="Calibri"/>
        </w:rPr>
        <w:t xml:space="preserve"> </w:t>
      </w:r>
      <w:r w:rsidR="003B2662">
        <w:rPr>
          <w:rFonts w:ascii="Calibri" w:hAnsi="Calibri" w:cs="Calibri"/>
        </w:rPr>
        <w:t xml:space="preserve">sumąstyta pridėti dar vieną, kuris pažymi regiono unikalumą. Tai – tyluma, </w:t>
      </w:r>
      <w:r w:rsidR="00ED14DA">
        <w:rPr>
          <w:rFonts w:ascii="Calibri" w:hAnsi="Calibri" w:cs="Calibri"/>
        </w:rPr>
        <w:t xml:space="preserve">kurią žymi toje vietoje išmatuotas garso lygis decibelais. </w:t>
      </w:r>
    </w:p>
    <w:p w14:paraId="15E4A96C" w14:textId="77777777" w:rsidR="00E7720A" w:rsidRPr="00680ADD" w:rsidRDefault="00F93028" w:rsidP="00E7720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Skonė</w:t>
      </w:r>
      <w:r w:rsidR="007B6899">
        <w:rPr>
          <w:rFonts w:ascii="Calibri" w:hAnsi="Calibri" w:cs="Calibri"/>
        </w:rPr>
        <w:t xml:space="preserve"> pasiryžo suteikti priešnuodį daugelį nuolat lydinčiai triukšmo taršai</w:t>
      </w:r>
      <w:r w:rsidR="001D492E">
        <w:rPr>
          <w:rFonts w:ascii="Calibri" w:hAnsi="Calibri" w:cs="Calibri"/>
        </w:rPr>
        <w:t xml:space="preserve"> – be jo, anot žemėlapio kūrėjų, galima pagerinti gyvenimo kokybę ir psichologinę sveikatą. </w:t>
      </w:r>
      <w:r w:rsidR="00E7720A" w:rsidRPr="00680ADD">
        <w:rPr>
          <w:rFonts w:ascii="Calibri" w:hAnsi="Calibri" w:cs="Calibri"/>
        </w:rPr>
        <w:t>Pasaulio sveikatos organizacijos duomenimis, triukšmas yra antra pagal dydį aplinkos sukeliamų sveikatos sutrikimų priežastis, iškart po oro taršos poveikio.</w:t>
      </w:r>
    </w:p>
    <w:p w14:paraId="13C3044F" w14:textId="56679D1D" w:rsidR="00713389" w:rsidRDefault="00640388" w:rsidP="00F05DD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Švedija</w:t>
      </w:r>
      <w:r w:rsidR="00841BB6">
        <w:rPr>
          <w:rFonts w:ascii="Calibri" w:hAnsi="Calibri" w:cs="Calibri"/>
        </w:rPr>
        <w:t xml:space="preserve"> ir</w:t>
      </w:r>
      <w:r>
        <w:rPr>
          <w:rFonts w:ascii="Calibri" w:hAnsi="Calibri" w:cs="Calibri"/>
        </w:rPr>
        <w:t xml:space="preserve"> kitos Skandinavijos </w:t>
      </w:r>
      <w:r w:rsidR="00B10AE7">
        <w:rPr>
          <w:rFonts w:ascii="Calibri" w:hAnsi="Calibri" w:cs="Calibri"/>
        </w:rPr>
        <w:t>kaimynės</w:t>
      </w:r>
      <w:r>
        <w:rPr>
          <w:rFonts w:ascii="Calibri" w:hAnsi="Calibri" w:cs="Calibri"/>
        </w:rPr>
        <w:t xml:space="preserve"> dėl mažesnio gyventojų skaičiaus yra pripažint</w:t>
      </w:r>
      <w:r w:rsidR="00841BB6">
        <w:rPr>
          <w:rFonts w:ascii="Calibri" w:hAnsi="Calibri" w:cs="Calibri"/>
        </w:rPr>
        <w:t xml:space="preserve">os </w:t>
      </w:r>
      <w:r w:rsidR="00B10AE7">
        <w:rPr>
          <w:rFonts w:ascii="Calibri" w:hAnsi="Calibri" w:cs="Calibri"/>
        </w:rPr>
        <w:t>šalimis, kurio</w:t>
      </w:r>
      <w:r w:rsidR="004E07A6">
        <w:rPr>
          <w:rFonts w:ascii="Calibri" w:hAnsi="Calibri" w:cs="Calibri"/>
        </w:rPr>
        <w:t xml:space="preserve">se ramiosios zonos užima daugiausiai ploto. Pavyzdžiui, </w:t>
      </w:r>
      <w:r w:rsidR="004E07A6" w:rsidRPr="00680ADD">
        <w:rPr>
          <w:rFonts w:ascii="Calibri" w:hAnsi="Calibri" w:cs="Calibri"/>
        </w:rPr>
        <w:t>Švedijoje yra 10 kartų daugiau tylių vietų nei Vokietijoje</w:t>
      </w:r>
      <w:r w:rsidR="004E07A6">
        <w:rPr>
          <w:rFonts w:ascii="Calibri" w:hAnsi="Calibri" w:cs="Calibri"/>
        </w:rPr>
        <w:t xml:space="preserve">. </w:t>
      </w:r>
      <w:r w:rsidR="00E523FA">
        <w:rPr>
          <w:rFonts w:ascii="Calibri" w:hAnsi="Calibri" w:cs="Calibri"/>
        </w:rPr>
        <w:t xml:space="preserve">O </w:t>
      </w:r>
      <w:r w:rsidR="00E523FA" w:rsidRPr="00680ADD">
        <w:rPr>
          <w:rFonts w:ascii="Calibri" w:hAnsi="Calibri" w:cs="Calibri"/>
        </w:rPr>
        <w:t>piečiausia Švedijos dalis</w:t>
      </w:r>
      <w:r w:rsidR="00E523FA">
        <w:rPr>
          <w:rFonts w:ascii="Calibri" w:hAnsi="Calibri" w:cs="Calibri"/>
        </w:rPr>
        <w:t xml:space="preserve"> Skonė – ypač </w:t>
      </w:r>
      <w:r w:rsidR="00F05DD6">
        <w:rPr>
          <w:rFonts w:ascii="Calibri" w:hAnsi="Calibri" w:cs="Calibri"/>
        </w:rPr>
        <w:t>viliojanti kryptis</w:t>
      </w:r>
      <w:r w:rsidR="007E3C7C">
        <w:rPr>
          <w:rFonts w:ascii="Calibri" w:hAnsi="Calibri" w:cs="Calibri"/>
        </w:rPr>
        <w:t xml:space="preserve"> tą</w:t>
      </w:r>
      <w:r w:rsidR="00E523FA" w:rsidRPr="00680ADD">
        <w:rPr>
          <w:rFonts w:ascii="Calibri" w:hAnsi="Calibri" w:cs="Calibri"/>
        </w:rPr>
        <w:t xml:space="preserve"> </w:t>
      </w:r>
      <w:r w:rsidR="00E523FA">
        <w:rPr>
          <w:rFonts w:ascii="Calibri" w:hAnsi="Calibri" w:cs="Calibri"/>
        </w:rPr>
        <w:t xml:space="preserve">patirti, </w:t>
      </w:r>
      <w:r w:rsidR="00F05DD6">
        <w:rPr>
          <w:rFonts w:ascii="Calibri" w:hAnsi="Calibri" w:cs="Calibri"/>
        </w:rPr>
        <w:t>nes l</w:t>
      </w:r>
      <w:r w:rsidR="00713389">
        <w:rPr>
          <w:rFonts w:ascii="Calibri" w:hAnsi="Calibri" w:cs="Calibri"/>
        </w:rPr>
        <w:t xml:space="preserve">ietuviams </w:t>
      </w:r>
      <w:r w:rsidR="007E3C7C">
        <w:rPr>
          <w:rFonts w:ascii="Calibri" w:hAnsi="Calibri" w:cs="Calibri"/>
        </w:rPr>
        <w:t>ji</w:t>
      </w:r>
      <w:r w:rsidR="00F85088">
        <w:rPr>
          <w:rFonts w:ascii="Calibri" w:hAnsi="Calibri" w:cs="Calibri"/>
        </w:rPr>
        <w:t xml:space="preserve"> dar ir </w:t>
      </w:r>
      <w:r w:rsidR="007E3C7C">
        <w:rPr>
          <w:rFonts w:ascii="Calibri" w:hAnsi="Calibri" w:cs="Calibri"/>
        </w:rPr>
        <w:t xml:space="preserve">patogiai pasiekiama </w:t>
      </w:r>
      <w:r w:rsidR="00713389">
        <w:rPr>
          <w:rFonts w:ascii="Calibri" w:hAnsi="Calibri" w:cs="Calibri"/>
        </w:rPr>
        <w:t>jūrų keliu</w:t>
      </w:r>
      <w:r w:rsidR="00891F86">
        <w:rPr>
          <w:rFonts w:ascii="Calibri" w:hAnsi="Calibri" w:cs="Calibri"/>
        </w:rPr>
        <w:t xml:space="preserve"> iš Klaipėdos į Karlshamną</w:t>
      </w:r>
      <w:r w:rsidR="007E3C7C">
        <w:rPr>
          <w:rFonts w:ascii="Calibri" w:hAnsi="Calibri" w:cs="Calibri"/>
        </w:rPr>
        <w:t>.</w:t>
      </w:r>
      <w:r w:rsidR="00891F86">
        <w:rPr>
          <w:rFonts w:ascii="Calibri" w:hAnsi="Calibri" w:cs="Calibri"/>
        </w:rPr>
        <w:t xml:space="preserve">  </w:t>
      </w:r>
    </w:p>
    <w:p w14:paraId="4228FC64" w14:textId="77777777" w:rsidR="00AF3A47" w:rsidRDefault="00EC70A3" w:rsidP="00680AD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Norint </w:t>
      </w:r>
      <w:r w:rsidR="00AE293A">
        <w:rPr>
          <w:rFonts w:ascii="Calibri" w:hAnsi="Calibri" w:cs="Calibri"/>
        </w:rPr>
        <w:t>pristatyti</w:t>
      </w:r>
      <w:r>
        <w:rPr>
          <w:rFonts w:ascii="Calibri" w:hAnsi="Calibri" w:cs="Calibri"/>
        </w:rPr>
        <w:t xml:space="preserve"> tą palaimingą gamtos ramybę, 16-oje Skonės vietų buvo po valandą įrašinėjami garsai ir matuojamas </w:t>
      </w:r>
      <w:r w:rsidR="00A551DD">
        <w:rPr>
          <w:rFonts w:ascii="Calibri" w:hAnsi="Calibri" w:cs="Calibri"/>
        </w:rPr>
        <w:t>decibelų</w:t>
      </w:r>
      <w:r>
        <w:rPr>
          <w:rFonts w:ascii="Calibri" w:hAnsi="Calibri" w:cs="Calibri"/>
        </w:rPr>
        <w:t xml:space="preserve"> lygis.</w:t>
      </w:r>
      <w:r w:rsidR="00A551DD">
        <w:rPr>
          <w:rFonts w:ascii="Calibri" w:hAnsi="Calibri" w:cs="Calibri"/>
        </w:rPr>
        <w:t xml:space="preserve"> </w:t>
      </w:r>
      <w:r w:rsidR="00192F62">
        <w:rPr>
          <w:rFonts w:ascii="Calibri" w:hAnsi="Calibri" w:cs="Calibri"/>
        </w:rPr>
        <w:t xml:space="preserve">Pavyzdžiui, jeigu Vilniaus gatvėje triukšmas gali siekti </w:t>
      </w:r>
      <w:r w:rsidR="00192F62" w:rsidRPr="00192F62">
        <w:rPr>
          <w:rFonts w:ascii="Calibri" w:hAnsi="Calibri" w:cs="Calibri"/>
        </w:rPr>
        <w:t>80 dBA ir daugiau</w:t>
      </w:r>
      <w:r w:rsidR="00192F62">
        <w:rPr>
          <w:rFonts w:ascii="Calibri" w:hAnsi="Calibri" w:cs="Calibri"/>
        </w:rPr>
        <w:t xml:space="preserve">, tai gamtos apsuptyje Skanėje </w:t>
      </w:r>
      <w:r w:rsidR="00AF3A47">
        <w:rPr>
          <w:rFonts w:ascii="Calibri" w:hAnsi="Calibri" w:cs="Calibri"/>
        </w:rPr>
        <w:t xml:space="preserve">su šniokšiančiomis bangomis ir šnarančiais lapais </w:t>
      </w:r>
      <w:r w:rsidR="00192F62">
        <w:rPr>
          <w:rFonts w:ascii="Calibri" w:hAnsi="Calibri" w:cs="Calibri"/>
        </w:rPr>
        <w:t xml:space="preserve">– </w:t>
      </w:r>
      <w:r w:rsidR="0039234B">
        <w:rPr>
          <w:rFonts w:ascii="Calibri" w:hAnsi="Calibri" w:cs="Calibri"/>
        </w:rPr>
        <w:t>ir mažiau nei 50 dBA</w:t>
      </w:r>
      <w:r w:rsidR="00192F62" w:rsidRPr="00192F62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14:paraId="20939580" w14:textId="5F97F25F" w:rsidR="007E3C7C" w:rsidRDefault="0039234B" w:rsidP="00680AD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Padaryti į</w:t>
      </w:r>
      <w:r w:rsidR="00FF6837">
        <w:rPr>
          <w:rFonts w:ascii="Calibri" w:hAnsi="Calibri" w:cs="Calibri"/>
        </w:rPr>
        <w:t xml:space="preserve">rašai sugulė į </w:t>
      </w:r>
      <w:hyperlink r:id="rId5" w:history="1">
        <w:r w:rsidR="00FF6837" w:rsidRPr="007A69FA">
          <w:rPr>
            <w:rStyle w:val="Hyperlink"/>
            <w:rFonts w:ascii="Calibri" w:hAnsi="Calibri" w:cs="Calibri"/>
          </w:rPr>
          <w:t>„Spotify“ grojaraščius</w:t>
        </w:r>
      </w:hyperlink>
      <w:r w:rsidR="00FF6837">
        <w:rPr>
          <w:rFonts w:ascii="Calibri" w:hAnsi="Calibri" w:cs="Calibri"/>
        </w:rPr>
        <w:t xml:space="preserve">, o šios vietos </w:t>
      </w:r>
      <w:r>
        <w:rPr>
          <w:rFonts w:ascii="Calibri" w:hAnsi="Calibri" w:cs="Calibri"/>
        </w:rPr>
        <w:t xml:space="preserve">su išmatuotais decibelais </w:t>
      </w:r>
      <w:r w:rsidR="00FF6837">
        <w:rPr>
          <w:rFonts w:ascii="Calibri" w:hAnsi="Calibri" w:cs="Calibri"/>
        </w:rPr>
        <w:t xml:space="preserve">– </w:t>
      </w:r>
      <w:hyperlink r:id="rId6" w:anchor="close" w:history="1">
        <w:r w:rsidR="00FF6837" w:rsidRPr="007C42E8">
          <w:rPr>
            <w:rStyle w:val="Hyperlink"/>
            <w:rFonts w:ascii="Calibri" w:hAnsi="Calibri" w:cs="Calibri"/>
          </w:rPr>
          <w:t>į žemėlapį</w:t>
        </w:r>
      </w:hyperlink>
      <w:r w:rsidR="00FF6837">
        <w:rPr>
          <w:rFonts w:ascii="Calibri" w:hAnsi="Calibri" w:cs="Calibri"/>
        </w:rPr>
        <w:t xml:space="preserve">. </w:t>
      </w:r>
      <w:r w:rsidR="00AF3A47">
        <w:rPr>
          <w:rFonts w:ascii="Calibri" w:hAnsi="Calibri" w:cs="Calibri"/>
        </w:rPr>
        <w:t>Jame – 16</w:t>
      </w:r>
      <w:r w:rsidR="00F03EE6">
        <w:rPr>
          <w:rFonts w:ascii="Calibri" w:hAnsi="Calibri" w:cs="Calibri"/>
        </w:rPr>
        <w:t xml:space="preserve"> </w:t>
      </w:r>
      <w:r w:rsidR="00F03EE6" w:rsidRPr="00680ADD">
        <w:rPr>
          <w:rFonts w:ascii="Calibri" w:hAnsi="Calibri" w:cs="Calibri"/>
        </w:rPr>
        <w:t>vaizdingų vietų, kuriose galite atsipalaiduoti, pasikrauti energijos ir patirti tikrą tylą</w:t>
      </w:r>
      <w:r w:rsidR="00F03EE6">
        <w:rPr>
          <w:rFonts w:ascii="Calibri" w:hAnsi="Calibri" w:cs="Calibri"/>
        </w:rPr>
        <w:t>. Kokios tai vietos? DFDS dalijasi keliais pavyzdžiais.</w:t>
      </w:r>
    </w:p>
    <w:p w14:paraId="1FC9AE87" w14:textId="46D6B4B7" w:rsidR="00CD6C38" w:rsidRDefault="00CD6C38" w:rsidP="00CD6C38">
      <w:pPr>
        <w:jc w:val="both"/>
        <w:rPr>
          <w:rFonts w:ascii="Calibri" w:hAnsi="Calibri" w:cs="Calibri"/>
          <w:b/>
          <w:bCs/>
        </w:rPr>
      </w:pPr>
      <w:r w:rsidRPr="00CD6C38">
        <w:rPr>
          <w:rFonts w:ascii="Calibri" w:hAnsi="Calibri" w:cs="Calibri"/>
          <w:b/>
          <w:bCs/>
          <w:i/>
          <w:iCs/>
        </w:rPr>
        <w:t xml:space="preserve">Kjugekull </w:t>
      </w:r>
      <w:r w:rsidRPr="00CD6C38">
        <w:rPr>
          <w:rFonts w:ascii="Calibri" w:hAnsi="Calibri" w:cs="Calibri"/>
          <w:b/>
          <w:bCs/>
        </w:rPr>
        <w:t>– milžiniškų riedulių valdos</w:t>
      </w:r>
    </w:p>
    <w:p w14:paraId="4D956CDF" w14:textId="684E96CC" w:rsidR="00D9314D" w:rsidRDefault="00CD6C38" w:rsidP="00CD6C38">
      <w:pPr>
        <w:jc w:val="both"/>
        <w:rPr>
          <w:rFonts w:ascii="Calibri" w:hAnsi="Calibri" w:cs="Calibri"/>
        </w:rPr>
      </w:pPr>
      <w:r w:rsidRPr="00CD6C38">
        <w:rPr>
          <w:rFonts w:ascii="Calibri" w:hAnsi="Calibri" w:cs="Calibri"/>
        </w:rPr>
        <w:t>Kjugekullio viršukalnė</w:t>
      </w:r>
      <w:r w:rsidR="002B398D">
        <w:rPr>
          <w:rFonts w:ascii="Calibri" w:hAnsi="Calibri" w:cs="Calibri"/>
        </w:rPr>
        <w:t xml:space="preserve">, </w:t>
      </w:r>
      <w:r w:rsidR="00EF1338">
        <w:rPr>
          <w:rFonts w:ascii="Calibri" w:hAnsi="Calibri" w:cs="Calibri"/>
        </w:rPr>
        <w:t>apdovanojanti gražiais vaizdais į šalimais plytinčius ežerus</w:t>
      </w:r>
      <w:r w:rsidR="002B398D">
        <w:rPr>
          <w:rFonts w:ascii="Calibri" w:hAnsi="Calibri" w:cs="Calibri"/>
        </w:rPr>
        <w:t>,</w:t>
      </w:r>
      <w:r w:rsidRPr="00CD6C38">
        <w:rPr>
          <w:rFonts w:ascii="Calibri" w:hAnsi="Calibri" w:cs="Calibri"/>
        </w:rPr>
        <w:t xml:space="preserve"> yra </w:t>
      </w:r>
      <w:r w:rsidR="00CB32FC">
        <w:rPr>
          <w:rFonts w:ascii="Calibri" w:hAnsi="Calibri" w:cs="Calibri"/>
        </w:rPr>
        <w:t>visai netoli</w:t>
      </w:r>
      <w:r w:rsidRPr="00CD6C38">
        <w:rPr>
          <w:rFonts w:ascii="Calibri" w:hAnsi="Calibri" w:cs="Calibri"/>
        </w:rPr>
        <w:t xml:space="preserve"> Kristianstado ir </w:t>
      </w:r>
      <w:r w:rsidR="00CB32FC">
        <w:rPr>
          <w:rFonts w:ascii="Calibri" w:hAnsi="Calibri" w:cs="Calibri"/>
        </w:rPr>
        <w:t xml:space="preserve">viena </w:t>
      </w:r>
      <w:r w:rsidRPr="00CD6C38">
        <w:rPr>
          <w:rFonts w:ascii="Calibri" w:hAnsi="Calibri" w:cs="Calibri"/>
        </w:rPr>
        <w:t xml:space="preserve">labiausiai lankomų šiaurės rytų Skanijos </w:t>
      </w:r>
      <w:r w:rsidR="009D28E8">
        <w:rPr>
          <w:rFonts w:ascii="Calibri" w:hAnsi="Calibri" w:cs="Calibri"/>
        </w:rPr>
        <w:t>gamtos</w:t>
      </w:r>
      <w:r w:rsidRPr="00CD6C38">
        <w:rPr>
          <w:rFonts w:ascii="Calibri" w:hAnsi="Calibri" w:cs="Calibri"/>
        </w:rPr>
        <w:t xml:space="preserve"> vietovių. Daugybė žmonių čia atvyksta žygiuoti pėsčiomis, stebėti paukščių ir mėgautis </w:t>
      </w:r>
      <w:r w:rsidR="00202C07">
        <w:rPr>
          <w:rFonts w:ascii="Calibri" w:hAnsi="Calibri" w:cs="Calibri"/>
        </w:rPr>
        <w:t>gamta</w:t>
      </w:r>
      <w:r w:rsidRPr="00CD6C38">
        <w:rPr>
          <w:rFonts w:ascii="Calibri" w:hAnsi="Calibri" w:cs="Calibri"/>
        </w:rPr>
        <w:t xml:space="preserve">. </w:t>
      </w:r>
      <w:r w:rsidR="008E0418">
        <w:rPr>
          <w:rFonts w:ascii="Calibri" w:hAnsi="Calibri" w:cs="Calibri"/>
        </w:rPr>
        <w:t xml:space="preserve">Kadangi teritorija – didelė, joje kitų ramybės mėgėjų galima ir išvis nesutikti. </w:t>
      </w:r>
      <w:r w:rsidR="00202C07" w:rsidRPr="00CD6C38">
        <w:rPr>
          <w:rFonts w:ascii="Calibri" w:hAnsi="Calibri" w:cs="Calibri"/>
        </w:rPr>
        <w:t xml:space="preserve">Šiame draustinyje įrengti </w:t>
      </w:r>
      <w:r w:rsidR="009D271E">
        <w:rPr>
          <w:rFonts w:ascii="Calibri" w:hAnsi="Calibri" w:cs="Calibri"/>
        </w:rPr>
        <w:t xml:space="preserve">ir </w:t>
      </w:r>
      <w:r w:rsidR="00202C07" w:rsidRPr="00CD6C38">
        <w:rPr>
          <w:rFonts w:ascii="Calibri" w:hAnsi="Calibri" w:cs="Calibri"/>
        </w:rPr>
        <w:t>pasivaikščiojimo takai</w:t>
      </w:r>
      <w:r w:rsidR="009D271E">
        <w:rPr>
          <w:rFonts w:ascii="Calibri" w:hAnsi="Calibri" w:cs="Calibri"/>
        </w:rPr>
        <w:t>: t</w:t>
      </w:r>
      <w:r w:rsidR="00202C07">
        <w:rPr>
          <w:rFonts w:ascii="Calibri" w:hAnsi="Calibri" w:cs="Calibri"/>
        </w:rPr>
        <w:t>rys pažymėti maršrutai leis pasirinkti tokį, kuris labiausiai tiks pagal poreikius</w:t>
      </w:r>
      <w:r w:rsidR="009D271E">
        <w:rPr>
          <w:rFonts w:ascii="Calibri" w:hAnsi="Calibri" w:cs="Calibri"/>
        </w:rPr>
        <w:t xml:space="preserve"> – </w:t>
      </w:r>
      <w:r w:rsidR="00202C07" w:rsidRPr="00CD6C38">
        <w:rPr>
          <w:rFonts w:ascii="Calibri" w:hAnsi="Calibri" w:cs="Calibri"/>
        </w:rPr>
        <w:t xml:space="preserve">3,3 km, 1,3 km </w:t>
      </w:r>
      <w:r w:rsidR="00202C07">
        <w:rPr>
          <w:rFonts w:ascii="Calibri" w:hAnsi="Calibri" w:cs="Calibri"/>
        </w:rPr>
        <w:t>a</w:t>
      </w:r>
      <w:r w:rsidR="00202C07" w:rsidRPr="00CD6C38">
        <w:rPr>
          <w:rFonts w:ascii="Calibri" w:hAnsi="Calibri" w:cs="Calibri"/>
        </w:rPr>
        <w:t>r 0,75 km.</w:t>
      </w:r>
    </w:p>
    <w:p w14:paraId="762B07C8" w14:textId="26CA7380" w:rsidR="00D9314D" w:rsidRDefault="00CD6C38" w:rsidP="00CD6C38">
      <w:pPr>
        <w:jc w:val="both"/>
        <w:rPr>
          <w:rFonts w:ascii="Calibri" w:hAnsi="Calibri" w:cs="Calibri"/>
        </w:rPr>
      </w:pPr>
      <w:r w:rsidRPr="00CD6C38">
        <w:rPr>
          <w:rFonts w:ascii="Calibri" w:hAnsi="Calibri" w:cs="Calibri"/>
        </w:rPr>
        <w:t xml:space="preserve">Kjugekullis taip pat žinomas kaip viena geriausių Švedijos </w:t>
      </w:r>
      <w:r w:rsidRPr="002B398D">
        <w:rPr>
          <w:rFonts w:ascii="Calibri" w:hAnsi="Calibri" w:cs="Calibri"/>
        </w:rPr>
        <w:t>boulderingo</w:t>
      </w:r>
      <w:r w:rsidR="002B398D">
        <w:rPr>
          <w:rFonts w:ascii="Calibri" w:hAnsi="Calibri" w:cs="Calibri"/>
        </w:rPr>
        <w:t xml:space="preserve"> (lipimo į riedulius)</w:t>
      </w:r>
      <w:r w:rsidRPr="00CD6C38">
        <w:rPr>
          <w:rFonts w:ascii="Calibri" w:hAnsi="Calibri" w:cs="Calibri"/>
        </w:rPr>
        <w:t xml:space="preserve"> </w:t>
      </w:r>
      <w:r w:rsidR="009D28E8">
        <w:rPr>
          <w:rFonts w:ascii="Calibri" w:hAnsi="Calibri" w:cs="Calibri"/>
        </w:rPr>
        <w:t>vietų</w:t>
      </w:r>
      <w:r w:rsidRPr="00CD6C38">
        <w:rPr>
          <w:rFonts w:ascii="Calibri" w:hAnsi="Calibri" w:cs="Calibri"/>
        </w:rPr>
        <w:t>.</w:t>
      </w:r>
      <w:r w:rsidR="00D9314D">
        <w:rPr>
          <w:rFonts w:ascii="Calibri" w:hAnsi="Calibri" w:cs="Calibri"/>
        </w:rPr>
        <w:t xml:space="preserve"> Net jeigu ir nesate šio sporto gerbėjai, vien pasivaikščiojimas po lapuočių mišką su milžiniškais po jį įsibarsčiusiais rieduliais paliks įspūdį. Nors i</w:t>
      </w:r>
      <w:r w:rsidR="00D9314D" w:rsidRPr="00CD6C38">
        <w:rPr>
          <w:rFonts w:ascii="Calibri" w:hAnsi="Calibri" w:cs="Calibri"/>
        </w:rPr>
        <w:t xml:space="preserve">lgą laiką buvo manoma, kad jie suskilo ir susiformavo ledynmečio metu, mažiau nei prieš 100 000 metų, tačiau </w:t>
      </w:r>
      <w:r w:rsidR="00EF1338">
        <w:rPr>
          <w:rFonts w:ascii="Calibri" w:hAnsi="Calibri" w:cs="Calibri"/>
        </w:rPr>
        <w:t>nauji faktai atskleidė</w:t>
      </w:r>
      <w:r w:rsidR="00D9314D" w:rsidRPr="00CD6C38">
        <w:rPr>
          <w:rFonts w:ascii="Calibri" w:hAnsi="Calibri" w:cs="Calibri"/>
        </w:rPr>
        <w:t xml:space="preserve">, kad jiems mažiausiai 75 mln. metų. </w:t>
      </w:r>
    </w:p>
    <w:p w14:paraId="35454551" w14:textId="52BB2DA1" w:rsidR="00DA28DB" w:rsidRPr="0067461B" w:rsidRDefault="00DA28DB" w:rsidP="00DA28DB">
      <w:pPr>
        <w:jc w:val="both"/>
        <w:rPr>
          <w:rFonts w:ascii="Calibri" w:hAnsi="Calibri" w:cs="Calibri"/>
          <w:b/>
          <w:bCs/>
        </w:rPr>
      </w:pPr>
      <w:r w:rsidRPr="0067461B">
        <w:rPr>
          <w:rFonts w:ascii="Calibri" w:hAnsi="Calibri" w:cs="Calibri"/>
          <w:b/>
          <w:bCs/>
          <w:i/>
          <w:iCs/>
        </w:rPr>
        <w:t xml:space="preserve">Friseboda </w:t>
      </w:r>
      <w:r w:rsidRPr="0067461B">
        <w:rPr>
          <w:rFonts w:ascii="Calibri" w:hAnsi="Calibri" w:cs="Calibri"/>
          <w:b/>
          <w:bCs/>
        </w:rPr>
        <w:t xml:space="preserve">– </w:t>
      </w:r>
      <w:r w:rsidR="0067461B" w:rsidRPr="0067461B">
        <w:rPr>
          <w:rFonts w:ascii="Calibri" w:hAnsi="Calibri" w:cs="Calibri"/>
          <w:b/>
          <w:bCs/>
        </w:rPr>
        <w:t>smėlio kopų magija</w:t>
      </w:r>
    </w:p>
    <w:p w14:paraId="3D80F2C4" w14:textId="77777777" w:rsidR="00DA28DB" w:rsidRPr="00DA28DB" w:rsidRDefault="00DA28DB" w:rsidP="00DA28DB">
      <w:pPr>
        <w:jc w:val="both"/>
        <w:rPr>
          <w:rFonts w:ascii="Calibri" w:hAnsi="Calibri" w:cs="Calibri"/>
        </w:rPr>
      </w:pPr>
    </w:p>
    <w:p w14:paraId="6548A279" w14:textId="5B63894A" w:rsidR="00BE44CB" w:rsidRDefault="0067461B" w:rsidP="00DA28D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Tai </w:t>
      </w:r>
      <w:r w:rsidR="00BE44CB">
        <w:rPr>
          <w:rFonts w:ascii="Calibri" w:hAnsi="Calibri" w:cs="Calibri"/>
        </w:rPr>
        <w:t>– p</w:t>
      </w:r>
      <w:r>
        <w:rPr>
          <w:rFonts w:ascii="Calibri" w:hAnsi="Calibri" w:cs="Calibri"/>
        </w:rPr>
        <w:t>ietrytinėje Švedijos pakrantėje besidriekiantis p</w:t>
      </w:r>
      <w:r w:rsidR="00DA28DB" w:rsidRPr="00DA28DB">
        <w:rPr>
          <w:rFonts w:ascii="Calibri" w:hAnsi="Calibri" w:cs="Calibri"/>
        </w:rPr>
        <w:t>latus smėlio paplūdimys</w:t>
      </w:r>
      <w:r>
        <w:rPr>
          <w:rFonts w:ascii="Calibri" w:hAnsi="Calibri" w:cs="Calibri"/>
        </w:rPr>
        <w:t xml:space="preserve"> su</w:t>
      </w:r>
      <w:r w:rsidR="00DA28DB" w:rsidRPr="00DA28DB">
        <w:rPr>
          <w:rFonts w:ascii="Calibri" w:hAnsi="Calibri" w:cs="Calibri"/>
        </w:rPr>
        <w:t xml:space="preserve"> aukš</w:t>
      </w:r>
      <w:r>
        <w:rPr>
          <w:rFonts w:ascii="Calibri" w:hAnsi="Calibri" w:cs="Calibri"/>
        </w:rPr>
        <w:t>tomis</w:t>
      </w:r>
      <w:r w:rsidR="00DA28DB" w:rsidRPr="00DA28DB">
        <w:rPr>
          <w:rFonts w:ascii="Calibri" w:hAnsi="Calibri" w:cs="Calibri"/>
        </w:rPr>
        <w:t xml:space="preserve"> smėlio kop</w:t>
      </w:r>
      <w:r>
        <w:rPr>
          <w:rFonts w:ascii="Calibri" w:hAnsi="Calibri" w:cs="Calibri"/>
        </w:rPr>
        <w:t>omis</w:t>
      </w:r>
      <w:r w:rsidR="00DA28DB" w:rsidRPr="00DA28DB">
        <w:rPr>
          <w:rFonts w:ascii="Calibri" w:hAnsi="Calibri" w:cs="Calibri"/>
        </w:rPr>
        <w:t xml:space="preserve">, susiraizgiusių pušų ir </w:t>
      </w:r>
      <w:r w:rsidR="00BE44CB">
        <w:rPr>
          <w:rFonts w:ascii="Calibri" w:hAnsi="Calibri" w:cs="Calibri"/>
        </w:rPr>
        <w:t xml:space="preserve">vilnijančių </w:t>
      </w:r>
      <w:r w:rsidR="00DA28DB" w:rsidRPr="00DA28DB">
        <w:rPr>
          <w:rFonts w:ascii="Calibri" w:hAnsi="Calibri" w:cs="Calibri"/>
        </w:rPr>
        <w:t xml:space="preserve">kalvų </w:t>
      </w:r>
      <w:r w:rsidR="00BE44CB">
        <w:rPr>
          <w:rFonts w:ascii="Calibri" w:hAnsi="Calibri" w:cs="Calibri"/>
        </w:rPr>
        <w:t>vaizdais</w:t>
      </w:r>
      <w:r w:rsidR="00DA28DB" w:rsidRPr="00DA28DB">
        <w:rPr>
          <w:rFonts w:ascii="Calibri" w:hAnsi="Calibri" w:cs="Calibri"/>
        </w:rPr>
        <w:t xml:space="preserve">. </w:t>
      </w:r>
      <w:r w:rsidR="00FA35E8">
        <w:rPr>
          <w:rFonts w:ascii="Calibri" w:hAnsi="Calibri" w:cs="Calibri"/>
        </w:rPr>
        <w:t>Vietovę įdomu pažinti pėsčiomis, tačiau verta į keltą pasiimti ir dviračius – čia nutiestas patogus dviračių takas.</w:t>
      </w:r>
    </w:p>
    <w:p w14:paraId="660B1DC5" w14:textId="1B73BEA5" w:rsidR="00685472" w:rsidRPr="00DA28DB" w:rsidRDefault="00DA28DB" w:rsidP="00685472">
      <w:pPr>
        <w:jc w:val="both"/>
        <w:rPr>
          <w:rFonts w:ascii="Calibri" w:hAnsi="Calibri" w:cs="Calibri"/>
        </w:rPr>
      </w:pPr>
      <w:r w:rsidRPr="00DA28DB">
        <w:rPr>
          <w:rFonts w:ascii="Calibri" w:hAnsi="Calibri" w:cs="Calibri"/>
        </w:rPr>
        <w:t xml:space="preserve">Prieš 15 000 metų ištirpus didžiajam ledo sluoksniui, po savęs jis paliko didelius smėlio kiekius. Taip atsirado vienas didžiausių Švedijos pakrančių kopų kraštovaizdžių. </w:t>
      </w:r>
      <w:r w:rsidR="008946CC">
        <w:rPr>
          <w:rFonts w:ascii="Calibri" w:hAnsi="Calibri" w:cs="Calibri"/>
        </w:rPr>
        <w:t xml:space="preserve">Tačiau žavi ne </w:t>
      </w:r>
      <w:r w:rsidR="00FD0453">
        <w:rPr>
          <w:rFonts w:ascii="Calibri" w:hAnsi="Calibri" w:cs="Calibri"/>
        </w:rPr>
        <w:t xml:space="preserve">tik smėlis. </w:t>
      </w:r>
      <w:r w:rsidR="00685472" w:rsidRPr="00DA28DB">
        <w:rPr>
          <w:rFonts w:ascii="Calibri" w:hAnsi="Calibri" w:cs="Calibri"/>
        </w:rPr>
        <w:t xml:space="preserve">Šiaurinėje rezervato dalyje esantis pušynas yra </w:t>
      </w:r>
      <w:r w:rsidR="00685472">
        <w:rPr>
          <w:rFonts w:ascii="Calibri" w:hAnsi="Calibri" w:cs="Calibri"/>
        </w:rPr>
        <w:t>labai senas</w:t>
      </w:r>
      <w:r w:rsidR="00685472" w:rsidRPr="00DA28DB">
        <w:rPr>
          <w:rFonts w:ascii="Calibri" w:hAnsi="Calibri" w:cs="Calibri"/>
        </w:rPr>
        <w:t xml:space="preserve">, </w:t>
      </w:r>
      <w:r w:rsidR="00FD0453">
        <w:rPr>
          <w:rFonts w:ascii="Calibri" w:hAnsi="Calibri" w:cs="Calibri"/>
        </w:rPr>
        <w:t>auga b</w:t>
      </w:r>
      <w:r w:rsidR="00685472" w:rsidRPr="00DA28DB">
        <w:rPr>
          <w:rFonts w:ascii="Calibri" w:hAnsi="Calibri" w:cs="Calibri"/>
        </w:rPr>
        <w:t xml:space="preserve">ent jau nuo XVII a. </w:t>
      </w:r>
      <w:r w:rsidR="008D1F33">
        <w:rPr>
          <w:rFonts w:ascii="Calibri" w:hAnsi="Calibri" w:cs="Calibri"/>
        </w:rPr>
        <w:t>Poros šimtų metų senumo</w:t>
      </w:r>
      <w:r w:rsidR="00685472" w:rsidRPr="00DA28DB">
        <w:rPr>
          <w:rFonts w:ascii="Calibri" w:hAnsi="Calibri" w:cs="Calibri"/>
        </w:rPr>
        <w:t xml:space="preserve"> pušys, banguoti šlaitai </w:t>
      </w:r>
      <w:r w:rsidR="00685472" w:rsidRPr="00210B68">
        <w:rPr>
          <w:rFonts w:ascii="Calibri" w:hAnsi="Calibri" w:cs="Calibri"/>
        </w:rPr>
        <w:t>ir</w:t>
      </w:r>
      <w:r w:rsidR="00685472" w:rsidRPr="00DA28DB">
        <w:rPr>
          <w:rFonts w:ascii="Calibri" w:hAnsi="Calibri" w:cs="Calibri"/>
        </w:rPr>
        <w:t xml:space="preserve"> pilkai balta kerpių bei smėlio lopinėlių danga suteikia miškui magišką įspūdį.</w:t>
      </w:r>
    </w:p>
    <w:p w14:paraId="54328A8C" w14:textId="0D67D484" w:rsidR="00210B68" w:rsidRPr="004375F6" w:rsidRDefault="00210B68" w:rsidP="00210B68">
      <w:pPr>
        <w:jc w:val="both"/>
        <w:rPr>
          <w:rFonts w:ascii="Calibri" w:hAnsi="Calibri" w:cs="Calibri"/>
          <w:b/>
          <w:bCs/>
        </w:rPr>
      </w:pPr>
      <w:r w:rsidRPr="004375F6">
        <w:rPr>
          <w:rFonts w:ascii="Calibri" w:hAnsi="Calibri" w:cs="Calibri"/>
          <w:b/>
          <w:bCs/>
          <w:i/>
          <w:iCs/>
        </w:rPr>
        <w:t xml:space="preserve">Åbjar </w:t>
      </w:r>
      <w:r w:rsidRPr="004375F6">
        <w:rPr>
          <w:rFonts w:ascii="Calibri" w:hAnsi="Calibri" w:cs="Calibri"/>
          <w:b/>
          <w:bCs/>
        </w:rPr>
        <w:t>– užburianti miškų karalystė</w:t>
      </w:r>
    </w:p>
    <w:p w14:paraId="1892D127" w14:textId="77777777" w:rsidR="00FE4FE1" w:rsidRDefault="00B101AB" w:rsidP="00210B6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Šioje vietoje lengva pamiršti išorinį pasaulį: vaikštant tarp samanomis apaugusiu riedulių, </w:t>
      </w:r>
      <w:r w:rsidR="009703DF">
        <w:rPr>
          <w:rFonts w:ascii="Calibri" w:hAnsi="Calibri" w:cs="Calibri"/>
        </w:rPr>
        <w:t xml:space="preserve">girdisi tik upės čiurlenimas, medžių viršūnes kedenantys vėjo gūsiai ir paukštelių giesmės. </w:t>
      </w:r>
      <w:r w:rsidR="0064296A">
        <w:rPr>
          <w:rFonts w:ascii="Calibri" w:hAnsi="Calibri" w:cs="Calibri"/>
        </w:rPr>
        <w:t xml:space="preserve">Čia įdomu bus tiek </w:t>
      </w:r>
      <w:r w:rsidR="002B4FE5">
        <w:rPr>
          <w:rFonts w:ascii="Calibri" w:hAnsi="Calibri" w:cs="Calibri"/>
        </w:rPr>
        <w:t xml:space="preserve">ir </w:t>
      </w:r>
      <w:r w:rsidR="0064296A">
        <w:rPr>
          <w:rFonts w:ascii="Calibri" w:hAnsi="Calibri" w:cs="Calibri"/>
        </w:rPr>
        <w:t>norintiems poilsio, tiek ir ieškantiems dinamiškų žygių stačiais šlaitais</w:t>
      </w:r>
      <w:r w:rsidR="002B4FE5">
        <w:rPr>
          <w:rFonts w:ascii="Calibri" w:hAnsi="Calibri" w:cs="Calibri"/>
        </w:rPr>
        <w:t xml:space="preserve">. Į </w:t>
      </w:r>
      <w:r w:rsidR="002B4FE5" w:rsidRPr="002B4FE5">
        <w:rPr>
          <w:rFonts w:ascii="Calibri" w:hAnsi="Calibri" w:cs="Calibri"/>
          <w:i/>
          <w:iCs/>
        </w:rPr>
        <w:t>Åbjar</w:t>
      </w:r>
      <w:r w:rsidR="002B4FE5">
        <w:rPr>
          <w:rFonts w:ascii="Calibri" w:hAnsi="Calibri" w:cs="Calibri"/>
          <w:i/>
          <w:iCs/>
        </w:rPr>
        <w:t xml:space="preserve"> </w:t>
      </w:r>
      <w:r w:rsidR="002B4FE5">
        <w:rPr>
          <w:rFonts w:ascii="Calibri" w:hAnsi="Calibri" w:cs="Calibri"/>
        </w:rPr>
        <w:t>atvyksta ir norintys pamatyti čia augančią ypatingą augaliją</w:t>
      </w:r>
      <w:r w:rsidR="002D6275">
        <w:rPr>
          <w:rFonts w:ascii="Calibri" w:hAnsi="Calibri" w:cs="Calibri"/>
        </w:rPr>
        <w:t xml:space="preserve">. </w:t>
      </w:r>
    </w:p>
    <w:p w14:paraId="1C82B5A0" w14:textId="5DE587E0" w:rsidR="00527E61" w:rsidRDefault="002D6275" w:rsidP="00210B68">
      <w:pPr>
        <w:jc w:val="both"/>
        <w:rPr>
          <w:rFonts w:ascii="Calibri" w:hAnsi="Calibri" w:cs="Calibri"/>
        </w:rPr>
      </w:pPr>
      <w:r w:rsidRPr="00210B68">
        <w:rPr>
          <w:rFonts w:ascii="Calibri" w:hAnsi="Calibri" w:cs="Calibri"/>
        </w:rPr>
        <w:t xml:space="preserve">Be gražios gamtos, rezervate yra ir kultūros istorijos </w:t>
      </w:r>
      <w:r>
        <w:rPr>
          <w:rFonts w:ascii="Calibri" w:hAnsi="Calibri" w:cs="Calibri"/>
        </w:rPr>
        <w:t>–</w:t>
      </w:r>
      <w:r w:rsidR="00AD4335">
        <w:rPr>
          <w:rFonts w:ascii="Calibri" w:hAnsi="Calibri" w:cs="Calibri"/>
        </w:rPr>
        <w:t xml:space="preserve"> </w:t>
      </w:r>
      <w:r w:rsidRPr="00210B68">
        <w:rPr>
          <w:rFonts w:ascii="Calibri" w:hAnsi="Calibri" w:cs="Calibri"/>
        </w:rPr>
        <w:t xml:space="preserve">fosilijų laukai </w:t>
      </w:r>
      <w:r w:rsidR="00FE4FE1">
        <w:rPr>
          <w:rFonts w:ascii="Calibri" w:hAnsi="Calibri" w:cs="Calibri"/>
        </w:rPr>
        <w:t>bei</w:t>
      </w:r>
      <w:r w:rsidRPr="00210B68">
        <w:rPr>
          <w:rFonts w:ascii="Calibri" w:hAnsi="Calibri" w:cs="Calibri"/>
        </w:rPr>
        <w:t xml:space="preserve"> kapinynai.</w:t>
      </w:r>
      <w:r w:rsidR="00AA714B">
        <w:rPr>
          <w:rFonts w:ascii="Calibri" w:hAnsi="Calibri" w:cs="Calibri"/>
        </w:rPr>
        <w:t xml:space="preserve"> Žmonės čia gyveno prieš kelis tūkstančius metų, ir jų pėdsakus liudija </w:t>
      </w:r>
      <w:r w:rsidR="00F46AEF">
        <w:rPr>
          <w:rFonts w:ascii="Calibri" w:hAnsi="Calibri" w:cs="Calibri"/>
        </w:rPr>
        <w:t xml:space="preserve">iki šiol iškilę pilkapiai. </w:t>
      </w:r>
      <w:r w:rsidR="00CB1BC3">
        <w:rPr>
          <w:rFonts w:ascii="Calibri" w:hAnsi="Calibri" w:cs="Calibri"/>
        </w:rPr>
        <w:t>Nepasiklysti lengva vaikščiojant</w:t>
      </w:r>
      <w:r w:rsidR="00CB1BC3" w:rsidRPr="00210B68">
        <w:rPr>
          <w:rFonts w:ascii="Calibri" w:hAnsi="Calibri" w:cs="Calibri"/>
        </w:rPr>
        <w:t xml:space="preserve"> pažymėt</w:t>
      </w:r>
      <w:r w:rsidR="004327F7">
        <w:rPr>
          <w:rFonts w:ascii="Calibri" w:hAnsi="Calibri" w:cs="Calibri"/>
        </w:rPr>
        <w:t>a</w:t>
      </w:r>
      <w:r w:rsidR="00CB1BC3" w:rsidRPr="00210B68">
        <w:rPr>
          <w:rFonts w:ascii="Calibri" w:hAnsi="Calibri" w:cs="Calibri"/>
        </w:rPr>
        <w:t>i</w:t>
      </w:r>
      <w:r w:rsidR="004327F7">
        <w:rPr>
          <w:rFonts w:ascii="Calibri" w:hAnsi="Calibri" w:cs="Calibri"/>
        </w:rPr>
        <w:t>s</w:t>
      </w:r>
      <w:r w:rsidR="00CB1BC3" w:rsidRPr="00210B68">
        <w:rPr>
          <w:rFonts w:ascii="Calibri" w:hAnsi="Calibri" w:cs="Calibri"/>
        </w:rPr>
        <w:t xml:space="preserve"> pėsčiųjų takai</w:t>
      </w:r>
      <w:r w:rsidR="004327F7">
        <w:rPr>
          <w:rFonts w:ascii="Calibri" w:hAnsi="Calibri" w:cs="Calibri"/>
        </w:rPr>
        <w:t xml:space="preserve">s, o </w:t>
      </w:r>
      <w:r w:rsidR="00C843B6">
        <w:rPr>
          <w:rFonts w:ascii="Calibri" w:hAnsi="Calibri" w:cs="Calibri"/>
        </w:rPr>
        <w:t xml:space="preserve">šiltos arbatos iš termoso atsigerti </w:t>
      </w:r>
      <w:r w:rsidR="00AE488C">
        <w:rPr>
          <w:rFonts w:ascii="Calibri" w:hAnsi="Calibri" w:cs="Calibri"/>
        </w:rPr>
        <w:t>bus gražu prisėd</w:t>
      </w:r>
      <w:r w:rsidR="00856E99">
        <w:rPr>
          <w:rFonts w:ascii="Calibri" w:hAnsi="Calibri" w:cs="Calibri"/>
        </w:rPr>
        <w:t>us</w:t>
      </w:r>
      <w:r w:rsidR="00AE488C">
        <w:rPr>
          <w:rFonts w:ascii="Calibri" w:hAnsi="Calibri" w:cs="Calibri"/>
        </w:rPr>
        <w:t xml:space="preserve"> ant suoliuk</w:t>
      </w:r>
      <w:r w:rsidR="00932152">
        <w:rPr>
          <w:rFonts w:ascii="Calibri" w:hAnsi="Calibri" w:cs="Calibri"/>
        </w:rPr>
        <w:t>o</w:t>
      </w:r>
      <w:r w:rsidR="00CB1BC3" w:rsidRPr="00210B68">
        <w:rPr>
          <w:rFonts w:ascii="Calibri" w:hAnsi="Calibri" w:cs="Calibri"/>
        </w:rPr>
        <w:t>, įrengt</w:t>
      </w:r>
      <w:r w:rsidR="00932152">
        <w:rPr>
          <w:rFonts w:ascii="Calibri" w:hAnsi="Calibri" w:cs="Calibri"/>
        </w:rPr>
        <w:t>o</w:t>
      </w:r>
      <w:r w:rsidR="00CB1BC3" w:rsidRPr="00210B68">
        <w:rPr>
          <w:rFonts w:ascii="Calibri" w:hAnsi="Calibri" w:cs="Calibri"/>
        </w:rPr>
        <w:t xml:space="preserve"> žemai tarpeklyje, </w:t>
      </w:r>
      <w:r w:rsidR="00AE3A97">
        <w:rPr>
          <w:rFonts w:ascii="Calibri" w:hAnsi="Calibri" w:cs="Calibri"/>
        </w:rPr>
        <w:t>tarp upelio vingių, kurį pasieksite mediniu tilteliu.</w:t>
      </w:r>
    </w:p>
    <w:p w14:paraId="0193DB4E" w14:textId="6855D373" w:rsidR="00473BAB" w:rsidRPr="004375F6" w:rsidRDefault="00473BAB" w:rsidP="00473BAB">
      <w:pPr>
        <w:jc w:val="both"/>
        <w:rPr>
          <w:rFonts w:ascii="Calibri" w:hAnsi="Calibri" w:cs="Calibri"/>
          <w:b/>
          <w:bCs/>
        </w:rPr>
      </w:pPr>
      <w:r w:rsidRPr="004375F6">
        <w:rPr>
          <w:rFonts w:ascii="Calibri" w:hAnsi="Calibri" w:cs="Calibri"/>
          <w:b/>
          <w:bCs/>
          <w:i/>
          <w:iCs/>
        </w:rPr>
        <w:t xml:space="preserve">Pålsjöbaden </w:t>
      </w:r>
      <w:r w:rsidR="009E1BE1" w:rsidRPr="004375F6">
        <w:rPr>
          <w:rFonts w:ascii="Calibri" w:hAnsi="Calibri" w:cs="Calibri"/>
          <w:b/>
          <w:bCs/>
        </w:rPr>
        <w:t>–</w:t>
      </w:r>
      <w:r w:rsidRPr="004375F6">
        <w:rPr>
          <w:rFonts w:ascii="Calibri" w:hAnsi="Calibri" w:cs="Calibri"/>
          <w:b/>
          <w:bCs/>
        </w:rPr>
        <w:t xml:space="preserve"> </w:t>
      </w:r>
      <w:r w:rsidR="009E1BE1" w:rsidRPr="004375F6">
        <w:rPr>
          <w:rFonts w:ascii="Calibri" w:hAnsi="Calibri" w:cs="Calibri"/>
          <w:b/>
          <w:bCs/>
        </w:rPr>
        <w:t>maudynių žiemą sostinė</w:t>
      </w:r>
    </w:p>
    <w:p w14:paraId="334329AC" w14:textId="75EE0DB5" w:rsidR="00063AEF" w:rsidRDefault="003A4F40" w:rsidP="00473BA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Helsinborgas vadinamas Švedijos ledinių maudynių sostine. </w:t>
      </w:r>
      <w:r w:rsidR="007029BF">
        <w:rPr>
          <w:rFonts w:ascii="Calibri" w:hAnsi="Calibri" w:cs="Calibri"/>
        </w:rPr>
        <w:t xml:space="preserve">Šiai skandinaviškai tradicijai pažymėti </w:t>
      </w:r>
      <w:r w:rsidR="007029BF" w:rsidRPr="00473BAB">
        <w:rPr>
          <w:rFonts w:ascii="Calibri" w:hAnsi="Calibri" w:cs="Calibri"/>
        </w:rPr>
        <w:t xml:space="preserve">2025 m. sausio 29 d. </w:t>
      </w:r>
      <w:r w:rsidR="007029BF">
        <w:rPr>
          <w:rFonts w:ascii="Calibri" w:hAnsi="Calibri" w:cs="Calibri"/>
        </w:rPr>
        <w:t>–</w:t>
      </w:r>
      <w:r w:rsidR="007029BF" w:rsidRPr="00473BAB">
        <w:rPr>
          <w:rFonts w:ascii="Calibri" w:hAnsi="Calibri" w:cs="Calibri"/>
        </w:rPr>
        <w:t xml:space="preserve"> vasario 3 d.</w:t>
      </w:r>
      <w:r w:rsidR="007029BF">
        <w:rPr>
          <w:rFonts w:ascii="Calibri" w:hAnsi="Calibri" w:cs="Calibri"/>
        </w:rPr>
        <w:t xml:space="preserve"> vyks net Ledinių maudynių savaitė</w:t>
      </w:r>
      <w:r w:rsidR="0008765A">
        <w:rPr>
          <w:rFonts w:ascii="Calibri" w:hAnsi="Calibri" w:cs="Calibri"/>
        </w:rPr>
        <w:t xml:space="preserve">, kupina įdomių patirčių. Patys švedai sako, kad maudynės lediniame vandenyje yra jų kultūrinis paveldas, kuris ne tik </w:t>
      </w:r>
      <w:r w:rsidR="00A078EE">
        <w:rPr>
          <w:rFonts w:ascii="Calibri" w:hAnsi="Calibri" w:cs="Calibri"/>
        </w:rPr>
        <w:t>grūdina organizmą, bet ir prisideda prie harmonijos bei bendruomeniškumo.</w:t>
      </w:r>
    </w:p>
    <w:p w14:paraId="01128530" w14:textId="477E7E30" w:rsidR="00473BAB" w:rsidRDefault="00F92289" w:rsidP="00473BA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Šiauria</w:t>
      </w:r>
      <w:r w:rsidR="00856E99">
        <w:rPr>
          <w:rFonts w:ascii="Calibri" w:hAnsi="Calibri" w:cs="Calibri"/>
        </w:rPr>
        <w:t>u</w:t>
      </w:r>
      <w:r>
        <w:rPr>
          <w:rFonts w:ascii="Calibri" w:hAnsi="Calibri" w:cs="Calibri"/>
        </w:rPr>
        <w:t xml:space="preserve"> Helsinborgo esančiame </w:t>
      </w:r>
      <w:r w:rsidRPr="00F92289">
        <w:rPr>
          <w:rFonts w:ascii="Calibri" w:hAnsi="Calibri" w:cs="Calibri"/>
          <w:i/>
          <w:iCs/>
        </w:rPr>
        <w:t>Pålsjöbaden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>ant į jūrą vedančio molo stovi seno</w:t>
      </w:r>
      <w:r w:rsidR="0066633D">
        <w:rPr>
          <w:rFonts w:ascii="Calibri" w:hAnsi="Calibri" w:cs="Calibri"/>
        </w:rPr>
        <w:t xml:space="preserve">vinė pirtis-maudykla po atviru dangumi. </w:t>
      </w:r>
      <w:r w:rsidR="00ED6EEE">
        <w:rPr>
          <w:rFonts w:ascii="Calibri" w:hAnsi="Calibri" w:cs="Calibri"/>
        </w:rPr>
        <w:t xml:space="preserve">Joje yra šlapios bei sausos saunos, atskiros vietoms vyrams ir moterims, taip pat tiems, kurie nori šia veikla užsiimti be maudymosi kostiumėlių. </w:t>
      </w:r>
      <w:r w:rsidR="006E6920">
        <w:rPr>
          <w:rFonts w:ascii="Calibri" w:hAnsi="Calibri" w:cs="Calibri"/>
        </w:rPr>
        <w:t xml:space="preserve">O molo viduryje užstiklinių sienų įsikūrusi kavinė su ypatingo grožio vaizdais. </w:t>
      </w:r>
      <w:r w:rsidR="0048026A">
        <w:rPr>
          <w:rFonts w:ascii="Calibri" w:hAnsi="Calibri" w:cs="Calibri"/>
        </w:rPr>
        <w:t>Nors žmoni</w:t>
      </w:r>
      <w:r w:rsidR="00045049">
        <w:rPr>
          <w:rFonts w:ascii="Calibri" w:hAnsi="Calibri" w:cs="Calibri"/>
        </w:rPr>
        <w:t>ų ir mėgstama, ši vieta pasižymi ramybe</w:t>
      </w:r>
      <w:r w:rsidR="00D73D04">
        <w:rPr>
          <w:rFonts w:ascii="Calibri" w:hAnsi="Calibri" w:cs="Calibri"/>
        </w:rPr>
        <w:t>:</w:t>
      </w:r>
      <w:r w:rsidR="00045049">
        <w:rPr>
          <w:rFonts w:ascii="Calibri" w:hAnsi="Calibri" w:cs="Calibri"/>
        </w:rPr>
        <w:t xml:space="preserve"> </w:t>
      </w:r>
      <w:r w:rsidR="00D73D04">
        <w:rPr>
          <w:rFonts w:ascii="Calibri" w:hAnsi="Calibri" w:cs="Calibri"/>
        </w:rPr>
        <w:t>vien medinis molas su iškilusiomis pirtimis glosto akis, o pačiose pirtyse</w:t>
      </w:r>
      <w:r w:rsidR="00473BAB" w:rsidRPr="00473BAB">
        <w:rPr>
          <w:rFonts w:ascii="Calibri" w:hAnsi="Calibri" w:cs="Calibri"/>
        </w:rPr>
        <w:t xml:space="preserve"> galioja taisyklė, kad jei apskritai tenka kalbėti, kalbėkite mažosiomis raidėmis. </w:t>
      </w:r>
    </w:p>
    <w:p w14:paraId="20FD5D1D" w14:textId="6D6131A4" w:rsidR="004375F6" w:rsidRPr="004375F6" w:rsidRDefault="004375F6" w:rsidP="004375F6">
      <w:pPr>
        <w:jc w:val="both"/>
        <w:rPr>
          <w:rFonts w:ascii="Calibri" w:hAnsi="Calibri" w:cs="Calibri"/>
          <w:b/>
          <w:bCs/>
        </w:rPr>
      </w:pPr>
      <w:r w:rsidRPr="004375F6">
        <w:rPr>
          <w:rFonts w:ascii="Calibri" w:hAnsi="Calibri" w:cs="Calibri"/>
          <w:b/>
          <w:bCs/>
        </w:rPr>
        <w:t xml:space="preserve">Dramatiška </w:t>
      </w:r>
      <w:r w:rsidRPr="004375F6">
        <w:rPr>
          <w:rFonts w:ascii="Calibri" w:hAnsi="Calibri" w:cs="Calibri"/>
          <w:b/>
          <w:bCs/>
          <w:i/>
          <w:iCs/>
        </w:rPr>
        <w:t>Hilleshögs dalar</w:t>
      </w:r>
      <w:r w:rsidRPr="004375F6">
        <w:rPr>
          <w:rFonts w:ascii="Calibri" w:hAnsi="Calibri" w:cs="Calibri"/>
          <w:b/>
          <w:bCs/>
        </w:rPr>
        <w:t xml:space="preserve"> jūros pakrantė</w:t>
      </w:r>
    </w:p>
    <w:p w14:paraId="227E3406" w14:textId="23B9A519" w:rsidR="004375F6" w:rsidRPr="004375F6" w:rsidRDefault="004375F6" w:rsidP="004375F6">
      <w:pPr>
        <w:jc w:val="both"/>
        <w:rPr>
          <w:rFonts w:ascii="Calibri" w:hAnsi="Calibri" w:cs="Calibri"/>
        </w:rPr>
      </w:pPr>
      <w:r w:rsidRPr="004375F6">
        <w:rPr>
          <w:rFonts w:ascii="Calibri" w:hAnsi="Calibri" w:cs="Calibri"/>
        </w:rPr>
        <w:t xml:space="preserve">Gamtinio rezervato </w:t>
      </w:r>
      <w:r w:rsidR="00A6722E">
        <w:rPr>
          <w:rFonts w:ascii="Calibri" w:hAnsi="Calibri" w:cs="Calibri"/>
        </w:rPr>
        <w:t xml:space="preserve">pakrantė </w:t>
      </w:r>
      <w:r w:rsidR="00A22761">
        <w:rPr>
          <w:rFonts w:ascii="Calibri" w:hAnsi="Calibri" w:cs="Calibri"/>
        </w:rPr>
        <w:t xml:space="preserve">pietvakarių Švedijoje </w:t>
      </w:r>
      <w:r w:rsidR="00A6722E">
        <w:rPr>
          <w:rFonts w:ascii="Calibri" w:hAnsi="Calibri" w:cs="Calibri"/>
        </w:rPr>
        <w:t>su iškylančiais</w:t>
      </w:r>
      <w:r w:rsidRPr="004375F6">
        <w:rPr>
          <w:rFonts w:ascii="Calibri" w:hAnsi="Calibri" w:cs="Calibri"/>
        </w:rPr>
        <w:t xml:space="preserve"> šlaitais </w:t>
      </w:r>
      <w:r w:rsidR="00A6722E">
        <w:rPr>
          <w:rFonts w:ascii="Calibri" w:hAnsi="Calibri" w:cs="Calibri"/>
        </w:rPr>
        <w:t>–</w:t>
      </w:r>
      <w:r w:rsidRPr="004375F6">
        <w:rPr>
          <w:rFonts w:ascii="Calibri" w:hAnsi="Calibri" w:cs="Calibri"/>
        </w:rPr>
        <w:t xml:space="preserve"> tai dramatiškas kraštovaizdis su banguojančiomis kalvomis ir aukštomis smėlėtomis uolomis. </w:t>
      </w:r>
      <w:r w:rsidR="00A22761">
        <w:rPr>
          <w:rFonts w:ascii="Calibri" w:hAnsi="Calibri" w:cs="Calibri"/>
        </w:rPr>
        <w:t>P</w:t>
      </w:r>
      <w:r w:rsidRPr="004375F6">
        <w:rPr>
          <w:rFonts w:ascii="Calibri" w:hAnsi="Calibri" w:cs="Calibri"/>
        </w:rPr>
        <w:t>akrantėje lankytojams atsiveria nuostab</w:t>
      </w:r>
      <w:r w:rsidR="00A22761">
        <w:rPr>
          <w:rFonts w:ascii="Calibri" w:hAnsi="Calibri" w:cs="Calibri"/>
        </w:rPr>
        <w:t>us reginys</w:t>
      </w:r>
      <w:r w:rsidRPr="004375F6">
        <w:rPr>
          <w:rFonts w:ascii="Calibri" w:hAnsi="Calibri" w:cs="Calibri"/>
        </w:rPr>
        <w:t xml:space="preserve"> į sąsiaurį ir tolumoje esančią Veno salą</w:t>
      </w:r>
      <w:r w:rsidR="00C350DF">
        <w:rPr>
          <w:rFonts w:ascii="Calibri" w:hAnsi="Calibri" w:cs="Calibri"/>
        </w:rPr>
        <w:t>, matosi net Danijos pakrantė</w:t>
      </w:r>
      <w:r w:rsidRPr="004375F6">
        <w:rPr>
          <w:rFonts w:ascii="Calibri" w:hAnsi="Calibri" w:cs="Calibri"/>
        </w:rPr>
        <w:t xml:space="preserve">. </w:t>
      </w:r>
      <w:r w:rsidR="00537C67">
        <w:rPr>
          <w:rFonts w:ascii="Calibri" w:hAnsi="Calibri" w:cs="Calibri"/>
        </w:rPr>
        <w:t>Akis paganyti čia įdomu ir</w:t>
      </w:r>
      <w:r w:rsidRPr="004375F6">
        <w:rPr>
          <w:rFonts w:ascii="Calibri" w:hAnsi="Calibri" w:cs="Calibri"/>
        </w:rPr>
        <w:t xml:space="preserve"> </w:t>
      </w:r>
      <w:r w:rsidR="00537C67">
        <w:rPr>
          <w:rFonts w:ascii="Calibri" w:hAnsi="Calibri" w:cs="Calibri"/>
        </w:rPr>
        <w:t>į</w:t>
      </w:r>
      <w:r w:rsidRPr="004375F6">
        <w:rPr>
          <w:rFonts w:ascii="Calibri" w:hAnsi="Calibri" w:cs="Calibri"/>
        </w:rPr>
        <w:t xml:space="preserve"> senosios plytų pramonės </w:t>
      </w:r>
      <w:r w:rsidR="00537C67">
        <w:rPr>
          <w:rFonts w:ascii="Calibri" w:hAnsi="Calibri" w:cs="Calibri"/>
        </w:rPr>
        <w:t>bei</w:t>
      </w:r>
      <w:r w:rsidRPr="004375F6">
        <w:rPr>
          <w:rFonts w:ascii="Calibri" w:hAnsi="Calibri" w:cs="Calibri"/>
        </w:rPr>
        <w:t xml:space="preserve"> Karolio XII gynybinės linijos pėdsak</w:t>
      </w:r>
      <w:r w:rsidR="00537C67">
        <w:rPr>
          <w:rFonts w:ascii="Calibri" w:hAnsi="Calibri" w:cs="Calibri"/>
        </w:rPr>
        <w:t>us</w:t>
      </w:r>
      <w:r w:rsidRPr="004375F6">
        <w:rPr>
          <w:rFonts w:ascii="Calibri" w:hAnsi="Calibri" w:cs="Calibri"/>
        </w:rPr>
        <w:t xml:space="preserve">. </w:t>
      </w:r>
    </w:p>
    <w:p w14:paraId="1F6FF3BA" w14:textId="7CC524FD" w:rsidR="004375F6" w:rsidRPr="00473BAB" w:rsidRDefault="008E67AF" w:rsidP="006B210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Nors Švedijos pietūs negali pasigirti </w:t>
      </w:r>
      <w:r w:rsidR="005136F0">
        <w:rPr>
          <w:rFonts w:ascii="Calibri" w:hAnsi="Calibri" w:cs="Calibri"/>
        </w:rPr>
        <w:t>žadą atimančiais kalnais, k</w:t>
      </w:r>
      <w:r w:rsidR="004375F6" w:rsidRPr="004375F6">
        <w:rPr>
          <w:rFonts w:ascii="Calibri" w:hAnsi="Calibri" w:cs="Calibri"/>
        </w:rPr>
        <w:t>ontrastas tarp minkšt</w:t>
      </w:r>
      <w:r w:rsidR="005136F0">
        <w:rPr>
          <w:rFonts w:ascii="Calibri" w:hAnsi="Calibri" w:cs="Calibri"/>
        </w:rPr>
        <w:t>a</w:t>
      </w:r>
      <w:r w:rsidR="004375F6" w:rsidRPr="004375F6">
        <w:rPr>
          <w:rFonts w:ascii="Calibri" w:hAnsi="Calibri" w:cs="Calibri"/>
        </w:rPr>
        <w:t xml:space="preserve"> žole apaugusių kalvų ir stačių uolų</w:t>
      </w:r>
      <w:r w:rsidR="00C350DF">
        <w:rPr>
          <w:rFonts w:ascii="Calibri" w:hAnsi="Calibri" w:cs="Calibri"/>
        </w:rPr>
        <w:t>, besileidžiančių</w:t>
      </w:r>
      <w:r w:rsidR="004375F6" w:rsidRPr="004375F6">
        <w:rPr>
          <w:rFonts w:ascii="Calibri" w:hAnsi="Calibri" w:cs="Calibri"/>
        </w:rPr>
        <w:t xml:space="preserve"> žemyn link paplūdimio juostos yra </w:t>
      </w:r>
      <w:r w:rsidR="00C350DF">
        <w:rPr>
          <w:rFonts w:ascii="Calibri" w:hAnsi="Calibri" w:cs="Calibri"/>
        </w:rPr>
        <w:t>paliekantis įspūdį</w:t>
      </w:r>
      <w:r w:rsidR="004375F6" w:rsidRPr="004375F6">
        <w:rPr>
          <w:rFonts w:ascii="Calibri" w:hAnsi="Calibri" w:cs="Calibri"/>
        </w:rPr>
        <w:t xml:space="preserve">. </w:t>
      </w:r>
      <w:r w:rsidR="00352537">
        <w:rPr>
          <w:rFonts w:ascii="Calibri" w:hAnsi="Calibri" w:cs="Calibri"/>
        </w:rPr>
        <w:t xml:space="preserve">Kaip ir daugumoje gražiausių Švedijos vietų, čia sužymėti takai, kad gamta bei ramybe mėgautis būtų kuo lengviau. Viena mėgstamiausių žygeivių </w:t>
      </w:r>
      <w:r w:rsidR="008B0181">
        <w:rPr>
          <w:rFonts w:ascii="Calibri" w:hAnsi="Calibri" w:cs="Calibri"/>
        </w:rPr>
        <w:t>–</w:t>
      </w:r>
      <w:r w:rsidR="00352537">
        <w:rPr>
          <w:rFonts w:ascii="Calibri" w:hAnsi="Calibri" w:cs="Calibri"/>
        </w:rPr>
        <w:t xml:space="preserve"> </w:t>
      </w:r>
      <w:r w:rsidR="004375F6" w:rsidRPr="004375F6">
        <w:rPr>
          <w:rFonts w:ascii="Calibri" w:hAnsi="Calibri" w:cs="Calibri"/>
        </w:rPr>
        <w:t>3,2 km ilgio Sandbergeno kilpa</w:t>
      </w:r>
      <w:r w:rsidR="008B0181">
        <w:rPr>
          <w:rFonts w:ascii="Calibri" w:hAnsi="Calibri" w:cs="Calibri"/>
        </w:rPr>
        <w:t>,</w:t>
      </w:r>
      <w:r w:rsidR="004375F6" w:rsidRPr="004375F6">
        <w:rPr>
          <w:rFonts w:ascii="Calibri" w:hAnsi="Calibri" w:cs="Calibri"/>
        </w:rPr>
        <w:t xml:space="preserve"> apjuosia</w:t>
      </w:r>
      <w:r w:rsidR="008B0181">
        <w:rPr>
          <w:rFonts w:ascii="Calibri" w:hAnsi="Calibri" w:cs="Calibri"/>
        </w:rPr>
        <w:t>nti</w:t>
      </w:r>
      <w:r w:rsidR="004375F6" w:rsidRPr="004375F6">
        <w:rPr>
          <w:rFonts w:ascii="Calibri" w:hAnsi="Calibri" w:cs="Calibri"/>
        </w:rPr>
        <w:t xml:space="preserve"> didelę rezervato dalį.</w:t>
      </w:r>
      <w:r w:rsidR="00352537">
        <w:rPr>
          <w:rFonts w:ascii="Calibri" w:hAnsi="Calibri" w:cs="Calibri"/>
        </w:rPr>
        <w:t xml:space="preserve"> Tačiau galima rinktis ir 13 km žygį, besidrie</w:t>
      </w:r>
      <w:r w:rsidR="006B2102">
        <w:rPr>
          <w:rFonts w:ascii="Calibri" w:hAnsi="Calibri" w:cs="Calibri"/>
        </w:rPr>
        <w:t>kiantį smėlėtais šlaitais palei pakrantę</w:t>
      </w:r>
      <w:r w:rsidR="004375F6" w:rsidRPr="004375F6">
        <w:rPr>
          <w:rFonts w:ascii="Calibri" w:hAnsi="Calibri" w:cs="Calibri"/>
        </w:rPr>
        <w:t xml:space="preserve">. </w:t>
      </w:r>
      <w:r w:rsidR="006B2102">
        <w:rPr>
          <w:rFonts w:ascii="Calibri" w:hAnsi="Calibri" w:cs="Calibri"/>
        </w:rPr>
        <w:t>Praeisite</w:t>
      </w:r>
      <w:r w:rsidR="004375F6" w:rsidRPr="004375F6">
        <w:rPr>
          <w:rFonts w:ascii="Calibri" w:hAnsi="Calibri" w:cs="Calibri"/>
        </w:rPr>
        <w:t xml:space="preserve"> </w:t>
      </w:r>
      <w:r w:rsidR="006B2102">
        <w:rPr>
          <w:rFonts w:ascii="Calibri" w:hAnsi="Calibri" w:cs="Calibri"/>
        </w:rPr>
        <w:t>Karolio</w:t>
      </w:r>
      <w:r w:rsidR="004375F6" w:rsidRPr="004375F6">
        <w:rPr>
          <w:rFonts w:ascii="Calibri" w:hAnsi="Calibri" w:cs="Calibri"/>
        </w:rPr>
        <w:t xml:space="preserve"> XII pylimus, plytin</w:t>
      </w:r>
      <w:r w:rsidR="006B2102">
        <w:rPr>
          <w:rFonts w:ascii="Calibri" w:hAnsi="Calibri" w:cs="Calibri"/>
        </w:rPr>
        <w:t xml:space="preserve">ių </w:t>
      </w:r>
      <w:r w:rsidR="004375F6" w:rsidRPr="004375F6">
        <w:rPr>
          <w:rFonts w:ascii="Calibri" w:hAnsi="Calibri" w:cs="Calibri"/>
        </w:rPr>
        <w:t xml:space="preserve">liekanas, akmens amžiaus kapinyną Örenäs ir senus žvejų kaimelius. </w:t>
      </w:r>
    </w:p>
    <w:sectPr w:rsidR="004375F6" w:rsidRPr="00473BAB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63A66"/>
    <w:multiLevelType w:val="hybridMultilevel"/>
    <w:tmpl w:val="E95AA86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07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CCF"/>
    <w:rsid w:val="00000876"/>
    <w:rsid w:val="00002FF6"/>
    <w:rsid w:val="00003E77"/>
    <w:rsid w:val="00003F83"/>
    <w:rsid w:val="00004A9F"/>
    <w:rsid w:val="000065AF"/>
    <w:rsid w:val="000066E3"/>
    <w:rsid w:val="000069B6"/>
    <w:rsid w:val="00006C0B"/>
    <w:rsid w:val="0001125E"/>
    <w:rsid w:val="00012120"/>
    <w:rsid w:val="000129BC"/>
    <w:rsid w:val="00013C45"/>
    <w:rsid w:val="000142D0"/>
    <w:rsid w:val="0001577A"/>
    <w:rsid w:val="000158A8"/>
    <w:rsid w:val="000159B2"/>
    <w:rsid w:val="00016A0C"/>
    <w:rsid w:val="00016D53"/>
    <w:rsid w:val="000209AE"/>
    <w:rsid w:val="00024CA5"/>
    <w:rsid w:val="00024CCF"/>
    <w:rsid w:val="00025913"/>
    <w:rsid w:val="000263C1"/>
    <w:rsid w:val="00026F98"/>
    <w:rsid w:val="00032437"/>
    <w:rsid w:val="00033ECA"/>
    <w:rsid w:val="00034BEB"/>
    <w:rsid w:val="00036F5D"/>
    <w:rsid w:val="000447C2"/>
    <w:rsid w:val="00045049"/>
    <w:rsid w:val="000456FC"/>
    <w:rsid w:val="0004656A"/>
    <w:rsid w:val="000469F3"/>
    <w:rsid w:val="0004755F"/>
    <w:rsid w:val="00051AE7"/>
    <w:rsid w:val="00052B17"/>
    <w:rsid w:val="00053614"/>
    <w:rsid w:val="00054F48"/>
    <w:rsid w:val="00056C2B"/>
    <w:rsid w:val="00056DF4"/>
    <w:rsid w:val="00057373"/>
    <w:rsid w:val="00060F77"/>
    <w:rsid w:val="00063AEF"/>
    <w:rsid w:val="000645B8"/>
    <w:rsid w:val="00065538"/>
    <w:rsid w:val="0006579F"/>
    <w:rsid w:val="00066CB1"/>
    <w:rsid w:val="00067EB1"/>
    <w:rsid w:val="00070111"/>
    <w:rsid w:val="00070F1E"/>
    <w:rsid w:val="000721C8"/>
    <w:rsid w:val="00073D59"/>
    <w:rsid w:val="00076288"/>
    <w:rsid w:val="00081EA5"/>
    <w:rsid w:val="00081F2D"/>
    <w:rsid w:val="0008440A"/>
    <w:rsid w:val="00084B99"/>
    <w:rsid w:val="00086376"/>
    <w:rsid w:val="000868C3"/>
    <w:rsid w:val="000868DB"/>
    <w:rsid w:val="0008765A"/>
    <w:rsid w:val="00092762"/>
    <w:rsid w:val="00092919"/>
    <w:rsid w:val="00094986"/>
    <w:rsid w:val="00094BD7"/>
    <w:rsid w:val="000957F6"/>
    <w:rsid w:val="00095835"/>
    <w:rsid w:val="000971B3"/>
    <w:rsid w:val="00097BA8"/>
    <w:rsid w:val="000A21EE"/>
    <w:rsid w:val="000A26E9"/>
    <w:rsid w:val="000A2706"/>
    <w:rsid w:val="000A2961"/>
    <w:rsid w:val="000A39D6"/>
    <w:rsid w:val="000A4D90"/>
    <w:rsid w:val="000A59A3"/>
    <w:rsid w:val="000B0078"/>
    <w:rsid w:val="000B038B"/>
    <w:rsid w:val="000B339F"/>
    <w:rsid w:val="000B3A00"/>
    <w:rsid w:val="000B3F28"/>
    <w:rsid w:val="000B541A"/>
    <w:rsid w:val="000B58F9"/>
    <w:rsid w:val="000B60C5"/>
    <w:rsid w:val="000B6B2B"/>
    <w:rsid w:val="000B70C6"/>
    <w:rsid w:val="000C1F0A"/>
    <w:rsid w:val="000C598C"/>
    <w:rsid w:val="000C5F96"/>
    <w:rsid w:val="000C7484"/>
    <w:rsid w:val="000D04EB"/>
    <w:rsid w:val="000D0DAB"/>
    <w:rsid w:val="000D2004"/>
    <w:rsid w:val="000D417C"/>
    <w:rsid w:val="000D5A21"/>
    <w:rsid w:val="000D7197"/>
    <w:rsid w:val="000D7F24"/>
    <w:rsid w:val="000E2BB2"/>
    <w:rsid w:val="000E2F81"/>
    <w:rsid w:val="000E58B1"/>
    <w:rsid w:val="000E5E4B"/>
    <w:rsid w:val="000E6813"/>
    <w:rsid w:val="000E68E6"/>
    <w:rsid w:val="000E75D8"/>
    <w:rsid w:val="000F1CF9"/>
    <w:rsid w:val="000F3F0F"/>
    <w:rsid w:val="000F6063"/>
    <w:rsid w:val="000F7890"/>
    <w:rsid w:val="00100EE5"/>
    <w:rsid w:val="001035D8"/>
    <w:rsid w:val="00103AFC"/>
    <w:rsid w:val="001047EF"/>
    <w:rsid w:val="00106FF4"/>
    <w:rsid w:val="001101C6"/>
    <w:rsid w:val="00110735"/>
    <w:rsid w:val="00110CA4"/>
    <w:rsid w:val="00110CCE"/>
    <w:rsid w:val="001112C6"/>
    <w:rsid w:val="001134C1"/>
    <w:rsid w:val="00115830"/>
    <w:rsid w:val="001163DF"/>
    <w:rsid w:val="00120613"/>
    <w:rsid w:val="00120845"/>
    <w:rsid w:val="00123DB0"/>
    <w:rsid w:val="00125981"/>
    <w:rsid w:val="00126F63"/>
    <w:rsid w:val="00131927"/>
    <w:rsid w:val="001319A4"/>
    <w:rsid w:val="001335BF"/>
    <w:rsid w:val="001351EE"/>
    <w:rsid w:val="00136170"/>
    <w:rsid w:val="001363D6"/>
    <w:rsid w:val="00142AE8"/>
    <w:rsid w:val="001438AA"/>
    <w:rsid w:val="001446E0"/>
    <w:rsid w:val="00147821"/>
    <w:rsid w:val="00147A36"/>
    <w:rsid w:val="00151041"/>
    <w:rsid w:val="00151A35"/>
    <w:rsid w:val="00151F67"/>
    <w:rsid w:val="001520CD"/>
    <w:rsid w:val="0015252C"/>
    <w:rsid w:val="001577FA"/>
    <w:rsid w:val="00160613"/>
    <w:rsid w:val="00162244"/>
    <w:rsid w:val="00162542"/>
    <w:rsid w:val="00172C8F"/>
    <w:rsid w:val="0017375B"/>
    <w:rsid w:val="00174206"/>
    <w:rsid w:val="001749CB"/>
    <w:rsid w:val="00176EFA"/>
    <w:rsid w:val="00177AAB"/>
    <w:rsid w:val="0018082F"/>
    <w:rsid w:val="001815BC"/>
    <w:rsid w:val="00181C91"/>
    <w:rsid w:val="00182964"/>
    <w:rsid w:val="00185AF5"/>
    <w:rsid w:val="00186AFA"/>
    <w:rsid w:val="00187650"/>
    <w:rsid w:val="00190875"/>
    <w:rsid w:val="001918C0"/>
    <w:rsid w:val="00191C1E"/>
    <w:rsid w:val="0019211B"/>
    <w:rsid w:val="00192320"/>
    <w:rsid w:val="00192F62"/>
    <w:rsid w:val="001932DA"/>
    <w:rsid w:val="00195C49"/>
    <w:rsid w:val="00197304"/>
    <w:rsid w:val="00197902"/>
    <w:rsid w:val="001A0278"/>
    <w:rsid w:val="001A1309"/>
    <w:rsid w:val="001A1686"/>
    <w:rsid w:val="001A1E9D"/>
    <w:rsid w:val="001A27A9"/>
    <w:rsid w:val="001A3000"/>
    <w:rsid w:val="001A6A16"/>
    <w:rsid w:val="001A7F3F"/>
    <w:rsid w:val="001B4DFB"/>
    <w:rsid w:val="001B619A"/>
    <w:rsid w:val="001B6A11"/>
    <w:rsid w:val="001B7BCA"/>
    <w:rsid w:val="001C1630"/>
    <w:rsid w:val="001C33DE"/>
    <w:rsid w:val="001C55FA"/>
    <w:rsid w:val="001C65B0"/>
    <w:rsid w:val="001D201E"/>
    <w:rsid w:val="001D3212"/>
    <w:rsid w:val="001D492E"/>
    <w:rsid w:val="001D532C"/>
    <w:rsid w:val="001D5B2E"/>
    <w:rsid w:val="001E0E44"/>
    <w:rsid w:val="001E132D"/>
    <w:rsid w:val="001E158F"/>
    <w:rsid w:val="001E2C3C"/>
    <w:rsid w:val="001E3B88"/>
    <w:rsid w:val="001E53EF"/>
    <w:rsid w:val="001F2D0C"/>
    <w:rsid w:val="001F2E8F"/>
    <w:rsid w:val="001F45CD"/>
    <w:rsid w:val="001F4B8D"/>
    <w:rsid w:val="001F5956"/>
    <w:rsid w:val="001F6201"/>
    <w:rsid w:val="001F676C"/>
    <w:rsid w:val="001F6DCE"/>
    <w:rsid w:val="001F778C"/>
    <w:rsid w:val="001F7B03"/>
    <w:rsid w:val="001F7C9F"/>
    <w:rsid w:val="0020053F"/>
    <w:rsid w:val="00201658"/>
    <w:rsid w:val="00202C07"/>
    <w:rsid w:val="00202F7F"/>
    <w:rsid w:val="002039D7"/>
    <w:rsid w:val="00203BAC"/>
    <w:rsid w:val="00210B68"/>
    <w:rsid w:val="0021318C"/>
    <w:rsid w:val="00214E7B"/>
    <w:rsid w:val="0021537B"/>
    <w:rsid w:val="002162ED"/>
    <w:rsid w:val="00220F31"/>
    <w:rsid w:val="00221402"/>
    <w:rsid w:val="0022578D"/>
    <w:rsid w:val="00226395"/>
    <w:rsid w:val="002311FC"/>
    <w:rsid w:val="00231A07"/>
    <w:rsid w:val="0023247C"/>
    <w:rsid w:val="002324AA"/>
    <w:rsid w:val="00232658"/>
    <w:rsid w:val="00232C10"/>
    <w:rsid w:val="002357D3"/>
    <w:rsid w:val="00235EDF"/>
    <w:rsid w:val="00236463"/>
    <w:rsid w:val="002369C8"/>
    <w:rsid w:val="0023704D"/>
    <w:rsid w:val="0024252E"/>
    <w:rsid w:val="00247AB5"/>
    <w:rsid w:val="00252F69"/>
    <w:rsid w:val="0025492B"/>
    <w:rsid w:val="002556E7"/>
    <w:rsid w:val="00256BF7"/>
    <w:rsid w:val="00256E29"/>
    <w:rsid w:val="00257B0F"/>
    <w:rsid w:val="002609FE"/>
    <w:rsid w:val="00260D7D"/>
    <w:rsid w:val="0026250D"/>
    <w:rsid w:val="00262DAB"/>
    <w:rsid w:val="00263DA0"/>
    <w:rsid w:val="00263DC7"/>
    <w:rsid w:val="00265930"/>
    <w:rsid w:val="00265F18"/>
    <w:rsid w:val="00270882"/>
    <w:rsid w:val="00270922"/>
    <w:rsid w:val="00272D7E"/>
    <w:rsid w:val="002743B5"/>
    <w:rsid w:val="002757E8"/>
    <w:rsid w:val="00276567"/>
    <w:rsid w:val="002771D2"/>
    <w:rsid w:val="00277ED6"/>
    <w:rsid w:val="00281A97"/>
    <w:rsid w:val="00282A51"/>
    <w:rsid w:val="00282B90"/>
    <w:rsid w:val="00282C36"/>
    <w:rsid w:val="00282DBA"/>
    <w:rsid w:val="00283B81"/>
    <w:rsid w:val="00285122"/>
    <w:rsid w:val="002855A9"/>
    <w:rsid w:val="00286379"/>
    <w:rsid w:val="00286B47"/>
    <w:rsid w:val="00287AF3"/>
    <w:rsid w:val="00290116"/>
    <w:rsid w:val="00291895"/>
    <w:rsid w:val="00294335"/>
    <w:rsid w:val="0029554B"/>
    <w:rsid w:val="00296F26"/>
    <w:rsid w:val="00296F36"/>
    <w:rsid w:val="00297812"/>
    <w:rsid w:val="002A2B09"/>
    <w:rsid w:val="002A35F1"/>
    <w:rsid w:val="002A44EB"/>
    <w:rsid w:val="002A46DF"/>
    <w:rsid w:val="002A5A7E"/>
    <w:rsid w:val="002B06A0"/>
    <w:rsid w:val="002B2652"/>
    <w:rsid w:val="002B398D"/>
    <w:rsid w:val="002B3CC8"/>
    <w:rsid w:val="002B4469"/>
    <w:rsid w:val="002B4FE5"/>
    <w:rsid w:val="002B77CD"/>
    <w:rsid w:val="002B7C32"/>
    <w:rsid w:val="002B7E23"/>
    <w:rsid w:val="002B7EDE"/>
    <w:rsid w:val="002C08EB"/>
    <w:rsid w:val="002C2411"/>
    <w:rsid w:val="002C2716"/>
    <w:rsid w:val="002C33F8"/>
    <w:rsid w:val="002C3F26"/>
    <w:rsid w:val="002C4A7A"/>
    <w:rsid w:val="002C7A4E"/>
    <w:rsid w:val="002D239F"/>
    <w:rsid w:val="002D2549"/>
    <w:rsid w:val="002D46C4"/>
    <w:rsid w:val="002D6275"/>
    <w:rsid w:val="002D6A63"/>
    <w:rsid w:val="002D712E"/>
    <w:rsid w:val="002E0C36"/>
    <w:rsid w:val="002E14CD"/>
    <w:rsid w:val="002E3EC9"/>
    <w:rsid w:val="002E4FAF"/>
    <w:rsid w:val="002F0EC7"/>
    <w:rsid w:val="002F10B0"/>
    <w:rsid w:val="002F10D7"/>
    <w:rsid w:val="002F3A7E"/>
    <w:rsid w:val="002F5689"/>
    <w:rsid w:val="002F6680"/>
    <w:rsid w:val="00300284"/>
    <w:rsid w:val="003002D0"/>
    <w:rsid w:val="00303462"/>
    <w:rsid w:val="003049BD"/>
    <w:rsid w:val="00304A3E"/>
    <w:rsid w:val="00307CE6"/>
    <w:rsid w:val="00310ED0"/>
    <w:rsid w:val="00311077"/>
    <w:rsid w:val="00311F10"/>
    <w:rsid w:val="00312E98"/>
    <w:rsid w:val="00315346"/>
    <w:rsid w:val="003158C5"/>
    <w:rsid w:val="00316429"/>
    <w:rsid w:val="0031671F"/>
    <w:rsid w:val="00320664"/>
    <w:rsid w:val="00320EFC"/>
    <w:rsid w:val="0032126C"/>
    <w:rsid w:val="00323A38"/>
    <w:rsid w:val="00323B5F"/>
    <w:rsid w:val="00323C64"/>
    <w:rsid w:val="0032409F"/>
    <w:rsid w:val="003241AC"/>
    <w:rsid w:val="00324A88"/>
    <w:rsid w:val="003255B8"/>
    <w:rsid w:val="00327090"/>
    <w:rsid w:val="00331C4E"/>
    <w:rsid w:val="003326DB"/>
    <w:rsid w:val="00333CB0"/>
    <w:rsid w:val="00334327"/>
    <w:rsid w:val="00335A5F"/>
    <w:rsid w:val="00336DE2"/>
    <w:rsid w:val="00337B6F"/>
    <w:rsid w:val="00337FE3"/>
    <w:rsid w:val="0034097E"/>
    <w:rsid w:val="0034261E"/>
    <w:rsid w:val="00342D43"/>
    <w:rsid w:val="0034598F"/>
    <w:rsid w:val="0034785B"/>
    <w:rsid w:val="00347A93"/>
    <w:rsid w:val="003501BD"/>
    <w:rsid w:val="00352537"/>
    <w:rsid w:val="003545C2"/>
    <w:rsid w:val="00355AB9"/>
    <w:rsid w:val="00355E34"/>
    <w:rsid w:val="00357B6E"/>
    <w:rsid w:val="00360582"/>
    <w:rsid w:val="00360EDD"/>
    <w:rsid w:val="00361977"/>
    <w:rsid w:val="003642B4"/>
    <w:rsid w:val="00366986"/>
    <w:rsid w:val="00367584"/>
    <w:rsid w:val="00370B1B"/>
    <w:rsid w:val="0037145A"/>
    <w:rsid w:val="00372213"/>
    <w:rsid w:val="00372720"/>
    <w:rsid w:val="0037314E"/>
    <w:rsid w:val="003739E2"/>
    <w:rsid w:val="00374178"/>
    <w:rsid w:val="00374309"/>
    <w:rsid w:val="00376E6B"/>
    <w:rsid w:val="00377762"/>
    <w:rsid w:val="00380691"/>
    <w:rsid w:val="0038163A"/>
    <w:rsid w:val="00383AFF"/>
    <w:rsid w:val="00385EED"/>
    <w:rsid w:val="003860B9"/>
    <w:rsid w:val="00391CD6"/>
    <w:rsid w:val="0039234B"/>
    <w:rsid w:val="00395A15"/>
    <w:rsid w:val="00395A3B"/>
    <w:rsid w:val="00396B2E"/>
    <w:rsid w:val="00397C51"/>
    <w:rsid w:val="003A01A4"/>
    <w:rsid w:val="003A333E"/>
    <w:rsid w:val="003A3E58"/>
    <w:rsid w:val="003A4F40"/>
    <w:rsid w:val="003B0C37"/>
    <w:rsid w:val="003B0EC5"/>
    <w:rsid w:val="003B119C"/>
    <w:rsid w:val="003B2662"/>
    <w:rsid w:val="003B39FF"/>
    <w:rsid w:val="003B481C"/>
    <w:rsid w:val="003B5765"/>
    <w:rsid w:val="003B6B30"/>
    <w:rsid w:val="003B798F"/>
    <w:rsid w:val="003C1586"/>
    <w:rsid w:val="003C273A"/>
    <w:rsid w:val="003C2A3F"/>
    <w:rsid w:val="003C3686"/>
    <w:rsid w:val="003C379D"/>
    <w:rsid w:val="003C395C"/>
    <w:rsid w:val="003C4BC6"/>
    <w:rsid w:val="003C59ED"/>
    <w:rsid w:val="003C6BA1"/>
    <w:rsid w:val="003D080D"/>
    <w:rsid w:val="003D2DF8"/>
    <w:rsid w:val="003D3E2A"/>
    <w:rsid w:val="003D4362"/>
    <w:rsid w:val="003D4FCF"/>
    <w:rsid w:val="003D60AC"/>
    <w:rsid w:val="003D6E07"/>
    <w:rsid w:val="003D7C83"/>
    <w:rsid w:val="003E03C1"/>
    <w:rsid w:val="003E1655"/>
    <w:rsid w:val="003E1892"/>
    <w:rsid w:val="003E7D4B"/>
    <w:rsid w:val="003F05D5"/>
    <w:rsid w:val="003F0650"/>
    <w:rsid w:val="003F16F0"/>
    <w:rsid w:val="003F3E41"/>
    <w:rsid w:val="003F4C19"/>
    <w:rsid w:val="003F5BB1"/>
    <w:rsid w:val="003F6A49"/>
    <w:rsid w:val="003F782C"/>
    <w:rsid w:val="00400371"/>
    <w:rsid w:val="00402579"/>
    <w:rsid w:val="004027C1"/>
    <w:rsid w:val="0040312E"/>
    <w:rsid w:val="00403BA9"/>
    <w:rsid w:val="00403C2A"/>
    <w:rsid w:val="004042EB"/>
    <w:rsid w:val="00405F2E"/>
    <w:rsid w:val="00407CC7"/>
    <w:rsid w:val="00410003"/>
    <w:rsid w:val="00415490"/>
    <w:rsid w:val="00417904"/>
    <w:rsid w:val="00422BE9"/>
    <w:rsid w:val="004242D2"/>
    <w:rsid w:val="00424336"/>
    <w:rsid w:val="004327F7"/>
    <w:rsid w:val="00433001"/>
    <w:rsid w:val="00433012"/>
    <w:rsid w:val="004333D6"/>
    <w:rsid w:val="004339A6"/>
    <w:rsid w:val="004351FF"/>
    <w:rsid w:val="00435572"/>
    <w:rsid w:val="00435715"/>
    <w:rsid w:val="004375F6"/>
    <w:rsid w:val="004446E9"/>
    <w:rsid w:val="0044492D"/>
    <w:rsid w:val="00445B82"/>
    <w:rsid w:val="0044621D"/>
    <w:rsid w:val="00446C02"/>
    <w:rsid w:val="004518AF"/>
    <w:rsid w:val="004519B4"/>
    <w:rsid w:val="004524DC"/>
    <w:rsid w:val="00452CDB"/>
    <w:rsid w:val="004538C3"/>
    <w:rsid w:val="004539A6"/>
    <w:rsid w:val="00454F5F"/>
    <w:rsid w:val="00455503"/>
    <w:rsid w:val="004566E1"/>
    <w:rsid w:val="004613C0"/>
    <w:rsid w:val="00461D83"/>
    <w:rsid w:val="00464255"/>
    <w:rsid w:val="004644B2"/>
    <w:rsid w:val="0046485E"/>
    <w:rsid w:val="004656CB"/>
    <w:rsid w:val="00465C48"/>
    <w:rsid w:val="00467E72"/>
    <w:rsid w:val="0047211C"/>
    <w:rsid w:val="004736CC"/>
    <w:rsid w:val="00473BAB"/>
    <w:rsid w:val="0047403D"/>
    <w:rsid w:val="00475E43"/>
    <w:rsid w:val="00476D8D"/>
    <w:rsid w:val="004776F0"/>
    <w:rsid w:val="0048026A"/>
    <w:rsid w:val="00480E84"/>
    <w:rsid w:val="00482591"/>
    <w:rsid w:val="00483585"/>
    <w:rsid w:val="004841E1"/>
    <w:rsid w:val="0048481B"/>
    <w:rsid w:val="00485FAF"/>
    <w:rsid w:val="0048690F"/>
    <w:rsid w:val="00490469"/>
    <w:rsid w:val="00490882"/>
    <w:rsid w:val="004923CF"/>
    <w:rsid w:val="004923D1"/>
    <w:rsid w:val="00492881"/>
    <w:rsid w:val="00497738"/>
    <w:rsid w:val="00497B32"/>
    <w:rsid w:val="004A0B2B"/>
    <w:rsid w:val="004A1CF6"/>
    <w:rsid w:val="004A2120"/>
    <w:rsid w:val="004A231D"/>
    <w:rsid w:val="004A281F"/>
    <w:rsid w:val="004A2A09"/>
    <w:rsid w:val="004A663C"/>
    <w:rsid w:val="004A725E"/>
    <w:rsid w:val="004B012B"/>
    <w:rsid w:val="004B1198"/>
    <w:rsid w:val="004B3093"/>
    <w:rsid w:val="004B30F4"/>
    <w:rsid w:val="004B47D7"/>
    <w:rsid w:val="004B6D80"/>
    <w:rsid w:val="004B70A7"/>
    <w:rsid w:val="004B7CCD"/>
    <w:rsid w:val="004B7D9E"/>
    <w:rsid w:val="004C0352"/>
    <w:rsid w:val="004C06C8"/>
    <w:rsid w:val="004C1BFC"/>
    <w:rsid w:val="004C2425"/>
    <w:rsid w:val="004C2A1E"/>
    <w:rsid w:val="004C419D"/>
    <w:rsid w:val="004C4D70"/>
    <w:rsid w:val="004C510A"/>
    <w:rsid w:val="004C55A8"/>
    <w:rsid w:val="004C71E5"/>
    <w:rsid w:val="004C795D"/>
    <w:rsid w:val="004C7E7C"/>
    <w:rsid w:val="004D2075"/>
    <w:rsid w:val="004D305B"/>
    <w:rsid w:val="004D3A8B"/>
    <w:rsid w:val="004D41C5"/>
    <w:rsid w:val="004D4915"/>
    <w:rsid w:val="004D514F"/>
    <w:rsid w:val="004E00CB"/>
    <w:rsid w:val="004E07A6"/>
    <w:rsid w:val="004E087F"/>
    <w:rsid w:val="004E12C9"/>
    <w:rsid w:val="004E1E33"/>
    <w:rsid w:val="004E33E5"/>
    <w:rsid w:val="004E35D2"/>
    <w:rsid w:val="004E388E"/>
    <w:rsid w:val="004E477E"/>
    <w:rsid w:val="004E6225"/>
    <w:rsid w:val="004F0654"/>
    <w:rsid w:val="004F283D"/>
    <w:rsid w:val="004F38E7"/>
    <w:rsid w:val="004F4047"/>
    <w:rsid w:val="004F418F"/>
    <w:rsid w:val="004F5249"/>
    <w:rsid w:val="004F52BE"/>
    <w:rsid w:val="005006FC"/>
    <w:rsid w:val="005013E8"/>
    <w:rsid w:val="00501D18"/>
    <w:rsid w:val="00501F2F"/>
    <w:rsid w:val="00502479"/>
    <w:rsid w:val="00503930"/>
    <w:rsid w:val="005043BB"/>
    <w:rsid w:val="0050519D"/>
    <w:rsid w:val="00505F89"/>
    <w:rsid w:val="00506D8A"/>
    <w:rsid w:val="00507A0B"/>
    <w:rsid w:val="00511E15"/>
    <w:rsid w:val="005136F0"/>
    <w:rsid w:val="00513A42"/>
    <w:rsid w:val="00515D1D"/>
    <w:rsid w:val="00517AE0"/>
    <w:rsid w:val="0052036D"/>
    <w:rsid w:val="00522CFF"/>
    <w:rsid w:val="00523BF6"/>
    <w:rsid w:val="005250EA"/>
    <w:rsid w:val="00526F50"/>
    <w:rsid w:val="005271F2"/>
    <w:rsid w:val="00527E61"/>
    <w:rsid w:val="005312C4"/>
    <w:rsid w:val="00531C0E"/>
    <w:rsid w:val="005354BD"/>
    <w:rsid w:val="00535E4A"/>
    <w:rsid w:val="00537C67"/>
    <w:rsid w:val="005403C9"/>
    <w:rsid w:val="0054048A"/>
    <w:rsid w:val="005452D1"/>
    <w:rsid w:val="005472D9"/>
    <w:rsid w:val="0054748F"/>
    <w:rsid w:val="005505BC"/>
    <w:rsid w:val="00550CEF"/>
    <w:rsid w:val="005519FF"/>
    <w:rsid w:val="00551D56"/>
    <w:rsid w:val="005522A0"/>
    <w:rsid w:val="00552782"/>
    <w:rsid w:val="00553920"/>
    <w:rsid w:val="005541EF"/>
    <w:rsid w:val="00555600"/>
    <w:rsid w:val="005558F9"/>
    <w:rsid w:val="005602BA"/>
    <w:rsid w:val="00562657"/>
    <w:rsid w:val="00563DEE"/>
    <w:rsid w:val="00564898"/>
    <w:rsid w:val="00564974"/>
    <w:rsid w:val="00564D42"/>
    <w:rsid w:val="00566FC8"/>
    <w:rsid w:val="00570C74"/>
    <w:rsid w:val="00571450"/>
    <w:rsid w:val="00572731"/>
    <w:rsid w:val="005739C9"/>
    <w:rsid w:val="00574A98"/>
    <w:rsid w:val="00574E89"/>
    <w:rsid w:val="00575368"/>
    <w:rsid w:val="00575679"/>
    <w:rsid w:val="005760FD"/>
    <w:rsid w:val="0057651B"/>
    <w:rsid w:val="00580611"/>
    <w:rsid w:val="005807F0"/>
    <w:rsid w:val="00581A98"/>
    <w:rsid w:val="0058231B"/>
    <w:rsid w:val="00582341"/>
    <w:rsid w:val="00584D5E"/>
    <w:rsid w:val="00587B4A"/>
    <w:rsid w:val="005903FB"/>
    <w:rsid w:val="00590982"/>
    <w:rsid w:val="00592E22"/>
    <w:rsid w:val="005942CD"/>
    <w:rsid w:val="0059476B"/>
    <w:rsid w:val="00595396"/>
    <w:rsid w:val="00595EE2"/>
    <w:rsid w:val="00596E04"/>
    <w:rsid w:val="005971E9"/>
    <w:rsid w:val="0059753E"/>
    <w:rsid w:val="00597CE5"/>
    <w:rsid w:val="005A2BC6"/>
    <w:rsid w:val="005A421F"/>
    <w:rsid w:val="005A4695"/>
    <w:rsid w:val="005A486B"/>
    <w:rsid w:val="005A4FD1"/>
    <w:rsid w:val="005A5135"/>
    <w:rsid w:val="005A7993"/>
    <w:rsid w:val="005B1C19"/>
    <w:rsid w:val="005B22ED"/>
    <w:rsid w:val="005B31E3"/>
    <w:rsid w:val="005B5445"/>
    <w:rsid w:val="005B7578"/>
    <w:rsid w:val="005B7A62"/>
    <w:rsid w:val="005C16F1"/>
    <w:rsid w:val="005C28AC"/>
    <w:rsid w:val="005C2A87"/>
    <w:rsid w:val="005C38C9"/>
    <w:rsid w:val="005C38E8"/>
    <w:rsid w:val="005C42CE"/>
    <w:rsid w:val="005C44C7"/>
    <w:rsid w:val="005C47C4"/>
    <w:rsid w:val="005C4E31"/>
    <w:rsid w:val="005C6ECD"/>
    <w:rsid w:val="005C77E0"/>
    <w:rsid w:val="005D20A4"/>
    <w:rsid w:val="005D262F"/>
    <w:rsid w:val="005D3D36"/>
    <w:rsid w:val="005D5463"/>
    <w:rsid w:val="005D584A"/>
    <w:rsid w:val="005D668C"/>
    <w:rsid w:val="005D6C68"/>
    <w:rsid w:val="005D7659"/>
    <w:rsid w:val="005D78BD"/>
    <w:rsid w:val="005D7AD1"/>
    <w:rsid w:val="005D7AFF"/>
    <w:rsid w:val="005E0066"/>
    <w:rsid w:val="005E0CFC"/>
    <w:rsid w:val="005E3069"/>
    <w:rsid w:val="005E338F"/>
    <w:rsid w:val="005E34D8"/>
    <w:rsid w:val="005E60BA"/>
    <w:rsid w:val="005E6A82"/>
    <w:rsid w:val="005E6F7E"/>
    <w:rsid w:val="005E70EF"/>
    <w:rsid w:val="005F02F5"/>
    <w:rsid w:val="005F2C25"/>
    <w:rsid w:val="005F3B9F"/>
    <w:rsid w:val="005F452D"/>
    <w:rsid w:val="005F4620"/>
    <w:rsid w:val="005F4AFB"/>
    <w:rsid w:val="005F6223"/>
    <w:rsid w:val="005F76C1"/>
    <w:rsid w:val="00600092"/>
    <w:rsid w:val="0060229E"/>
    <w:rsid w:val="006024F2"/>
    <w:rsid w:val="00602893"/>
    <w:rsid w:val="006053B7"/>
    <w:rsid w:val="006068AD"/>
    <w:rsid w:val="006102E2"/>
    <w:rsid w:val="00610754"/>
    <w:rsid w:val="00611202"/>
    <w:rsid w:val="00611DA4"/>
    <w:rsid w:val="00611E22"/>
    <w:rsid w:val="00614D18"/>
    <w:rsid w:val="00616B16"/>
    <w:rsid w:val="00620585"/>
    <w:rsid w:val="006212EE"/>
    <w:rsid w:val="00621363"/>
    <w:rsid w:val="00621412"/>
    <w:rsid w:val="00627685"/>
    <w:rsid w:val="00630C6C"/>
    <w:rsid w:val="00630DB4"/>
    <w:rsid w:val="0063169F"/>
    <w:rsid w:val="006316A6"/>
    <w:rsid w:val="006323BA"/>
    <w:rsid w:val="00635410"/>
    <w:rsid w:val="00635C42"/>
    <w:rsid w:val="006369B9"/>
    <w:rsid w:val="00637BF5"/>
    <w:rsid w:val="00640388"/>
    <w:rsid w:val="0064135F"/>
    <w:rsid w:val="0064296A"/>
    <w:rsid w:val="00642D5E"/>
    <w:rsid w:val="0064369F"/>
    <w:rsid w:val="0064518B"/>
    <w:rsid w:val="0064657F"/>
    <w:rsid w:val="0065194F"/>
    <w:rsid w:val="00652DB8"/>
    <w:rsid w:val="006532D5"/>
    <w:rsid w:val="00655C47"/>
    <w:rsid w:val="00657467"/>
    <w:rsid w:val="00660E84"/>
    <w:rsid w:val="006619C8"/>
    <w:rsid w:val="00661A4B"/>
    <w:rsid w:val="006631A7"/>
    <w:rsid w:val="006634B7"/>
    <w:rsid w:val="00665980"/>
    <w:rsid w:val="0066629B"/>
    <w:rsid w:val="0066633D"/>
    <w:rsid w:val="006670F7"/>
    <w:rsid w:val="00671FBB"/>
    <w:rsid w:val="00672CBA"/>
    <w:rsid w:val="006739F4"/>
    <w:rsid w:val="0067461B"/>
    <w:rsid w:val="0067499A"/>
    <w:rsid w:val="0067533A"/>
    <w:rsid w:val="0067543C"/>
    <w:rsid w:val="00675E10"/>
    <w:rsid w:val="0067669D"/>
    <w:rsid w:val="00676D77"/>
    <w:rsid w:val="00676E23"/>
    <w:rsid w:val="00677364"/>
    <w:rsid w:val="00680ADD"/>
    <w:rsid w:val="00681B43"/>
    <w:rsid w:val="00681F6E"/>
    <w:rsid w:val="0068224D"/>
    <w:rsid w:val="00684576"/>
    <w:rsid w:val="00685472"/>
    <w:rsid w:val="0068648C"/>
    <w:rsid w:val="006870C4"/>
    <w:rsid w:val="00690A93"/>
    <w:rsid w:val="006933D2"/>
    <w:rsid w:val="006A204E"/>
    <w:rsid w:val="006A2098"/>
    <w:rsid w:val="006B07FD"/>
    <w:rsid w:val="006B12E9"/>
    <w:rsid w:val="006B2102"/>
    <w:rsid w:val="006B3658"/>
    <w:rsid w:val="006B59D7"/>
    <w:rsid w:val="006B755F"/>
    <w:rsid w:val="006C0EA8"/>
    <w:rsid w:val="006C20CA"/>
    <w:rsid w:val="006C2EDF"/>
    <w:rsid w:val="006C3EE5"/>
    <w:rsid w:val="006C5864"/>
    <w:rsid w:val="006C620C"/>
    <w:rsid w:val="006C738E"/>
    <w:rsid w:val="006D04DE"/>
    <w:rsid w:val="006D223B"/>
    <w:rsid w:val="006D2667"/>
    <w:rsid w:val="006D3E24"/>
    <w:rsid w:val="006D4343"/>
    <w:rsid w:val="006D5275"/>
    <w:rsid w:val="006D6D2E"/>
    <w:rsid w:val="006D7607"/>
    <w:rsid w:val="006D7848"/>
    <w:rsid w:val="006D7F83"/>
    <w:rsid w:val="006E08CA"/>
    <w:rsid w:val="006E09D0"/>
    <w:rsid w:val="006E3B4C"/>
    <w:rsid w:val="006E5B47"/>
    <w:rsid w:val="006E6920"/>
    <w:rsid w:val="006E70E7"/>
    <w:rsid w:val="006F07D8"/>
    <w:rsid w:val="006F288B"/>
    <w:rsid w:val="006F2E3E"/>
    <w:rsid w:val="006F43C7"/>
    <w:rsid w:val="006F5112"/>
    <w:rsid w:val="006F7217"/>
    <w:rsid w:val="006F72C4"/>
    <w:rsid w:val="006F7DB8"/>
    <w:rsid w:val="00702404"/>
    <w:rsid w:val="007029BF"/>
    <w:rsid w:val="007050CE"/>
    <w:rsid w:val="007051F4"/>
    <w:rsid w:val="00705ED1"/>
    <w:rsid w:val="00706A86"/>
    <w:rsid w:val="007073C3"/>
    <w:rsid w:val="00710810"/>
    <w:rsid w:val="00710BAC"/>
    <w:rsid w:val="00711D6E"/>
    <w:rsid w:val="00713389"/>
    <w:rsid w:val="00715D86"/>
    <w:rsid w:val="00716645"/>
    <w:rsid w:val="00716B93"/>
    <w:rsid w:val="00717367"/>
    <w:rsid w:val="00717518"/>
    <w:rsid w:val="00717AB1"/>
    <w:rsid w:val="00720917"/>
    <w:rsid w:val="00720CE8"/>
    <w:rsid w:val="0072100D"/>
    <w:rsid w:val="00723648"/>
    <w:rsid w:val="00724349"/>
    <w:rsid w:val="00725C2C"/>
    <w:rsid w:val="007261DD"/>
    <w:rsid w:val="00727FC9"/>
    <w:rsid w:val="00730B3F"/>
    <w:rsid w:val="00731A76"/>
    <w:rsid w:val="007322D2"/>
    <w:rsid w:val="00732C91"/>
    <w:rsid w:val="00735116"/>
    <w:rsid w:val="0073772A"/>
    <w:rsid w:val="00740135"/>
    <w:rsid w:val="00742A78"/>
    <w:rsid w:val="00742E98"/>
    <w:rsid w:val="00742F70"/>
    <w:rsid w:val="00743D0B"/>
    <w:rsid w:val="00743EA3"/>
    <w:rsid w:val="007445FF"/>
    <w:rsid w:val="007469E0"/>
    <w:rsid w:val="00746C60"/>
    <w:rsid w:val="00747C9D"/>
    <w:rsid w:val="00747F19"/>
    <w:rsid w:val="007516D4"/>
    <w:rsid w:val="00751CAB"/>
    <w:rsid w:val="00751E84"/>
    <w:rsid w:val="0075203C"/>
    <w:rsid w:val="007523FD"/>
    <w:rsid w:val="00752908"/>
    <w:rsid w:val="00754158"/>
    <w:rsid w:val="00756C6F"/>
    <w:rsid w:val="007575DE"/>
    <w:rsid w:val="007601D9"/>
    <w:rsid w:val="007640D8"/>
    <w:rsid w:val="00765B64"/>
    <w:rsid w:val="00766C3B"/>
    <w:rsid w:val="00767407"/>
    <w:rsid w:val="00767DC4"/>
    <w:rsid w:val="007707A9"/>
    <w:rsid w:val="007748B7"/>
    <w:rsid w:val="007751D6"/>
    <w:rsid w:val="00780413"/>
    <w:rsid w:val="007807CA"/>
    <w:rsid w:val="00782F55"/>
    <w:rsid w:val="00783A1F"/>
    <w:rsid w:val="007851B5"/>
    <w:rsid w:val="00785C49"/>
    <w:rsid w:val="00785FB9"/>
    <w:rsid w:val="00787888"/>
    <w:rsid w:val="00790154"/>
    <w:rsid w:val="00790C01"/>
    <w:rsid w:val="0079282D"/>
    <w:rsid w:val="00794BA4"/>
    <w:rsid w:val="007952DF"/>
    <w:rsid w:val="00795794"/>
    <w:rsid w:val="007A0A5F"/>
    <w:rsid w:val="007A0AD9"/>
    <w:rsid w:val="007A1603"/>
    <w:rsid w:val="007A354D"/>
    <w:rsid w:val="007A3904"/>
    <w:rsid w:val="007A44D3"/>
    <w:rsid w:val="007A49B5"/>
    <w:rsid w:val="007A4BA1"/>
    <w:rsid w:val="007A5108"/>
    <w:rsid w:val="007A69FA"/>
    <w:rsid w:val="007B024B"/>
    <w:rsid w:val="007B02B0"/>
    <w:rsid w:val="007B08AB"/>
    <w:rsid w:val="007B2086"/>
    <w:rsid w:val="007B2A8B"/>
    <w:rsid w:val="007B375F"/>
    <w:rsid w:val="007B38B2"/>
    <w:rsid w:val="007B56A7"/>
    <w:rsid w:val="007B6899"/>
    <w:rsid w:val="007B6B09"/>
    <w:rsid w:val="007C09A2"/>
    <w:rsid w:val="007C249B"/>
    <w:rsid w:val="007C27EA"/>
    <w:rsid w:val="007C3E7C"/>
    <w:rsid w:val="007C42E8"/>
    <w:rsid w:val="007D0B40"/>
    <w:rsid w:val="007D3D7C"/>
    <w:rsid w:val="007D6FD1"/>
    <w:rsid w:val="007D7B6D"/>
    <w:rsid w:val="007E0907"/>
    <w:rsid w:val="007E32F8"/>
    <w:rsid w:val="007E37B9"/>
    <w:rsid w:val="007E3C7C"/>
    <w:rsid w:val="007E4983"/>
    <w:rsid w:val="007E51E2"/>
    <w:rsid w:val="007E577E"/>
    <w:rsid w:val="007E73E9"/>
    <w:rsid w:val="007F0538"/>
    <w:rsid w:val="007F0C07"/>
    <w:rsid w:val="007F0F3F"/>
    <w:rsid w:val="007F2B91"/>
    <w:rsid w:val="007F2C06"/>
    <w:rsid w:val="007F312A"/>
    <w:rsid w:val="007F365F"/>
    <w:rsid w:val="007F3875"/>
    <w:rsid w:val="007F5BAF"/>
    <w:rsid w:val="007F6933"/>
    <w:rsid w:val="007F6EC5"/>
    <w:rsid w:val="007F7375"/>
    <w:rsid w:val="007F76D3"/>
    <w:rsid w:val="0080298C"/>
    <w:rsid w:val="00807632"/>
    <w:rsid w:val="008101B9"/>
    <w:rsid w:val="0081077B"/>
    <w:rsid w:val="00811291"/>
    <w:rsid w:val="00811BDB"/>
    <w:rsid w:val="00813D95"/>
    <w:rsid w:val="00815003"/>
    <w:rsid w:val="00815187"/>
    <w:rsid w:val="00817507"/>
    <w:rsid w:val="00817847"/>
    <w:rsid w:val="00817EEC"/>
    <w:rsid w:val="008207EB"/>
    <w:rsid w:val="00820B6F"/>
    <w:rsid w:val="008233C1"/>
    <w:rsid w:val="00830A85"/>
    <w:rsid w:val="008320AC"/>
    <w:rsid w:val="00835FCE"/>
    <w:rsid w:val="008377C3"/>
    <w:rsid w:val="00837BE9"/>
    <w:rsid w:val="00841BB6"/>
    <w:rsid w:val="00842043"/>
    <w:rsid w:val="0084522A"/>
    <w:rsid w:val="008469DD"/>
    <w:rsid w:val="00846CB7"/>
    <w:rsid w:val="00847007"/>
    <w:rsid w:val="0085029B"/>
    <w:rsid w:val="00850BA7"/>
    <w:rsid w:val="00853D6A"/>
    <w:rsid w:val="00854B90"/>
    <w:rsid w:val="00856E99"/>
    <w:rsid w:val="00857807"/>
    <w:rsid w:val="008605D9"/>
    <w:rsid w:val="00861AA8"/>
    <w:rsid w:val="00862C0F"/>
    <w:rsid w:val="0086314D"/>
    <w:rsid w:val="008634B0"/>
    <w:rsid w:val="00863762"/>
    <w:rsid w:val="008640EB"/>
    <w:rsid w:val="008644E1"/>
    <w:rsid w:val="0086606F"/>
    <w:rsid w:val="008671FB"/>
    <w:rsid w:val="0087165C"/>
    <w:rsid w:val="00873BDB"/>
    <w:rsid w:val="00875A77"/>
    <w:rsid w:val="008770F1"/>
    <w:rsid w:val="0087777D"/>
    <w:rsid w:val="008828C6"/>
    <w:rsid w:val="00883728"/>
    <w:rsid w:val="00883DD1"/>
    <w:rsid w:val="0088488D"/>
    <w:rsid w:val="0088563F"/>
    <w:rsid w:val="00885F12"/>
    <w:rsid w:val="008901DD"/>
    <w:rsid w:val="00891B5D"/>
    <w:rsid w:val="00891DEF"/>
    <w:rsid w:val="00891F86"/>
    <w:rsid w:val="008946CC"/>
    <w:rsid w:val="00895683"/>
    <w:rsid w:val="00895D7D"/>
    <w:rsid w:val="00897A32"/>
    <w:rsid w:val="008A4CBA"/>
    <w:rsid w:val="008A55E2"/>
    <w:rsid w:val="008B0181"/>
    <w:rsid w:val="008B01C4"/>
    <w:rsid w:val="008B0DAE"/>
    <w:rsid w:val="008B1CFD"/>
    <w:rsid w:val="008B25D2"/>
    <w:rsid w:val="008B36FA"/>
    <w:rsid w:val="008B4C61"/>
    <w:rsid w:val="008B6935"/>
    <w:rsid w:val="008B6CDD"/>
    <w:rsid w:val="008C0261"/>
    <w:rsid w:val="008C03C2"/>
    <w:rsid w:val="008C0419"/>
    <w:rsid w:val="008C09BD"/>
    <w:rsid w:val="008C12F1"/>
    <w:rsid w:val="008C19B7"/>
    <w:rsid w:val="008C3B6C"/>
    <w:rsid w:val="008D1EE1"/>
    <w:rsid w:val="008D1F33"/>
    <w:rsid w:val="008D29B4"/>
    <w:rsid w:val="008D33B4"/>
    <w:rsid w:val="008D6339"/>
    <w:rsid w:val="008D6D9B"/>
    <w:rsid w:val="008D7C42"/>
    <w:rsid w:val="008D7C50"/>
    <w:rsid w:val="008E0418"/>
    <w:rsid w:val="008E23C5"/>
    <w:rsid w:val="008E23E0"/>
    <w:rsid w:val="008E2C4C"/>
    <w:rsid w:val="008E2C83"/>
    <w:rsid w:val="008E2ECD"/>
    <w:rsid w:val="008E58D9"/>
    <w:rsid w:val="008E5E64"/>
    <w:rsid w:val="008E63E0"/>
    <w:rsid w:val="008E67AF"/>
    <w:rsid w:val="008E6CAE"/>
    <w:rsid w:val="008E6EDE"/>
    <w:rsid w:val="008F0671"/>
    <w:rsid w:val="008F0A4F"/>
    <w:rsid w:val="008F1D29"/>
    <w:rsid w:val="008F226C"/>
    <w:rsid w:val="008F29E3"/>
    <w:rsid w:val="008F377A"/>
    <w:rsid w:val="008F38B0"/>
    <w:rsid w:val="008F3A72"/>
    <w:rsid w:val="008F4788"/>
    <w:rsid w:val="008F4F24"/>
    <w:rsid w:val="008F5F8D"/>
    <w:rsid w:val="008F6F90"/>
    <w:rsid w:val="009003B4"/>
    <w:rsid w:val="00902B72"/>
    <w:rsid w:val="00904557"/>
    <w:rsid w:val="009111AA"/>
    <w:rsid w:val="0091218A"/>
    <w:rsid w:val="00913DF9"/>
    <w:rsid w:val="0091526C"/>
    <w:rsid w:val="009155CE"/>
    <w:rsid w:val="00915C9A"/>
    <w:rsid w:val="00916ACC"/>
    <w:rsid w:val="00917481"/>
    <w:rsid w:val="009226B3"/>
    <w:rsid w:val="0092290B"/>
    <w:rsid w:val="009243DF"/>
    <w:rsid w:val="00924B03"/>
    <w:rsid w:val="00926CF9"/>
    <w:rsid w:val="00926D65"/>
    <w:rsid w:val="00927EF2"/>
    <w:rsid w:val="00930234"/>
    <w:rsid w:val="0093071C"/>
    <w:rsid w:val="009317B7"/>
    <w:rsid w:val="00931811"/>
    <w:rsid w:val="00932152"/>
    <w:rsid w:val="00932B14"/>
    <w:rsid w:val="00934B03"/>
    <w:rsid w:val="00935FF4"/>
    <w:rsid w:val="0093694D"/>
    <w:rsid w:val="0094070A"/>
    <w:rsid w:val="0094183C"/>
    <w:rsid w:val="00944587"/>
    <w:rsid w:val="009476D4"/>
    <w:rsid w:val="00947FC1"/>
    <w:rsid w:val="00951A2C"/>
    <w:rsid w:val="00951F0B"/>
    <w:rsid w:val="00952D80"/>
    <w:rsid w:val="00953157"/>
    <w:rsid w:val="00953605"/>
    <w:rsid w:val="0095473A"/>
    <w:rsid w:val="009558D2"/>
    <w:rsid w:val="00960C54"/>
    <w:rsid w:val="009610BE"/>
    <w:rsid w:val="009620AE"/>
    <w:rsid w:val="009647BA"/>
    <w:rsid w:val="00964957"/>
    <w:rsid w:val="00964F49"/>
    <w:rsid w:val="00965D56"/>
    <w:rsid w:val="009678D8"/>
    <w:rsid w:val="009703DF"/>
    <w:rsid w:val="009705CA"/>
    <w:rsid w:val="00974E90"/>
    <w:rsid w:val="00975C2E"/>
    <w:rsid w:val="00976B8D"/>
    <w:rsid w:val="00976C80"/>
    <w:rsid w:val="00976F27"/>
    <w:rsid w:val="00977A2F"/>
    <w:rsid w:val="00980554"/>
    <w:rsid w:val="00981FB4"/>
    <w:rsid w:val="009822ED"/>
    <w:rsid w:val="00982539"/>
    <w:rsid w:val="0098732A"/>
    <w:rsid w:val="009918FD"/>
    <w:rsid w:val="00992584"/>
    <w:rsid w:val="0099289F"/>
    <w:rsid w:val="00994488"/>
    <w:rsid w:val="0099451B"/>
    <w:rsid w:val="00995012"/>
    <w:rsid w:val="009956AF"/>
    <w:rsid w:val="0099670A"/>
    <w:rsid w:val="009976A0"/>
    <w:rsid w:val="00997817"/>
    <w:rsid w:val="009A0C42"/>
    <w:rsid w:val="009A4E61"/>
    <w:rsid w:val="009A5B07"/>
    <w:rsid w:val="009A6FDA"/>
    <w:rsid w:val="009A76A9"/>
    <w:rsid w:val="009A7D67"/>
    <w:rsid w:val="009A7EC0"/>
    <w:rsid w:val="009B0589"/>
    <w:rsid w:val="009B2027"/>
    <w:rsid w:val="009B2273"/>
    <w:rsid w:val="009B263C"/>
    <w:rsid w:val="009B4051"/>
    <w:rsid w:val="009B494D"/>
    <w:rsid w:val="009B4996"/>
    <w:rsid w:val="009B4AC0"/>
    <w:rsid w:val="009B527B"/>
    <w:rsid w:val="009B5D34"/>
    <w:rsid w:val="009C2599"/>
    <w:rsid w:val="009C56B1"/>
    <w:rsid w:val="009C630E"/>
    <w:rsid w:val="009C74BA"/>
    <w:rsid w:val="009C7AC9"/>
    <w:rsid w:val="009D271E"/>
    <w:rsid w:val="009D28E8"/>
    <w:rsid w:val="009D30B1"/>
    <w:rsid w:val="009D6D56"/>
    <w:rsid w:val="009D7049"/>
    <w:rsid w:val="009D765A"/>
    <w:rsid w:val="009E18B0"/>
    <w:rsid w:val="009E1BE1"/>
    <w:rsid w:val="009E3231"/>
    <w:rsid w:val="009E38BE"/>
    <w:rsid w:val="009E7CF9"/>
    <w:rsid w:val="009E7EDA"/>
    <w:rsid w:val="009F005B"/>
    <w:rsid w:val="009F0B1A"/>
    <w:rsid w:val="009F1B3A"/>
    <w:rsid w:val="009F2016"/>
    <w:rsid w:val="009F2C25"/>
    <w:rsid w:val="009F4C8B"/>
    <w:rsid w:val="009F4DCF"/>
    <w:rsid w:val="009F5386"/>
    <w:rsid w:val="009F5CF2"/>
    <w:rsid w:val="009F62C0"/>
    <w:rsid w:val="009F666F"/>
    <w:rsid w:val="009F79AE"/>
    <w:rsid w:val="00A0302A"/>
    <w:rsid w:val="00A045E1"/>
    <w:rsid w:val="00A0481F"/>
    <w:rsid w:val="00A04CCF"/>
    <w:rsid w:val="00A05A2F"/>
    <w:rsid w:val="00A063DF"/>
    <w:rsid w:val="00A06722"/>
    <w:rsid w:val="00A06C6C"/>
    <w:rsid w:val="00A078EE"/>
    <w:rsid w:val="00A1129C"/>
    <w:rsid w:val="00A14B5D"/>
    <w:rsid w:val="00A22761"/>
    <w:rsid w:val="00A23875"/>
    <w:rsid w:val="00A23CC0"/>
    <w:rsid w:val="00A24E94"/>
    <w:rsid w:val="00A2647A"/>
    <w:rsid w:val="00A2651E"/>
    <w:rsid w:val="00A27499"/>
    <w:rsid w:val="00A27BD6"/>
    <w:rsid w:val="00A31827"/>
    <w:rsid w:val="00A31966"/>
    <w:rsid w:val="00A321AB"/>
    <w:rsid w:val="00A36F7D"/>
    <w:rsid w:val="00A374D9"/>
    <w:rsid w:val="00A374FB"/>
    <w:rsid w:val="00A40A71"/>
    <w:rsid w:val="00A4112D"/>
    <w:rsid w:val="00A4218F"/>
    <w:rsid w:val="00A472AE"/>
    <w:rsid w:val="00A47F9E"/>
    <w:rsid w:val="00A5016D"/>
    <w:rsid w:val="00A54DA2"/>
    <w:rsid w:val="00A551DD"/>
    <w:rsid w:val="00A5725A"/>
    <w:rsid w:val="00A57EF3"/>
    <w:rsid w:val="00A6067A"/>
    <w:rsid w:val="00A60D37"/>
    <w:rsid w:val="00A6104C"/>
    <w:rsid w:val="00A61DA5"/>
    <w:rsid w:val="00A64449"/>
    <w:rsid w:val="00A648C2"/>
    <w:rsid w:val="00A65B53"/>
    <w:rsid w:val="00A66243"/>
    <w:rsid w:val="00A66464"/>
    <w:rsid w:val="00A664FA"/>
    <w:rsid w:val="00A6722E"/>
    <w:rsid w:val="00A672C8"/>
    <w:rsid w:val="00A674F8"/>
    <w:rsid w:val="00A71786"/>
    <w:rsid w:val="00A71ECD"/>
    <w:rsid w:val="00A74939"/>
    <w:rsid w:val="00A74DA4"/>
    <w:rsid w:val="00A752E9"/>
    <w:rsid w:val="00A75FFC"/>
    <w:rsid w:val="00A76429"/>
    <w:rsid w:val="00A76ED4"/>
    <w:rsid w:val="00A76F5C"/>
    <w:rsid w:val="00A824E3"/>
    <w:rsid w:val="00A83079"/>
    <w:rsid w:val="00A8626D"/>
    <w:rsid w:val="00A866C6"/>
    <w:rsid w:val="00A86A13"/>
    <w:rsid w:val="00A87955"/>
    <w:rsid w:val="00A914A9"/>
    <w:rsid w:val="00A917C2"/>
    <w:rsid w:val="00A919A0"/>
    <w:rsid w:val="00A9225E"/>
    <w:rsid w:val="00A92667"/>
    <w:rsid w:val="00A929FB"/>
    <w:rsid w:val="00A95311"/>
    <w:rsid w:val="00A959F0"/>
    <w:rsid w:val="00AA014D"/>
    <w:rsid w:val="00AA1315"/>
    <w:rsid w:val="00AA1911"/>
    <w:rsid w:val="00AA1F88"/>
    <w:rsid w:val="00AA26FD"/>
    <w:rsid w:val="00AA2864"/>
    <w:rsid w:val="00AA2876"/>
    <w:rsid w:val="00AA5E24"/>
    <w:rsid w:val="00AA69DE"/>
    <w:rsid w:val="00AA714B"/>
    <w:rsid w:val="00AB0A3E"/>
    <w:rsid w:val="00AB0BAE"/>
    <w:rsid w:val="00AB0BD7"/>
    <w:rsid w:val="00AB6A25"/>
    <w:rsid w:val="00AB6E0A"/>
    <w:rsid w:val="00AC3541"/>
    <w:rsid w:val="00AC3C86"/>
    <w:rsid w:val="00AC7F9B"/>
    <w:rsid w:val="00AD0A49"/>
    <w:rsid w:val="00AD1730"/>
    <w:rsid w:val="00AD4335"/>
    <w:rsid w:val="00AD75FF"/>
    <w:rsid w:val="00AE149A"/>
    <w:rsid w:val="00AE293A"/>
    <w:rsid w:val="00AE2E76"/>
    <w:rsid w:val="00AE31F4"/>
    <w:rsid w:val="00AE3A97"/>
    <w:rsid w:val="00AE3BBC"/>
    <w:rsid w:val="00AE488C"/>
    <w:rsid w:val="00AE5824"/>
    <w:rsid w:val="00AF07DB"/>
    <w:rsid w:val="00AF26BA"/>
    <w:rsid w:val="00AF29A3"/>
    <w:rsid w:val="00AF3A47"/>
    <w:rsid w:val="00AF6272"/>
    <w:rsid w:val="00AF67D0"/>
    <w:rsid w:val="00B00338"/>
    <w:rsid w:val="00B00CCB"/>
    <w:rsid w:val="00B04CF4"/>
    <w:rsid w:val="00B04F81"/>
    <w:rsid w:val="00B05978"/>
    <w:rsid w:val="00B05FB0"/>
    <w:rsid w:val="00B101AB"/>
    <w:rsid w:val="00B10AE7"/>
    <w:rsid w:val="00B12FE0"/>
    <w:rsid w:val="00B13774"/>
    <w:rsid w:val="00B14774"/>
    <w:rsid w:val="00B147C5"/>
    <w:rsid w:val="00B16A58"/>
    <w:rsid w:val="00B174E6"/>
    <w:rsid w:val="00B17596"/>
    <w:rsid w:val="00B20B7E"/>
    <w:rsid w:val="00B21A77"/>
    <w:rsid w:val="00B22DA6"/>
    <w:rsid w:val="00B245C5"/>
    <w:rsid w:val="00B278D5"/>
    <w:rsid w:val="00B27E48"/>
    <w:rsid w:val="00B342E9"/>
    <w:rsid w:val="00B35635"/>
    <w:rsid w:val="00B367C4"/>
    <w:rsid w:val="00B36EA2"/>
    <w:rsid w:val="00B37075"/>
    <w:rsid w:val="00B373CE"/>
    <w:rsid w:val="00B41522"/>
    <w:rsid w:val="00B41D20"/>
    <w:rsid w:val="00B42B76"/>
    <w:rsid w:val="00B44298"/>
    <w:rsid w:val="00B45FE3"/>
    <w:rsid w:val="00B46453"/>
    <w:rsid w:val="00B5011A"/>
    <w:rsid w:val="00B51699"/>
    <w:rsid w:val="00B53472"/>
    <w:rsid w:val="00B60D71"/>
    <w:rsid w:val="00B61707"/>
    <w:rsid w:val="00B61D65"/>
    <w:rsid w:val="00B63E04"/>
    <w:rsid w:val="00B63E0C"/>
    <w:rsid w:val="00B65387"/>
    <w:rsid w:val="00B66A5F"/>
    <w:rsid w:val="00B67264"/>
    <w:rsid w:val="00B67CF3"/>
    <w:rsid w:val="00B7177E"/>
    <w:rsid w:val="00B71FD3"/>
    <w:rsid w:val="00B744BA"/>
    <w:rsid w:val="00B82DD7"/>
    <w:rsid w:val="00B90905"/>
    <w:rsid w:val="00B90FFD"/>
    <w:rsid w:val="00B91AEC"/>
    <w:rsid w:val="00B9264E"/>
    <w:rsid w:val="00B92BFD"/>
    <w:rsid w:val="00B92EF0"/>
    <w:rsid w:val="00B941BC"/>
    <w:rsid w:val="00B948BB"/>
    <w:rsid w:val="00B951D5"/>
    <w:rsid w:val="00B95C2F"/>
    <w:rsid w:val="00B97239"/>
    <w:rsid w:val="00B97D68"/>
    <w:rsid w:val="00BA3127"/>
    <w:rsid w:val="00BA322C"/>
    <w:rsid w:val="00BA5363"/>
    <w:rsid w:val="00BA556A"/>
    <w:rsid w:val="00BA6C35"/>
    <w:rsid w:val="00BA714A"/>
    <w:rsid w:val="00BB0351"/>
    <w:rsid w:val="00BB05E8"/>
    <w:rsid w:val="00BB1782"/>
    <w:rsid w:val="00BB3159"/>
    <w:rsid w:val="00BB38F1"/>
    <w:rsid w:val="00BB5421"/>
    <w:rsid w:val="00BB5F00"/>
    <w:rsid w:val="00BB6416"/>
    <w:rsid w:val="00BB64DE"/>
    <w:rsid w:val="00BB76C8"/>
    <w:rsid w:val="00BC0BB9"/>
    <w:rsid w:val="00BC0FDD"/>
    <w:rsid w:val="00BC1C38"/>
    <w:rsid w:val="00BC2754"/>
    <w:rsid w:val="00BC2B91"/>
    <w:rsid w:val="00BC3A12"/>
    <w:rsid w:val="00BC3DF9"/>
    <w:rsid w:val="00BC40D0"/>
    <w:rsid w:val="00BC4592"/>
    <w:rsid w:val="00BC48AF"/>
    <w:rsid w:val="00BC59D4"/>
    <w:rsid w:val="00BD03BC"/>
    <w:rsid w:val="00BD0863"/>
    <w:rsid w:val="00BD32ED"/>
    <w:rsid w:val="00BD7EC1"/>
    <w:rsid w:val="00BE1161"/>
    <w:rsid w:val="00BE1D65"/>
    <w:rsid w:val="00BE1F7D"/>
    <w:rsid w:val="00BE283C"/>
    <w:rsid w:val="00BE44CB"/>
    <w:rsid w:val="00BE48EF"/>
    <w:rsid w:val="00BE5774"/>
    <w:rsid w:val="00BF139F"/>
    <w:rsid w:val="00BF1FFB"/>
    <w:rsid w:val="00BF2D18"/>
    <w:rsid w:val="00BF5B1F"/>
    <w:rsid w:val="00BF6C53"/>
    <w:rsid w:val="00BF7982"/>
    <w:rsid w:val="00C0246E"/>
    <w:rsid w:val="00C062F7"/>
    <w:rsid w:val="00C07BF9"/>
    <w:rsid w:val="00C10789"/>
    <w:rsid w:val="00C10873"/>
    <w:rsid w:val="00C112A1"/>
    <w:rsid w:val="00C11549"/>
    <w:rsid w:val="00C13092"/>
    <w:rsid w:val="00C13B70"/>
    <w:rsid w:val="00C15285"/>
    <w:rsid w:val="00C1637B"/>
    <w:rsid w:val="00C17E5F"/>
    <w:rsid w:val="00C20247"/>
    <w:rsid w:val="00C211A7"/>
    <w:rsid w:val="00C21B35"/>
    <w:rsid w:val="00C236AF"/>
    <w:rsid w:val="00C242A9"/>
    <w:rsid w:val="00C25051"/>
    <w:rsid w:val="00C33062"/>
    <w:rsid w:val="00C34B35"/>
    <w:rsid w:val="00C350DF"/>
    <w:rsid w:val="00C3530B"/>
    <w:rsid w:val="00C37550"/>
    <w:rsid w:val="00C3793E"/>
    <w:rsid w:val="00C401E5"/>
    <w:rsid w:val="00C41578"/>
    <w:rsid w:val="00C41DD5"/>
    <w:rsid w:val="00C41FFB"/>
    <w:rsid w:val="00C45AA9"/>
    <w:rsid w:val="00C46898"/>
    <w:rsid w:val="00C54FDE"/>
    <w:rsid w:val="00C55D37"/>
    <w:rsid w:val="00C564F4"/>
    <w:rsid w:val="00C602D3"/>
    <w:rsid w:val="00C6138A"/>
    <w:rsid w:val="00C631ED"/>
    <w:rsid w:val="00C655DB"/>
    <w:rsid w:val="00C667C2"/>
    <w:rsid w:val="00C67AAF"/>
    <w:rsid w:val="00C719B2"/>
    <w:rsid w:val="00C7212D"/>
    <w:rsid w:val="00C72895"/>
    <w:rsid w:val="00C74860"/>
    <w:rsid w:val="00C74900"/>
    <w:rsid w:val="00C76812"/>
    <w:rsid w:val="00C774DE"/>
    <w:rsid w:val="00C80F02"/>
    <w:rsid w:val="00C81F18"/>
    <w:rsid w:val="00C82D42"/>
    <w:rsid w:val="00C833BC"/>
    <w:rsid w:val="00C843B6"/>
    <w:rsid w:val="00C85140"/>
    <w:rsid w:val="00C8524C"/>
    <w:rsid w:val="00C855C6"/>
    <w:rsid w:val="00C87209"/>
    <w:rsid w:val="00C9031D"/>
    <w:rsid w:val="00C90495"/>
    <w:rsid w:val="00C916A7"/>
    <w:rsid w:val="00C92C16"/>
    <w:rsid w:val="00C9353C"/>
    <w:rsid w:val="00C93BA7"/>
    <w:rsid w:val="00C94C40"/>
    <w:rsid w:val="00C95E1E"/>
    <w:rsid w:val="00C96978"/>
    <w:rsid w:val="00C96DEE"/>
    <w:rsid w:val="00C97A5C"/>
    <w:rsid w:val="00CA3E5C"/>
    <w:rsid w:val="00CA4590"/>
    <w:rsid w:val="00CA4A0B"/>
    <w:rsid w:val="00CA539A"/>
    <w:rsid w:val="00CA5B09"/>
    <w:rsid w:val="00CB035C"/>
    <w:rsid w:val="00CB0783"/>
    <w:rsid w:val="00CB198E"/>
    <w:rsid w:val="00CB1BC3"/>
    <w:rsid w:val="00CB32FC"/>
    <w:rsid w:val="00CB3366"/>
    <w:rsid w:val="00CB4FF3"/>
    <w:rsid w:val="00CB7362"/>
    <w:rsid w:val="00CB7600"/>
    <w:rsid w:val="00CB77FB"/>
    <w:rsid w:val="00CC2546"/>
    <w:rsid w:val="00CC4823"/>
    <w:rsid w:val="00CC7506"/>
    <w:rsid w:val="00CC7840"/>
    <w:rsid w:val="00CD0DB8"/>
    <w:rsid w:val="00CD243D"/>
    <w:rsid w:val="00CD35FC"/>
    <w:rsid w:val="00CD6424"/>
    <w:rsid w:val="00CD6873"/>
    <w:rsid w:val="00CD6C38"/>
    <w:rsid w:val="00CD76E6"/>
    <w:rsid w:val="00CD7F69"/>
    <w:rsid w:val="00CE01EB"/>
    <w:rsid w:val="00CE4CA5"/>
    <w:rsid w:val="00CE6518"/>
    <w:rsid w:val="00CE6A4C"/>
    <w:rsid w:val="00CE757E"/>
    <w:rsid w:val="00CF0786"/>
    <w:rsid w:val="00CF0E6A"/>
    <w:rsid w:val="00CF13DE"/>
    <w:rsid w:val="00CF358E"/>
    <w:rsid w:val="00CF3BDF"/>
    <w:rsid w:val="00CF4E46"/>
    <w:rsid w:val="00CF7FA9"/>
    <w:rsid w:val="00D00D78"/>
    <w:rsid w:val="00D02B95"/>
    <w:rsid w:val="00D02E62"/>
    <w:rsid w:val="00D03A12"/>
    <w:rsid w:val="00D04354"/>
    <w:rsid w:val="00D06878"/>
    <w:rsid w:val="00D0738F"/>
    <w:rsid w:val="00D10F1D"/>
    <w:rsid w:val="00D129E0"/>
    <w:rsid w:val="00D15025"/>
    <w:rsid w:val="00D1531B"/>
    <w:rsid w:val="00D15DC4"/>
    <w:rsid w:val="00D1617B"/>
    <w:rsid w:val="00D17570"/>
    <w:rsid w:val="00D17923"/>
    <w:rsid w:val="00D213C0"/>
    <w:rsid w:val="00D22888"/>
    <w:rsid w:val="00D22D74"/>
    <w:rsid w:val="00D23753"/>
    <w:rsid w:val="00D23C49"/>
    <w:rsid w:val="00D250FD"/>
    <w:rsid w:val="00D26C47"/>
    <w:rsid w:val="00D27C85"/>
    <w:rsid w:val="00D27D05"/>
    <w:rsid w:val="00D27D57"/>
    <w:rsid w:val="00D30828"/>
    <w:rsid w:val="00D3295A"/>
    <w:rsid w:val="00D36CD4"/>
    <w:rsid w:val="00D370DD"/>
    <w:rsid w:val="00D37230"/>
    <w:rsid w:val="00D40307"/>
    <w:rsid w:val="00D434C6"/>
    <w:rsid w:val="00D43845"/>
    <w:rsid w:val="00D44725"/>
    <w:rsid w:val="00D456D3"/>
    <w:rsid w:val="00D457E0"/>
    <w:rsid w:val="00D458B0"/>
    <w:rsid w:val="00D45C47"/>
    <w:rsid w:val="00D4719F"/>
    <w:rsid w:val="00D47484"/>
    <w:rsid w:val="00D47A1E"/>
    <w:rsid w:val="00D5204B"/>
    <w:rsid w:val="00D52AC7"/>
    <w:rsid w:val="00D5405D"/>
    <w:rsid w:val="00D553C8"/>
    <w:rsid w:val="00D5585A"/>
    <w:rsid w:val="00D55ADC"/>
    <w:rsid w:val="00D55F87"/>
    <w:rsid w:val="00D56ED0"/>
    <w:rsid w:val="00D5757B"/>
    <w:rsid w:val="00D60183"/>
    <w:rsid w:val="00D61D8E"/>
    <w:rsid w:val="00D63F6D"/>
    <w:rsid w:val="00D6488A"/>
    <w:rsid w:val="00D64A78"/>
    <w:rsid w:val="00D6585D"/>
    <w:rsid w:val="00D66A75"/>
    <w:rsid w:val="00D71214"/>
    <w:rsid w:val="00D714AB"/>
    <w:rsid w:val="00D71A90"/>
    <w:rsid w:val="00D72470"/>
    <w:rsid w:val="00D73D04"/>
    <w:rsid w:val="00D73F62"/>
    <w:rsid w:val="00D74C29"/>
    <w:rsid w:val="00D76A18"/>
    <w:rsid w:val="00D76CCF"/>
    <w:rsid w:val="00D77544"/>
    <w:rsid w:val="00D80801"/>
    <w:rsid w:val="00D8085D"/>
    <w:rsid w:val="00D80ABB"/>
    <w:rsid w:val="00D81D5A"/>
    <w:rsid w:val="00D824BA"/>
    <w:rsid w:val="00D8308B"/>
    <w:rsid w:val="00D830C8"/>
    <w:rsid w:val="00D83146"/>
    <w:rsid w:val="00D837E1"/>
    <w:rsid w:val="00D840E2"/>
    <w:rsid w:val="00D848BD"/>
    <w:rsid w:val="00D84C51"/>
    <w:rsid w:val="00D854D9"/>
    <w:rsid w:val="00D85E5E"/>
    <w:rsid w:val="00D87399"/>
    <w:rsid w:val="00D907C7"/>
    <w:rsid w:val="00D91EAB"/>
    <w:rsid w:val="00D9314D"/>
    <w:rsid w:val="00D96419"/>
    <w:rsid w:val="00D970D9"/>
    <w:rsid w:val="00D97C8C"/>
    <w:rsid w:val="00DA056A"/>
    <w:rsid w:val="00DA28DB"/>
    <w:rsid w:val="00DA2FDF"/>
    <w:rsid w:val="00DA329B"/>
    <w:rsid w:val="00DA3D9B"/>
    <w:rsid w:val="00DA64E0"/>
    <w:rsid w:val="00DA6881"/>
    <w:rsid w:val="00DA6D29"/>
    <w:rsid w:val="00DA7FCA"/>
    <w:rsid w:val="00DB0860"/>
    <w:rsid w:val="00DB131D"/>
    <w:rsid w:val="00DB1AE7"/>
    <w:rsid w:val="00DB26F5"/>
    <w:rsid w:val="00DB36F4"/>
    <w:rsid w:val="00DB4152"/>
    <w:rsid w:val="00DB4206"/>
    <w:rsid w:val="00DB5881"/>
    <w:rsid w:val="00DB5E1A"/>
    <w:rsid w:val="00DB6D5A"/>
    <w:rsid w:val="00DB7034"/>
    <w:rsid w:val="00DB7C50"/>
    <w:rsid w:val="00DC5027"/>
    <w:rsid w:val="00DC5672"/>
    <w:rsid w:val="00DC5DCC"/>
    <w:rsid w:val="00DD1B16"/>
    <w:rsid w:val="00DD259B"/>
    <w:rsid w:val="00DD3577"/>
    <w:rsid w:val="00DD4679"/>
    <w:rsid w:val="00DD4752"/>
    <w:rsid w:val="00DD516B"/>
    <w:rsid w:val="00DD5D0A"/>
    <w:rsid w:val="00DE0515"/>
    <w:rsid w:val="00DE0DD8"/>
    <w:rsid w:val="00DE16D0"/>
    <w:rsid w:val="00DE2D9C"/>
    <w:rsid w:val="00DE315F"/>
    <w:rsid w:val="00DE3AD3"/>
    <w:rsid w:val="00DE3C22"/>
    <w:rsid w:val="00DE460B"/>
    <w:rsid w:val="00DE56F3"/>
    <w:rsid w:val="00DE5FE4"/>
    <w:rsid w:val="00DE6314"/>
    <w:rsid w:val="00DE6CDC"/>
    <w:rsid w:val="00DE79E5"/>
    <w:rsid w:val="00DF1A31"/>
    <w:rsid w:val="00DF2775"/>
    <w:rsid w:val="00DF3ABF"/>
    <w:rsid w:val="00DF411A"/>
    <w:rsid w:val="00DF42B7"/>
    <w:rsid w:val="00DF4C60"/>
    <w:rsid w:val="00DF6482"/>
    <w:rsid w:val="00E00A8D"/>
    <w:rsid w:val="00E11055"/>
    <w:rsid w:val="00E110CE"/>
    <w:rsid w:val="00E1267F"/>
    <w:rsid w:val="00E1365B"/>
    <w:rsid w:val="00E1645A"/>
    <w:rsid w:val="00E172FD"/>
    <w:rsid w:val="00E179F0"/>
    <w:rsid w:val="00E2030C"/>
    <w:rsid w:val="00E20361"/>
    <w:rsid w:val="00E21043"/>
    <w:rsid w:val="00E219BB"/>
    <w:rsid w:val="00E22154"/>
    <w:rsid w:val="00E228DA"/>
    <w:rsid w:val="00E239DC"/>
    <w:rsid w:val="00E23C8F"/>
    <w:rsid w:val="00E2425C"/>
    <w:rsid w:val="00E269DA"/>
    <w:rsid w:val="00E27075"/>
    <w:rsid w:val="00E277FD"/>
    <w:rsid w:val="00E309B9"/>
    <w:rsid w:val="00E31B93"/>
    <w:rsid w:val="00E3351F"/>
    <w:rsid w:val="00E33EC5"/>
    <w:rsid w:val="00E3432E"/>
    <w:rsid w:val="00E35B4B"/>
    <w:rsid w:val="00E35E6B"/>
    <w:rsid w:val="00E36A25"/>
    <w:rsid w:val="00E36E31"/>
    <w:rsid w:val="00E403AD"/>
    <w:rsid w:val="00E404A7"/>
    <w:rsid w:val="00E407E2"/>
    <w:rsid w:val="00E40A01"/>
    <w:rsid w:val="00E40F84"/>
    <w:rsid w:val="00E429FC"/>
    <w:rsid w:val="00E43236"/>
    <w:rsid w:val="00E43599"/>
    <w:rsid w:val="00E435A9"/>
    <w:rsid w:val="00E447B2"/>
    <w:rsid w:val="00E44986"/>
    <w:rsid w:val="00E45A14"/>
    <w:rsid w:val="00E4631A"/>
    <w:rsid w:val="00E51EBF"/>
    <w:rsid w:val="00E523FA"/>
    <w:rsid w:val="00E52C11"/>
    <w:rsid w:val="00E572C4"/>
    <w:rsid w:val="00E61498"/>
    <w:rsid w:val="00E6188A"/>
    <w:rsid w:val="00E61AE6"/>
    <w:rsid w:val="00E6210A"/>
    <w:rsid w:val="00E635D7"/>
    <w:rsid w:val="00E63720"/>
    <w:rsid w:val="00E646EE"/>
    <w:rsid w:val="00E67E79"/>
    <w:rsid w:val="00E7220E"/>
    <w:rsid w:val="00E751C7"/>
    <w:rsid w:val="00E767D4"/>
    <w:rsid w:val="00E7720A"/>
    <w:rsid w:val="00E775AF"/>
    <w:rsid w:val="00E825C1"/>
    <w:rsid w:val="00E83BBC"/>
    <w:rsid w:val="00E84230"/>
    <w:rsid w:val="00E85974"/>
    <w:rsid w:val="00E868F5"/>
    <w:rsid w:val="00E86CB3"/>
    <w:rsid w:val="00E87F89"/>
    <w:rsid w:val="00E906CC"/>
    <w:rsid w:val="00E90DF9"/>
    <w:rsid w:val="00E911D8"/>
    <w:rsid w:val="00E9378B"/>
    <w:rsid w:val="00E970EC"/>
    <w:rsid w:val="00EA0B2A"/>
    <w:rsid w:val="00EA0FF2"/>
    <w:rsid w:val="00EA2E99"/>
    <w:rsid w:val="00EA2EE7"/>
    <w:rsid w:val="00EA5B54"/>
    <w:rsid w:val="00EA5DA8"/>
    <w:rsid w:val="00EB029F"/>
    <w:rsid w:val="00EB2081"/>
    <w:rsid w:val="00EB23D2"/>
    <w:rsid w:val="00EB24E6"/>
    <w:rsid w:val="00EB2AC0"/>
    <w:rsid w:val="00EB3EAF"/>
    <w:rsid w:val="00EB3FC0"/>
    <w:rsid w:val="00EB5304"/>
    <w:rsid w:val="00EB69C3"/>
    <w:rsid w:val="00EC0DAC"/>
    <w:rsid w:val="00EC1B20"/>
    <w:rsid w:val="00EC3106"/>
    <w:rsid w:val="00EC3241"/>
    <w:rsid w:val="00EC53DB"/>
    <w:rsid w:val="00EC6018"/>
    <w:rsid w:val="00EC66DE"/>
    <w:rsid w:val="00EC70A3"/>
    <w:rsid w:val="00ED14DA"/>
    <w:rsid w:val="00ED34E3"/>
    <w:rsid w:val="00ED433E"/>
    <w:rsid w:val="00ED5F5B"/>
    <w:rsid w:val="00ED6EEE"/>
    <w:rsid w:val="00ED709F"/>
    <w:rsid w:val="00EE0584"/>
    <w:rsid w:val="00EE0A4A"/>
    <w:rsid w:val="00EE1589"/>
    <w:rsid w:val="00EE34AE"/>
    <w:rsid w:val="00EE43BB"/>
    <w:rsid w:val="00EE564C"/>
    <w:rsid w:val="00EE6F59"/>
    <w:rsid w:val="00EF1338"/>
    <w:rsid w:val="00EF2913"/>
    <w:rsid w:val="00EF3679"/>
    <w:rsid w:val="00EF4358"/>
    <w:rsid w:val="00EF5B4F"/>
    <w:rsid w:val="00F03471"/>
    <w:rsid w:val="00F03EE6"/>
    <w:rsid w:val="00F04D39"/>
    <w:rsid w:val="00F05976"/>
    <w:rsid w:val="00F05DD6"/>
    <w:rsid w:val="00F06C58"/>
    <w:rsid w:val="00F06EEB"/>
    <w:rsid w:val="00F070EE"/>
    <w:rsid w:val="00F117D3"/>
    <w:rsid w:val="00F119CB"/>
    <w:rsid w:val="00F13CC3"/>
    <w:rsid w:val="00F14737"/>
    <w:rsid w:val="00F16C27"/>
    <w:rsid w:val="00F16E0B"/>
    <w:rsid w:val="00F21D04"/>
    <w:rsid w:val="00F22480"/>
    <w:rsid w:val="00F224CE"/>
    <w:rsid w:val="00F22F08"/>
    <w:rsid w:val="00F24737"/>
    <w:rsid w:val="00F252A6"/>
    <w:rsid w:val="00F25DE8"/>
    <w:rsid w:val="00F26F95"/>
    <w:rsid w:val="00F3167E"/>
    <w:rsid w:val="00F337A5"/>
    <w:rsid w:val="00F33AB9"/>
    <w:rsid w:val="00F35F4D"/>
    <w:rsid w:val="00F4604B"/>
    <w:rsid w:val="00F46AEF"/>
    <w:rsid w:val="00F47C53"/>
    <w:rsid w:val="00F52670"/>
    <w:rsid w:val="00F528E5"/>
    <w:rsid w:val="00F52EF2"/>
    <w:rsid w:val="00F53C44"/>
    <w:rsid w:val="00F56BC7"/>
    <w:rsid w:val="00F56C79"/>
    <w:rsid w:val="00F57129"/>
    <w:rsid w:val="00F607CA"/>
    <w:rsid w:val="00F60F1D"/>
    <w:rsid w:val="00F619FB"/>
    <w:rsid w:val="00F620D9"/>
    <w:rsid w:val="00F62ACA"/>
    <w:rsid w:val="00F6508A"/>
    <w:rsid w:val="00F741F3"/>
    <w:rsid w:val="00F7538A"/>
    <w:rsid w:val="00F758D7"/>
    <w:rsid w:val="00F80C0C"/>
    <w:rsid w:val="00F85088"/>
    <w:rsid w:val="00F86321"/>
    <w:rsid w:val="00F86C10"/>
    <w:rsid w:val="00F87506"/>
    <w:rsid w:val="00F87908"/>
    <w:rsid w:val="00F90665"/>
    <w:rsid w:val="00F90C41"/>
    <w:rsid w:val="00F913E9"/>
    <w:rsid w:val="00F91EE8"/>
    <w:rsid w:val="00F9206C"/>
    <w:rsid w:val="00F92289"/>
    <w:rsid w:val="00F93028"/>
    <w:rsid w:val="00F93C21"/>
    <w:rsid w:val="00F949FD"/>
    <w:rsid w:val="00F96026"/>
    <w:rsid w:val="00F969A6"/>
    <w:rsid w:val="00FA01D0"/>
    <w:rsid w:val="00FA067F"/>
    <w:rsid w:val="00FA08A5"/>
    <w:rsid w:val="00FA0E7B"/>
    <w:rsid w:val="00FA1A1E"/>
    <w:rsid w:val="00FA254D"/>
    <w:rsid w:val="00FA35E8"/>
    <w:rsid w:val="00FA4435"/>
    <w:rsid w:val="00FA4547"/>
    <w:rsid w:val="00FA4DDE"/>
    <w:rsid w:val="00FA5025"/>
    <w:rsid w:val="00FB052D"/>
    <w:rsid w:val="00FB11F9"/>
    <w:rsid w:val="00FB2C78"/>
    <w:rsid w:val="00FB3072"/>
    <w:rsid w:val="00FB32E1"/>
    <w:rsid w:val="00FB3671"/>
    <w:rsid w:val="00FB390D"/>
    <w:rsid w:val="00FB4B38"/>
    <w:rsid w:val="00FB4EC3"/>
    <w:rsid w:val="00FB6F0E"/>
    <w:rsid w:val="00FB718E"/>
    <w:rsid w:val="00FC0F46"/>
    <w:rsid w:val="00FC51D8"/>
    <w:rsid w:val="00FC721E"/>
    <w:rsid w:val="00FD00A5"/>
    <w:rsid w:val="00FD0453"/>
    <w:rsid w:val="00FD08B6"/>
    <w:rsid w:val="00FD0D6A"/>
    <w:rsid w:val="00FD0E2B"/>
    <w:rsid w:val="00FD3502"/>
    <w:rsid w:val="00FD4E3F"/>
    <w:rsid w:val="00FD52DF"/>
    <w:rsid w:val="00FD61EE"/>
    <w:rsid w:val="00FD63F0"/>
    <w:rsid w:val="00FD6989"/>
    <w:rsid w:val="00FE08C7"/>
    <w:rsid w:val="00FE0FBC"/>
    <w:rsid w:val="00FE182C"/>
    <w:rsid w:val="00FE2C77"/>
    <w:rsid w:val="00FE2E90"/>
    <w:rsid w:val="00FE399B"/>
    <w:rsid w:val="00FE4FE1"/>
    <w:rsid w:val="00FE601C"/>
    <w:rsid w:val="00FF408B"/>
    <w:rsid w:val="00FF6837"/>
    <w:rsid w:val="00FF6CFB"/>
    <w:rsid w:val="00FF71F2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6477"/>
  <w15:chartTrackingRefBased/>
  <w15:docId w15:val="{DA219496-E5B4-49E7-BBDD-C19C9D23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6C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6C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6C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6C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6C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6C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6C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6C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6C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C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6C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76C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6C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6C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6C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6C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6C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6C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6C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6C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6C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6C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6C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6C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6C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6C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6C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6C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6CC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1125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12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394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1372187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7076654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605902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9887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sitskane.com/quietude" TargetMode="External"/><Relationship Id="rId5" Type="http://schemas.openxmlformats.org/officeDocument/2006/relationships/hyperlink" Target="https://open.spotify.com/artist/6NKT30KVjbjMr6WIjM8kO2?si=kErr_F6tTBWX-JS5Frqz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4368</Words>
  <Characters>2491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Bungardaitė</dc:creator>
  <cp:keywords/>
  <dc:description/>
  <cp:lastModifiedBy>Indrė Bungardaitė</cp:lastModifiedBy>
  <cp:revision>124</cp:revision>
  <dcterms:created xsi:type="dcterms:W3CDTF">2024-12-13T06:27:00Z</dcterms:created>
  <dcterms:modified xsi:type="dcterms:W3CDTF">2024-12-13T10:17:00Z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268101b-8bcd-4d3f-95b0-be607a9b21a0_Enabled">
    <vt:lpwstr>true</vt:lpwstr>
  </property>
  <property fmtid="{D5CDD505-2E9C-101B-9397-08002B2CF9AE}" pid="3" name="MSIP_Label_f268101b-8bcd-4d3f-95b0-be607a9b21a0_SetDate">
    <vt:lpwstr>2024-06-25T05:24:29Z</vt:lpwstr>
  </property>
  <property fmtid="{D5CDD505-2E9C-101B-9397-08002B2CF9AE}" pid="4" name="MSIP_Label_f268101b-8bcd-4d3f-95b0-be607a9b21a0_Method">
    <vt:lpwstr>Privileged</vt:lpwstr>
  </property>
  <property fmtid="{D5CDD505-2E9C-101B-9397-08002B2CF9AE}" pid="5" name="MSIP_Label_f268101b-8bcd-4d3f-95b0-be607a9b21a0_Name">
    <vt:lpwstr>Confidential data</vt:lpwstr>
  </property>
  <property fmtid="{D5CDD505-2E9C-101B-9397-08002B2CF9AE}" pid="6" name="MSIP_Label_f268101b-8bcd-4d3f-95b0-be607a9b21a0_SiteId">
    <vt:lpwstr>34f1fd88-d36a-47a9-8619-30213cb4f586</vt:lpwstr>
  </property>
  <property fmtid="{D5CDD505-2E9C-101B-9397-08002B2CF9AE}" pid="7" name="MSIP_Label_f268101b-8bcd-4d3f-95b0-be607a9b21a0_ActionId">
    <vt:lpwstr>2beefa7a-ce43-41e7-8951-4dac061e19b7</vt:lpwstr>
  </property>
  <property fmtid="{D5CDD505-2E9C-101B-9397-08002B2CF9AE}" pid="8" name="MSIP_Label_f268101b-8bcd-4d3f-95b0-be607a9b21a0_ContentBits">
    <vt:lpwstr>0</vt:lpwstr>
  </property>
</Properties>
</file>