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16D16" w14:textId="41D91427" w:rsidR="00C93427" w:rsidRPr="0017744A" w:rsidRDefault="00C93427" w:rsidP="00C93427">
      <w:pPr>
        <w:rPr>
          <w:i/>
          <w:iCs/>
          <w:lang w:val="en-GB"/>
        </w:rPr>
      </w:pPr>
      <w:r w:rsidRPr="0017744A">
        <w:rPr>
          <w:i/>
          <w:iCs/>
          <w:lang w:val="en-GB"/>
        </w:rPr>
        <w:t xml:space="preserve">Press release </w:t>
      </w:r>
    </w:p>
    <w:p w14:paraId="26479B08" w14:textId="77777777" w:rsidR="0017744A" w:rsidRPr="0017744A" w:rsidRDefault="0017744A" w:rsidP="0017744A">
      <w:pPr>
        <w:rPr>
          <w:i/>
          <w:iCs/>
        </w:rPr>
      </w:pPr>
      <w:r w:rsidRPr="0017744A">
        <w:rPr>
          <w:i/>
          <w:iCs/>
        </w:rPr>
        <w:t xml:space="preserve">14 January 2025 </w:t>
      </w:r>
    </w:p>
    <w:p w14:paraId="77CAB2CC" w14:textId="77777777" w:rsidR="004F3662" w:rsidRDefault="004F3662" w:rsidP="00C93427">
      <w:pPr>
        <w:rPr>
          <w:i/>
          <w:iCs/>
          <w:lang w:val="en-GB"/>
        </w:rPr>
      </w:pPr>
    </w:p>
    <w:p w14:paraId="38A9FE23" w14:textId="77777777" w:rsidR="0017744A" w:rsidRPr="00831809" w:rsidRDefault="0017744A" w:rsidP="00C93427">
      <w:pPr>
        <w:rPr>
          <w:i/>
          <w:iCs/>
          <w:lang w:val="en-GB"/>
        </w:rPr>
      </w:pPr>
    </w:p>
    <w:p w14:paraId="5FCE32F5" w14:textId="7326E5CD" w:rsidR="00C93427" w:rsidRPr="00C93427" w:rsidRDefault="00C93427" w:rsidP="00C93427">
      <w:pPr>
        <w:rPr>
          <w:lang w:val="en-GB"/>
        </w:rPr>
      </w:pPr>
      <w:r w:rsidRPr="00C93427">
        <w:rPr>
          <w:lang w:val="en-GB"/>
        </w:rPr>
        <w:t xml:space="preserve"> </w:t>
      </w:r>
    </w:p>
    <w:p w14:paraId="1B425335" w14:textId="78D9BDBD" w:rsidR="00C93427" w:rsidRPr="00C93427" w:rsidRDefault="00C93427" w:rsidP="00C93427">
      <w:pPr>
        <w:rPr>
          <w:b/>
          <w:bCs/>
          <w:lang w:val="en-GB"/>
        </w:rPr>
      </w:pPr>
      <w:r w:rsidRPr="00C93427">
        <w:rPr>
          <w:b/>
          <w:bCs/>
          <w:lang w:val="en-GB"/>
        </w:rPr>
        <w:t xml:space="preserve">Lithuanian fintech company </w:t>
      </w:r>
      <w:proofErr w:type="spellStart"/>
      <w:r w:rsidRPr="00C93427">
        <w:rPr>
          <w:b/>
          <w:bCs/>
          <w:lang w:val="en-GB"/>
        </w:rPr>
        <w:t>ArcaPay</w:t>
      </w:r>
      <w:proofErr w:type="spellEnd"/>
      <w:r w:rsidRPr="00C93427">
        <w:rPr>
          <w:b/>
          <w:bCs/>
          <w:lang w:val="en-GB"/>
        </w:rPr>
        <w:t xml:space="preserve"> attracts a global financial player to the </w:t>
      </w:r>
      <w:r w:rsidR="00831809">
        <w:rPr>
          <w:b/>
          <w:bCs/>
          <w:lang w:val="en-GB"/>
        </w:rPr>
        <w:t>Baltics</w:t>
      </w:r>
      <w:r w:rsidRPr="00C93427">
        <w:rPr>
          <w:b/>
          <w:bCs/>
          <w:lang w:val="en-GB"/>
        </w:rPr>
        <w:t xml:space="preserve">  </w:t>
      </w:r>
    </w:p>
    <w:p w14:paraId="5A7EE6B4" w14:textId="77777777" w:rsidR="00C93427" w:rsidRPr="00C93427" w:rsidRDefault="00C93427" w:rsidP="00C93427">
      <w:pPr>
        <w:rPr>
          <w:b/>
          <w:bCs/>
          <w:lang w:val="en-GB"/>
        </w:rPr>
      </w:pPr>
    </w:p>
    <w:p w14:paraId="5165680C" w14:textId="312EDD1D" w:rsidR="00C93427" w:rsidRPr="00C93427" w:rsidRDefault="1056A271" w:rsidP="0017744A">
      <w:pPr>
        <w:jc w:val="both"/>
        <w:rPr>
          <w:b/>
          <w:bCs/>
          <w:lang w:val="en-GB"/>
        </w:rPr>
      </w:pPr>
      <w:proofErr w:type="spellStart"/>
      <w:r w:rsidRPr="1056A271">
        <w:rPr>
          <w:b/>
          <w:bCs/>
          <w:lang w:val="en-GB"/>
        </w:rPr>
        <w:t>ArcaPay</w:t>
      </w:r>
      <w:proofErr w:type="spellEnd"/>
      <w:r w:rsidRPr="1056A271">
        <w:rPr>
          <w:b/>
          <w:bCs/>
          <w:lang w:val="en-GB"/>
        </w:rPr>
        <w:t>,</w:t>
      </w:r>
      <w:r w:rsidR="004F3662">
        <w:rPr>
          <w:b/>
          <w:bCs/>
          <w:lang w:val="en-US"/>
        </w:rPr>
        <w:t xml:space="preserve"> </w:t>
      </w:r>
      <w:r w:rsidRPr="1056A271">
        <w:rPr>
          <w:b/>
          <w:bCs/>
          <w:lang w:val="en-GB"/>
        </w:rPr>
        <w:t>a</w:t>
      </w:r>
      <w:r w:rsidR="004F3662">
        <w:rPr>
          <w:b/>
          <w:bCs/>
          <w:lang w:val="en-GB"/>
        </w:rPr>
        <w:t xml:space="preserve"> </w:t>
      </w:r>
      <w:r w:rsidRPr="1056A271">
        <w:rPr>
          <w:b/>
          <w:bCs/>
          <w:lang w:val="en-GB"/>
        </w:rPr>
        <w:t xml:space="preserve">foreign exchange and cross-border B2B payment services company, is being acquired by Ebury, a global financial services provider majority-owned by Banco Santander, one of Europe's largest banks. </w:t>
      </w:r>
      <w:r w:rsidRPr="1056A271">
        <w:rPr>
          <w:rFonts w:ascii="Aptos" w:eastAsia="Aptos" w:hAnsi="Aptos" w:cs="Aptos"/>
          <w:b/>
          <w:bCs/>
          <w:lang w:val="en-GB"/>
        </w:rPr>
        <w:t xml:space="preserve"> The Lithuanian company has rapidly expanded across the Baltics and Finland in recent years</w:t>
      </w:r>
      <w:r w:rsidR="00831809">
        <w:rPr>
          <w:rFonts w:ascii="Aptos" w:eastAsia="Aptos" w:hAnsi="Aptos" w:cs="Aptos"/>
          <w:b/>
          <w:bCs/>
          <w:lang w:val="en-GB"/>
        </w:rPr>
        <w:t xml:space="preserve"> and</w:t>
      </w:r>
      <w:r w:rsidRPr="1056A271">
        <w:rPr>
          <w:rFonts w:ascii="Aptos" w:eastAsia="Aptos" w:hAnsi="Aptos" w:cs="Aptos"/>
          <w:b/>
          <w:bCs/>
          <w:lang w:val="en-GB"/>
        </w:rPr>
        <w:t xml:space="preserve"> is now set up for even greater growth.</w:t>
      </w:r>
      <w:r w:rsidRPr="1056A271">
        <w:rPr>
          <w:b/>
          <w:bCs/>
          <w:lang w:val="en-GB"/>
        </w:rPr>
        <w:t xml:space="preserve"> This acquisition is expected to strengthen the region's fintech ecosystem and increase competition in the corporate banking sector.  </w:t>
      </w:r>
    </w:p>
    <w:p w14:paraId="34DFBC35" w14:textId="1DC2A359" w:rsidR="00C93427" w:rsidRPr="00C93427" w:rsidRDefault="00C93427" w:rsidP="0017744A">
      <w:pPr>
        <w:jc w:val="both"/>
        <w:rPr>
          <w:lang w:val="en-GB"/>
        </w:rPr>
      </w:pPr>
    </w:p>
    <w:p w14:paraId="0643FB86" w14:textId="3D6DD47E" w:rsidR="00C93427" w:rsidRPr="00C93427" w:rsidRDefault="2F36AC80" w:rsidP="0017744A">
      <w:pPr>
        <w:jc w:val="both"/>
        <w:rPr>
          <w:lang w:val="en-GB"/>
        </w:rPr>
      </w:pPr>
      <w:r w:rsidRPr="2F36AC80">
        <w:rPr>
          <w:lang w:val="en-GB"/>
        </w:rPr>
        <w:t xml:space="preserve">Based in Vilnius, Lithuania, </w:t>
      </w:r>
      <w:proofErr w:type="spellStart"/>
      <w:r w:rsidRPr="2F36AC80">
        <w:rPr>
          <w:lang w:val="en-GB"/>
        </w:rPr>
        <w:t>ArcaPay</w:t>
      </w:r>
      <w:proofErr w:type="spellEnd"/>
      <w:r w:rsidRPr="2F36AC80">
        <w:rPr>
          <w:lang w:val="en-GB"/>
        </w:rPr>
        <w:t xml:space="preserve"> specialises in cross-border payment solutions, currency conversion, and risk management services for internationally operating small- and medium-sized enterprises (SMEs). Since 2021, the company has served over 1,500 business customers in the Baltic States and Finland.  </w:t>
      </w:r>
    </w:p>
    <w:p w14:paraId="12A12487" w14:textId="530A5B18" w:rsidR="00C93427" w:rsidRPr="00C93427" w:rsidRDefault="00C93427" w:rsidP="0017744A">
      <w:pPr>
        <w:jc w:val="both"/>
        <w:rPr>
          <w:lang w:val="en-GB"/>
        </w:rPr>
      </w:pPr>
    </w:p>
    <w:p w14:paraId="502CE0F4" w14:textId="4A9E8071" w:rsidR="00C93427" w:rsidRPr="00C93427" w:rsidRDefault="00831809" w:rsidP="0017744A">
      <w:pPr>
        <w:jc w:val="both"/>
        <w:rPr>
          <w:lang w:val="en-GB"/>
        </w:rPr>
      </w:pPr>
      <w:r w:rsidRPr="1056A271">
        <w:rPr>
          <w:lang w:val="en-GB"/>
        </w:rPr>
        <w:t>"</w:t>
      </w:r>
      <w:r w:rsidR="34A05EE2" w:rsidRPr="34A05EE2">
        <w:rPr>
          <w:lang w:val="en-GB"/>
        </w:rPr>
        <w:t>We are thrilled to bring Ebury, a world-class leader in B2B cross-border payments, to the Baltic and Finnish markets. In a region where incumbent commercial banks dominate, Ebury will provide a reliable and efficient alternative for businesses of all sizes, from SMEs to large enterprises. We are dedicated to empowering our clients engaged in international trade to thrive and succeed in the global economy</w:t>
      </w:r>
      <w:r>
        <w:rPr>
          <w:lang w:val="en-GB"/>
        </w:rPr>
        <w:t>,</w:t>
      </w:r>
      <w:r w:rsidR="1056A271" w:rsidRPr="1056A271">
        <w:rPr>
          <w:lang w:val="en-GB"/>
        </w:rPr>
        <w:t xml:space="preserve">" says Marius </w:t>
      </w:r>
      <w:proofErr w:type="spellStart"/>
      <w:r w:rsidR="1056A271" w:rsidRPr="1056A271">
        <w:rPr>
          <w:lang w:val="en-GB"/>
        </w:rPr>
        <w:t>Bausys</w:t>
      </w:r>
      <w:proofErr w:type="spellEnd"/>
      <w:r w:rsidR="1056A271" w:rsidRPr="1056A271">
        <w:rPr>
          <w:lang w:val="en-GB"/>
        </w:rPr>
        <w:t xml:space="preserve">, founder of </w:t>
      </w:r>
      <w:proofErr w:type="spellStart"/>
      <w:r w:rsidR="1056A271" w:rsidRPr="1056A271">
        <w:rPr>
          <w:lang w:val="en-GB"/>
        </w:rPr>
        <w:t>ArcaPay</w:t>
      </w:r>
      <w:proofErr w:type="spellEnd"/>
      <w:r w:rsidR="1056A271" w:rsidRPr="1056A271">
        <w:rPr>
          <w:lang w:val="en-GB"/>
        </w:rPr>
        <w:t xml:space="preserve">. </w:t>
      </w:r>
    </w:p>
    <w:p w14:paraId="0F46C0C3" w14:textId="016C7FD5" w:rsidR="1056A271" w:rsidRDefault="1056A271" w:rsidP="0017744A">
      <w:pPr>
        <w:jc w:val="both"/>
        <w:rPr>
          <w:lang w:val="en-GB"/>
        </w:rPr>
      </w:pPr>
    </w:p>
    <w:p w14:paraId="64BEBE0A" w14:textId="2A6BEE34" w:rsidR="00C93427" w:rsidRDefault="1056A271" w:rsidP="0017744A">
      <w:pPr>
        <w:jc w:val="both"/>
        <w:rPr>
          <w:rFonts w:ascii="Aptos" w:eastAsia="Aptos" w:hAnsi="Aptos" w:cs="Aptos"/>
          <w:lang w:val="en-GB"/>
        </w:rPr>
      </w:pPr>
      <w:r w:rsidRPr="1056A271">
        <w:rPr>
          <w:rFonts w:ascii="Aptos" w:eastAsia="Aptos" w:hAnsi="Aptos" w:cs="Aptos"/>
          <w:lang w:val="en-GB"/>
        </w:rPr>
        <w:t xml:space="preserve">In 2023, </w:t>
      </w:r>
      <w:proofErr w:type="spellStart"/>
      <w:r w:rsidRPr="1056A271">
        <w:rPr>
          <w:rFonts w:ascii="Aptos" w:eastAsia="Aptos" w:hAnsi="Aptos" w:cs="Aptos"/>
          <w:lang w:val="en-GB"/>
        </w:rPr>
        <w:t>ArcaPay</w:t>
      </w:r>
      <w:proofErr w:type="spellEnd"/>
      <w:r w:rsidRPr="1056A271">
        <w:rPr>
          <w:rFonts w:ascii="Aptos" w:eastAsia="Aptos" w:hAnsi="Aptos" w:cs="Aptos"/>
          <w:lang w:val="en-GB"/>
        </w:rPr>
        <w:t xml:space="preserve"> grew by 78%</w:t>
      </w:r>
      <w:r w:rsidR="00831809">
        <w:rPr>
          <w:rFonts w:ascii="Aptos" w:eastAsia="Aptos" w:hAnsi="Aptos" w:cs="Aptos"/>
          <w:lang w:val="en-GB"/>
        </w:rPr>
        <w:t>,</w:t>
      </w:r>
      <w:r w:rsidRPr="1056A271">
        <w:rPr>
          <w:rFonts w:ascii="Aptos" w:eastAsia="Aptos" w:hAnsi="Aptos" w:cs="Aptos"/>
          <w:lang w:val="en-GB"/>
        </w:rPr>
        <w:t xml:space="preserve"> generating revenues of €1.35 million. According to unaudited data, the company recorded revenue growth of 33% in 2024 while operating profitably.</w:t>
      </w:r>
    </w:p>
    <w:p w14:paraId="0C94C1BC" w14:textId="77777777" w:rsidR="00831809" w:rsidRPr="00C93427" w:rsidRDefault="00831809" w:rsidP="0017744A">
      <w:pPr>
        <w:jc w:val="both"/>
        <w:rPr>
          <w:lang w:val="en-GB"/>
        </w:rPr>
      </w:pPr>
    </w:p>
    <w:p w14:paraId="5FFC4657" w14:textId="77D81551" w:rsidR="00C93427" w:rsidRPr="00C93427" w:rsidRDefault="00C93427" w:rsidP="0017744A">
      <w:pPr>
        <w:jc w:val="both"/>
        <w:rPr>
          <w:b/>
          <w:bCs/>
          <w:lang w:val="en-GB"/>
        </w:rPr>
      </w:pPr>
      <w:r w:rsidRPr="00C93427">
        <w:rPr>
          <w:b/>
          <w:bCs/>
          <w:lang w:val="en-GB"/>
        </w:rPr>
        <w:t xml:space="preserve">More options for clients  </w:t>
      </w:r>
    </w:p>
    <w:p w14:paraId="6BD8C56E" w14:textId="5EAB4E41" w:rsidR="1056A271" w:rsidRDefault="1056A271" w:rsidP="0017744A">
      <w:pPr>
        <w:jc w:val="both"/>
        <w:rPr>
          <w:lang w:val="en-GB"/>
        </w:rPr>
      </w:pPr>
    </w:p>
    <w:p w14:paraId="42689D43" w14:textId="6E9773AD" w:rsidR="00C93427" w:rsidRPr="00831809" w:rsidRDefault="1056A271" w:rsidP="0017744A">
      <w:pPr>
        <w:jc w:val="both"/>
        <w:rPr>
          <w:rFonts w:ascii="Aptos" w:eastAsia="Aptos" w:hAnsi="Aptos" w:cs="Aptos"/>
          <w:lang w:val="en-GB"/>
        </w:rPr>
      </w:pPr>
      <w:r w:rsidRPr="1056A271">
        <w:rPr>
          <w:rFonts w:ascii="Aptos" w:eastAsia="Aptos" w:hAnsi="Aptos" w:cs="Aptos"/>
          <w:lang w:val="en-GB"/>
        </w:rPr>
        <w:t xml:space="preserve">UK-based Ebury is a global financial services firm </w:t>
      </w:r>
      <w:r w:rsidR="00831809">
        <w:rPr>
          <w:rFonts w:ascii="Aptos" w:eastAsia="Aptos" w:hAnsi="Aptos" w:cs="Aptos"/>
          <w:lang w:val="en-GB"/>
        </w:rPr>
        <w:t>that helps</w:t>
      </w:r>
      <w:r w:rsidRPr="1056A271">
        <w:rPr>
          <w:rFonts w:ascii="Aptos" w:eastAsia="Aptos" w:hAnsi="Aptos" w:cs="Aptos"/>
          <w:lang w:val="en-GB"/>
        </w:rPr>
        <w:t xml:space="preserve"> businesses trade internationally. It offers a comprehensive suite of products, including international payments and collections, business lending, and risk management. Founded in 2009, Ebury is a fast-growing global fintech, with over 1,</w:t>
      </w:r>
      <w:r w:rsidR="00152FEE">
        <w:rPr>
          <w:rFonts w:ascii="Aptos" w:eastAsia="Aptos" w:hAnsi="Aptos" w:cs="Aptos"/>
          <w:lang w:val="en-US"/>
        </w:rPr>
        <w:t>7</w:t>
      </w:r>
      <w:r w:rsidRPr="1056A271">
        <w:rPr>
          <w:rFonts w:ascii="Aptos" w:eastAsia="Aptos" w:hAnsi="Aptos" w:cs="Aptos"/>
          <w:lang w:val="en-GB"/>
        </w:rPr>
        <w:t>00 employees and more than 40 offices in 29 markets. In FY 2024, Ebury increased global revenues to over £221 million.</w:t>
      </w:r>
    </w:p>
    <w:p w14:paraId="4265E157" w14:textId="77777777" w:rsidR="00C93427" w:rsidRPr="00C93427" w:rsidRDefault="00C93427" w:rsidP="0017744A">
      <w:pPr>
        <w:jc w:val="both"/>
        <w:rPr>
          <w:lang w:val="en-GB"/>
        </w:rPr>
      </w:pPr>
    </w:p>
    <w:p w14:paraId="5982A3D1" w14:textId="77777777" w:rsidR="00C93427" w:rsidRPr="00C93427" w:rsidRDefault="00C93427" w:rsidP="0017744A">
      <w:pPr>
        <w:jc w:val="both"/>
        <w:rPr>
          <w:lang w:val="en-GB"/>
        </w:rPr>
      </w:pPr>
      <w:r w:rsidRPr="00C93427">
        <w:rPr>
          <w:lang w:val="en-GB"/>
        </w:rPr>
        <w:t xml:space="preserve">"We have successfully expanded independently so far, although our product portfolio has been limited. As part of Ebury, we will be able to offer a wider range of services to our clients, from fund collection and broader currency risk management to international trade finance solutions. We are enhancing our capabilities with newly acquired resources, enabling us to address a broader spectrum of customer needs while reinforcing our competitive position in key markets," says </w:t>
      </w:r>
      <w:proofErr w:type="spellStart"/>
      <w:r w:rsidRPr="00C93427">
        <w:rPr>
          <w:lang w:val="en-GB"/>
        </w:rPr>
        <w:t>Virginijus</w:t>
      </w:r>
      <w:proofErr w:type="spellEnd"/>
      <w:r w:rsidRPr="00C93427">
        <w:rPr>
          <w:lang w:val="en-GB"/>
        </w:rPr>
        <w:t xml:space="preserve"> </w:t>
      </w:r>
      <w:proofErr w:type="spellStart"/>
      <w:r w:rsidRPr="00C93427">
        <w:rPr>
          <w:lang w:val="en-GB"/>
        </w:rPr>
        <w:t>Kaušas</w:t>
      </w:r>
      <w:proofErr w:type="spellEnd"/>
      <w:r w:rsidRPr="00C93427">
        <w:rPr>
          <w:lang w:val="en-GB"/>
        </w:rPr>
        <w:t xml:space="preserve">, CEO of </w:t>
      </w:r>
      <w:proofErr w:type="spellStart"/>
      <w:r w:rsidRPr="00C93427">
        <w:rPr>
          <w:lang w:val="en-GB"/>
        </w:rPr>
        <w:t>ArcaPay</w:t>
      </w:r>
      <w:proofErr w:type="spellEnd"/>
      <w:r w:rsidRPr="00C93427">
        <w:rPr>
          <w:lang w:val="en-GB"/>
        </w:rPr>
        <w:t xml:space="preserve">.  </w:t>
      </w:r>
    </w:p>
    <w:p w14:paraId="5F474D76" w14:textId="06812CAE" w:rsidR="00C93427" w:rsidRPr="00C93427" w:rsidRDefault="00C93427" w:rsidP="0017744A">
      <w:pPr>
        <w:jc w:val="both"/>
        <w:rPr>
          <w:lang w:val="en-GB"/>
        </w:rPr>
      </w:pPr>
    </w:p>
    <w:p w14:paraId="4D7386F3" w14:textId="77777777" w:rsidR="00C93427" w:rsidRDefault="00C93427" w:rsidP="0017744A">
      <w:pPr>
        <w:jc w:val="both"/>
        <w:rPr>
          <w:lang w:val="en-GB"/>
        </w:rPr>
      </w:pPr>
    </w:p>
    <w:p w14:paraId="61D11A54" w14:textId="3543D64E" w:rsidR="00C93427" w:rsidRPr="00C93427" w:rsidRDefault="00C93427" w:rsidP="0017744A">
      <w:pPr>
        <w:jc w:val="both"/>
        <w:rPr>
          <w:b/>
          <w:bCs/>
          <w:lang w:val="en-GB"/>
        </w:rPr>
      </w:pPr>
      <w:r w:rsidRPr="00C93427">
        <w:rPr>
          <w:b/>
          <w:bCs/>
          <w:lang w:val="en-GB"/>
        </w:rPr>
        <w:lastRenderedPageBreak/>
        <w:t xml:space="preserve">Regional breakthrough with a global power </w:t>
      </w:r>
    </w:p>
    <w:p w14:paraId="2DEBEA4C" w14:textId="77777777" w:rsidR="00C93427" w:rsidRPr="00C93427" w:rsidRDefault="00C93427" w:rsidP="0017744A">
      <w:pPr>
        <w:jc w:val="both"/>
        <w:rPr>
          <w:lang w:val="en-GB"/>
        </w:rPr>
      </w:pPr>
    </w:p>
    <w:p w14:paraId="3739F4DF" w14:textId="341106DE" w:rsidR="00C93427" w:rsidRPr="00C93427" w:rsidRDefault="1056A271" w:rsidP="0017744A">
      <w:pPr>
        <w:jc w:val="both"/>
        <w:rPr>
          <w:lang w:val="en-GB"/>
        </w:rPr>
      </w:pPr>
      <w:r w:rsidRPr="1056A271">
        <w:rPr>
          <w:lang w:val="en-GB"/>
        </w:rPr>
        <w:t xml:space="preserve">According to </w:t>
      </w:r>
      <w:proofErr w:type="spellStart"/>
      <w:r w:rsidRPr="1056A271">
        <w:rPr>
          <w:lang w:val="en-GB"/>
        </w:rPr>
        <w:t>Virginijus</w:t>
      </w:r>
      <w:proofErr w:type="spellEnd"/>
      <w:r w:rsidRPr="1056A271">
        <w:rPr>
          <w:lang w:val="en-GB"/>
        </w:rPr>
        <w:t xml:space="preserve"> </w:t>
      </w:r>
      <w:proofErr w:type="spellStart"/>
      <w:r w:rsidRPr="1056A271">
        <w:rPr>
          <w:lang w:val="en-GB"/>
        </w:rPr>
        <w:t>Kaušas</w:t>
      </w:r>
      <w:proofErr w:type="spellEnd"/>
      <w:r w:rsidRPr="1056A271">
        <w:rPr>
          <w:lang w:val="en-GB"/>
        </w:rPr>
        <w:t xml:space="preserve">, </w:t>
      </w:r>
      <w:r w:rsidR="00831809">
        <w:t>t</w:t>
      </w:r>
      <w:r w:rsidRPr="1056A271">
        <w:rPr>
          <w:lang w:val="en-GB"/>
        </w:rPr>
        <w:t xml:space="preserve">he backing of a globally recognised name will enhance trust – an essential factor in </w:t>
      </w:r>
      <w:r w:rsidR="00831809">
        <w:rPr>
          <w:lang w:val="en-GB"/>
        </w:rPr>
        <w:t xml:space="preserve">the </w:t>
      </w:r>
      <w:r w:rsidRPr="1056A271">
        <w:rPr>
          <w:lang w:val="en-GB"/>
        </w:rPr>
        <w:t xml:space="preserve">financial sector – helping to expand the customer base. At the same time, Ebury is acquiring established local representatives, further strengthening its international presence. </w:t>
      </w:r>
    </w:p>
    <w:p w14:paraId="4573E51B" w14:textId="77777777" w:rsidR="00C93427" w:rsidRPr="00C93427" w:rsidRDefault="00C93427" w:rsidP="0017744A">
      <w:pPr>
        <w:jc w:val="both"/>
        <w:rPr>
          <w:lang w:val="en-GB"/>
        </w:rPr>
      </w:pPr>
    </w:p>
    <w:p w14:paraId="3E216DB8" w14:textId="5A35D1CE" w:rsidR="00C93427" w:rsidRPr="00C93427" w:rsidRDefault="00C93427" w:rsidP="0017744A">
      <w:pPr>
        <w:jc w:val="both"/>
        <w:rPr>
          <w:lang w:val="en-GB"/>
        </w:rPr>
      </w:pPr>
      <w:r w:rsidRPr="00C93427">
        <w:rPr>
          <w:lang w:val="en-GB"/>
        </w:rPr>
        <w:t xml:space="preserve">The signed acquisition agreement is only the first step, and detailed expansion plans will be developed in the coming months. "Once we receive approval from the Bank of Lithuania, we will be able to announce more detailed plans regarding the team’s growth and development strategy. While the transaction marks an entirely new phase in our company's operations, our core mission remains unchanged – to provide the Baltic region's businesses with reliable, innovative, and competitive financial solutions," says Marius </w:t>
      </w:r>
      <w:proofErr w:type="spellStart"/>
      <w:r w:rsidRPr="00C93427">
        <w:rPr>
          <w:lang w:val="en-GB"/>
        </w:rPr>
        <w:t>Bausys</w:t>
      </w:r>
      <w:proofErr w:type="spellEnd"/>
      <w:r w:rsidRPr="00C93427">
        <w:rPr>
          <w:lang w:val="en-GB"/>
        </w:rPr>
        <w:t xml:space="preserve">. </w:t>
      </w:r>
    </w:p>
    <w:p w14:paraId="237B0E3A" w14:textId="77777777" w:rsidR="00C93427" w:rsidRPr="00C93427" w:rsidRDefault="00C93427" w:rsidP="0017744A">
      <w:pPr>
        <w:jc w:val="both"/>
        <w:rPr>
          <w:lang w:val="en-GB"/>
        </w:rPr>
      </w:pPr>
    </w:p>
    <w:p w14:paraId="7F3DC721" w14:textId="05771360" w:rsidR="00C93427" w:rsidRPr="00C93427" w:rsidRDefault="00C93427" w:rsidP="0017744A">
      <w:pPr>
        <w:jc w:val="both"/>
        <w:rPr>
          <w:lang w:val="en-GB"/>
        </w:rPr>
      </w:pPr>
      <w:r w:rsidRPr="00C93427">
        <w:rPr>
          <w:lang w:val="en-GB"/>
        </w:rPr>
        <w:t xml:space="preserve">TGS Baltic lawyers, who represented </w:t>
      </w:r>
      <w:proofErr w:type="spellStart"/>
      <w:r w:rsidRPr="00C93427">
        <w:rPr>
          <w:lang w:val="en-GB"/>
        </w:rPr>
        <w:t>ArcaPay</w:t>
      </w:r>
      <w:proofErr w:type="spellEnd"/>
      <w:r w:rsidRPr="00C93427">
        <w:rPr>
          <w:lang w:val="en-GB"/>
        </w:rPr>
        <w:t xml:space="preserve"> in the transaction, have advised the company since its establishment. They contributed to the processes from obtaining the licence to attracting the investors and assisted in the entire transaction and negotiation process. </w:t>
      </w:r>
    </w:p>
    <w:p w14:paraId="000D43A3" w14:textId="77777777" w:rsidR="00C93427" w:rsidRPr="00C93427" w:rsidRDefault="00C93427" w:rsidP="0017744A">
      <w:pPr>
        <w:jc w:val="both"/>
        <w:rPr>
          <w:lang w:val="en-GB"/>
        </w:rPr>
      </w:pPr>
    </w:p>
    <w:p w14:paraId="5B69CE23" w14:textId="7610BB0C" w:rsidR="00381BD2" w:rsidRPr="00C93427" w:rsidRDefault="1056A271" w:rsidP="0017744A">
      <w:pPr>
        <w:jc w:val="both"/>
        <w:rPr>
          <w:lang w:val="en-GB"/>
        </w:rPr>
      </w:pPr>
      <w:r w:rsidRPr="1056A271">
        <w:rPr>
          <w:lang w:val="en-GB"/>
        </w:rPr>
        <w:t xml:space="preserve">"This transaction is significant not only for </w:t>
      </w:r>
      <w:proofErr w:type="spellStart"/>
      <w:r w:rsidRPr="1056A271">
        <w:rPr>
          <w:lang w:val="en-GB"/>
        </w:rPr>
        <w:t>ArcaPay</w:t>
      </w:r>
      <w:proofErr w:type="spellEnd"/>
      <w:r w:rsidRPr="1056A271">
        <w:rPr>
          <w:lang w:val="en-GB"/>
        </w:rPr>
        <w:t xml:space="preserve"> but also for the entire financial services market. Ebury is an active player in the market with </w:t>
      </w:r>
      <w:proofErr w:type="gramStart"/>
      <w:r w:rsidRPr="1056A271">
        <w:rPr>
          <w:lang w:val="en-GB"/>
        </w:rPr>
        <w:t>a number of</w:t>
      </w:r>
      <w:proofErr w:type="gramEnd"/>
      <w:r w:rsidRPr="1056A271">
        <w:rPr>
          <w:lang w:val="en-GB"/>
        </w:rPr>
        <w:t xml:space="preserve"> strategic acquisitions and development projects under the control of its major shareholder, Banco Santander. The entry of such a solid name into the Baltic region, even indirectly, is a significant endorsement of the client's well-established business and reflects confidence in the market’s potential. This is a positive development for the industry." says </w:t>
      </w:r>
      <w:proofErr w:type="spellStart"/>
      <w:r w:rsidRPr="1056A271">
        <w:rPr>
          <w:lang w:val="en-GB"/>
        </w:rPr>
        <w:t>Žygimantas</w:t>
      </w:r>
      <w:proofErr w:type="spellEnd"/>
      <w:r w:rsidRPr="1056A271">
        <w:rPr>
          <w:lang w:val="en-GB"/>
        </w:rPr>
        <w:t xml:space="preserve"> </w:t>
      </w:r>
      <w:proofErr w:type="spellStart"/>
      <w:r w:rsidRPr="1056A271">
        <w:rPr>
          <w:lang w:val="en-GB"/>
        </w:rPr>
        <w:t>Stankevičius</w:t>
      </w:r>
      <w:proofErr w:type="spellEnd"/>
      <w:r w:rsidRPr="1056A271">
        <w:rPr>
          <w:lang w:val="en-GB"/>
        </w:rPr>
        <w:t>, Partner at TGS Baltic.</w:t>
      </w:r>
    </w:p>
    <w:sectPr w:rsidR="00381BD2" w:rsidRPr="00C934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CC3"/>
    <w:rsid w:val="00014D97"/>
    <w:rsid w:val="00045E17"/>
    <w:rsid w:val="0007221F"/>
    <w:rsid w:val="000C3A81"/>
    <w:rsid w:val="000E0649"/>
    <w:rsid w:val="00152FEE"/>
    <w:rsid w:val="0017744A"/>
    <w:rsid w:val="00264CCE"/>
    <w:rsid w:val="0035584D"/>
    <w:rsid w:val="00381BD2"/>
    <w:rsid w:val="003B0B3F"/>
    <w:rsid w:val="004B181C"/>
    <w:rsid w:val="004F3662"/>
    <w:rsid w:val="006A2F63"/>
    <w:rsid w:val="00715CC3"/>
    <w:rsid w:val="007244D9"/>
    <w:rsid w:val="007D42C9"/>
    <w:rsid w:val="00831809"/>
    <w:rsid w:val="00A44587"/>
    <w:rsid w:val="00B30388"/>
    <w:rsid w:val="00B7770F"/>
    <w:rsid w:val="00BE088A"/>
    <w:rsid w:val="00C61EBE"/>
    <w:rsid w:val="00C93427"/>
    <w:rsid w:val="00DE1A9C"/>
    <w:rsid w:val="00E231B1"/>
    <w:rsid w:val="00EF4880"/>
    <w:rsid w:val="00EF7F04"/>
    <w:rsid w:val="00FB7636"/>
    <w:rsid w:val="1056A271"/>
    <w:rsid w:val="2F36AC80"/>
    <w:rsid w:val="34A05EE2"/>
    <w:rsid w:val="51B1076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7CB671D4"/>
  <w15:chartTrackingRefBased/>
  <w15:docId w15:val="{015C7769-2254-E64F-8595-DD22870D2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C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5C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5C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5C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5C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5CC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5CC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5CC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5CC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C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5C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5C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5C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5C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5C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5C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5C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5CC3"/>
    <w:rPr>
      <w:rFonts w:eastAsiaTheme="majorEastAsia" w:cstheme="majorBidi"/>
      <w:color w:val="272727" w:themeColor="text1" w:themeTint="D8"/>
    </w:rPr>
  </w:style>
  <w:style w:type="paragraph" w:styleId="Title">
    <w:name w:val="Title"/>
    <w:basedOn w:val="Normal"/>
    <w:next w:val="Normal"/>
    <w:link w:val="TitleChar"/>
    <w:uiPriority w:val="10"/>
    <w:qFormat/>
    <w:rsid w:val="00715CC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5C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5CC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5C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5CC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5CC3"/>
    <w:rPr>
      <w:i/>
      <w:iCs/>
      <w:color w:val="404040" w:themeColor="text1" w:themeTint="BF"/>
    </w:rPr>
  </w:style>
  <w:style w:type="paragraph" w:styleId="ListParagraph">
    <w:name w:val="List Paragraph"/>
    <w:basedOn w:val="Normal"/>
    <w:uiPriority w:val="34"/>
    <w:qFormat/>
    <w:rsid w:val="00715CC3"/>
    <w:pPr>
      <w:ind w:left="720"/>
      <w:contextualSpacing/>
    </w:pPr>
  </w:style>
  <w:style w:type="character" w:styleId="IntenseEmphasis">
    <w:name w:val="Intense Emphasis"/>
    <w:basedOn w:val="DefaultParagraphFont"/>
    <w:uiPriority w:val="21"/>
    <w:qFormat/>
    <w:rsid w:val="00715CC3"/>
    <w:rPr>
      <w:i/>
      <w:iCs/>
      <w:color w:val="0F4761" w:themeColor="accent1" w:themeShade="BF"/>
    </w:rPr>
  </w:style>
  <w:style w:type="paragraph" w:styleId="IntenseQuote">
    <w:name w:val="Intense Quote"/>
    <w:basedOn w:val="Normal"/>
    <w:next w:val="Normal"/>
    <w:link w:val="IntenseQuoteChar"/>
    <w:uiPriority w:val="30"/>
    <w:qFormat/>
    <w:rsid w:val="00715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5CC3"/>
    <w:rPr>
      <w:i/>
      <w:iCs/>
      <w:color w:val="0F4761" w:themeColor="accent1" w:themeShade="BF"/>
    </w:rPr>
  </w:style>
  <w:style w:type="character" w:styleId="IntenseReference">
    <w:name w:val="Intense Reference"/>
    <w:basedOn w:val="DefaultParagraphFont"/>
    <w:uiPriority w:val="32"/>
    <w:qFormat/>
    <w:rsid w:val="00715CC3"/>
    <w:rPr>
      <w:b/>
      <w:bCs/>
      <w:smallCaps/>
      <w:color w:val="0F4761" w:themeColor="accent1" w:themeShade="BF"/>
      <w:spacing w:val="5"/>
    </w:rPr>
  </w:style>
  <w:style w:type="paragraph" w:styleId="NormalWeb">
    <w:name w:val="Normal (Web)"/>
    <w:basedOn w:val="Normal"/>
    <w:uiPriority w:val="99"/>
    <w:semiHidden/>
    <w:unhideWhenUsed/>
    <w:rsid w:val="007D42C9"/>
    <w:rPr>
      <w:rFonts w:ascii="Times New Roman" w:hAnsi="Times New Roman" w:cs="Times New Roman"/>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31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71672">
      <w:bodyDiv w:val="1"/>
      <w:marLeft w:val="0"/>
      <w:marRight w:val="0"/>
      <w:marTop w:val="0"/>
      <w:marBottom w:val="0"/>
      <w:divBdr>
        <w:top w:val="none" w:sz="0" w:space="0" w:color="auto"/>
        <w:left w:val="none" w:sz="0" w:space="0" w:color="auto"/>
        <w:bottom w:val="none" w:sz="0" w:space="0" w:color="auto"/>
        <w:right w:val="none" w:sz="0" w:space="0" w:color="auto"/>
      </w:divBdr>
    </w:div>
    <w:div w:id="939142216">
      <w:bodyDiv w:val="1"/>
      <w:marLeft w:val="0"/>
      <w:marRight w:val="0"/>
      <w:marTop w:val="0"/>
      <w:marBottom w:val="0"/>
      <w:divBdr>
        <w:top w:val="none" w:sz="0" w:space="0" w:color="auto"/>
        <w:left w:val="none" w:sz="0" w:space="0" w:color="auto"/>
        <w:bottom w:val="none" w:sz="0" w:space="0" w:color="auto"/>
        <w:right w:val="none" w:sz="0" w:space="0" w:color="auto"/>
      </w:divBdr>
    </w:div>
    <w:div w:id="1064333949">
      <w:bodyDiv w:val="1"/>
      <w:marLeft w:val="0"/>
      <w:marRight w:val="0"/>
      <w:marTop w:val="0"/>
      <w:marBottom w:val="0"/>
      <w:divBdr>
        <w:top w:val="none" w:sz="0" w:space="0" w:color="auto"/>
        <w:left w:val="none" w:sz="0" w:space="0" w:color="auto"/>
        <w:bottom w:val="none" w:sz="0" w:space="0" w:color="auto"/>
        <w:right w:val="none" w:sz="0" w:space="0" w:color="auto"/>
      </w:divBdr>
      <w:divsChild>
        <w:div w:id="2048095155">
          <w:marLeft w:val="0"/>
          <w:marRight w:val="0"/>
          <w:marTop w:val="0"/>
          <w:marBottom w:val="0"/>
          <w:divBdr>
            <w:top w:val="none" w:sz="0" w:space="0" w:color="auto"/>
            <w:left w:val="none" w:sz="0" w:space="0" w:color="auto"/>
            <w:bottom w:val="none" w:sz="0" w:space="0" w:color="auto"/>
            <w:right w:val="none" w:sz="0" w:space="0" w:color="auto"/>
          </w:divBdr>
          <w:divsChild>
            <w:div w:id="1627153368">
              <w:marLeft w:val="0"/>
              <w:marRight w:val="0"/>
              <w:marTop w:val="0"/>
              <w:marBottom w:val="0"/>
              <w:divBdr>
                <w:top w:val="none" w:sz="0" w:space="0" w:color="auto"/>
                <w:left w:val="none" w:sz="0" w:space="0" w:color="auto"/>
                <w:bottom w:val="none" w:sz="0" w:space="0" w:color="auto"/>
                <w:right w:val="none" w:sz="0" w:space="0" w:color="auto"/>
              </w:divBdr>
              <w:divsChild>
                <w:div w:id="40889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787290">
      <w:bodyDiv w:val="1"/>
      <w:marLeft w:val="0"/>
      <w:marRight w:val="0"/>
      <w:marTop w:val="0"/>
      <w:marBottom w:val="0"/>
      <w:divBdr>
        <w:top w:val="none" w:sz="0" w:space="0" w:color="auto"/>
        <w:left w:val="none" w:sz="0" w:space="0" w:color="auto"/>
        <w:bottom w:val="none" w:sz="0" w:space="0" w:color="auto"/>
        <w:right w:val="none" w:sz="0" w:space="0" w:color="auto"/>
      </w:divBdr>
    </w:div>
    <w:div w:id="1772126175">
      <w:bodyDiv w:val="1"/>
      <w:marLeft w:val="0"/>
      <w:marRight w:val="0"/>
      <w:marTop w:val="0"/>
      <w:marBottom w:val="0"/>
      <w:divBdr>
        <w:top w:val="none" w:sz="0" w:space="0" w:color="auto"/>
        <w:left w:val="none" w:sz="0" w:space="0" w:color="auto"/>
        <w:bottom w:val="none" w:sz="0" w:space="0" w:color="auto"/>
        <w:right w:val="none" w:sz="0" w:space="0" w:color="auto"/>
      </w:divBdr>
    </w:div>
    <w:div w:id="1828666658">
      <w:bodyDiv w:val="1"/>
      <w:marLeft w:val="0"/>
      <w:marRight w:val="0"/>
      <w:marTop w:val="0"/>
      <w:marBottom w:val="0"/>
      <w:divBdr>
        <w:top w:val="none" w:sz="0" w:space="0" w:color="auto"/>
        <w:left w:val="none" w:sz="0" w:space="0" w:color="auto"/>
        <w:bottom w:val="none" w:sz="0" w:space="0" w:color="auto"/>
        <w:right w:val="none" w:sz="0" w:space="0" w:color="auto"/>
      </w:divBdr>
    </w:div>
    <w:div w:id="1850870783">
      <w:bodyDiv w:val="1"/>
      <w:marLeft w:val="0"/>
      <w:marRight w:val="0"/>
      <w:marTop w:val="0"/>
      <w:marBottom w:val="0"/>
      <w:divBdr>
        <w:top w:val="none" w:sz="0" w:space="0" w:color="auto"/>
        <w:left w:val="none" w:sz="0" w:space="0" w:color="auto"/>
        <w:bottom w:val="none" w:sz="0" w:space="0" w:color="auto"/>
        <w:right w:val="none" w:sz="0" w:space="0" w:color="auto"/>
      </w:divBdr>
      <w:divsChild>
        <w:div w:id="1205173099">
          <w:marLeft w:val="0"/>
          <w:marRight w:val="0"/>
          <w:marTop w:val="0"/>
          <w:marBottom w:val="0"/>
          <w:divBdr>
            <w:top w:val="none" w:sz="0" w:space="0" w:color="auto"/>
            <w:left w:val="none" w:sz="0" w:space="0" w:color="auto"/>
            <w:bottom w:val="none" w:sz="0" w:space="0" w:color="auto"/>
            <w:right w:val="none" w:sz="0" w:space="0" w:color="auto"/>
          </w:divBdr>
          <w:divsChild>
            <w:div w:id="567035167">
              <w:marLeft w:val="0"/>
              <w:marRight w:val="0"/>
              <w:marTop w:val="0"/>
              <w:marBottom w:val="0"/>
              <w:divBdr>
                <w:top w:val="none" w:sz="0" w:space="0" w:color="auto"/>
                <w:left w:val="none" w:sz="0" w:space="0" w:color="auto"/>
                <w:bottom w:val="none" w:sz="0" w:space="0" w:color="auto"/>
                <w:right w:val="none" w:sz="0" w:space="0" w:color="auto"/>
              </w:divBdr>
              <w:divsChild>
                <w:div w:id="118871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60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949019F0B9A84F986FDA1291398CB8" ma:contentTypeVersion="18" ma:contentTypeDescription="Create a new document." ma:contentTypeScope="" ma:versionID="cf329c99dfc618e04c91ba0ba2fde6bb">
  <xsd:schema xmlns:xsd="http://www.w3.org/2001/XMLSchema" xmlns:xs="http://www.w3.org/2001/XMLSchema" xmlns:p="http://schemas.microsoft.com/office/2006/metadata/properties" xmlns:ns2="77bf4912-72ab-4d96-81cd-8692db89e715" xmlns:ns3="8cc01b1f-6427-4dd7-bb5b-e8c1ad0070f8" targetNamespace="http://schemas.microsoft.com/office/2006/metadata/properties" ma:root="true" ma:fieldsID="e2ba4982dd23d6525ae68325f205cf44" ns2:_="" ns3:_="">
    <xsd:import namespace="77bf4912-72ab-4d96-81cd-8692db89e715"/>
    <xsd:import namespace="8cc01b1f-6427-4dd7-bb5b-e8c1ad0070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f4912-72ab-4d96-81cd-8692db89e7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d7b3f5f-1b0d-406e-a3d4-b5240d86c5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c01b1f-6427-4dd7-bb5b-e8c1ad0070f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aecb82f-c174-4438-bf41-2a4b4d15461e}" ma:internalName="TaxCatchAll" ma:showField="CatchAllData" ma:web="8cc01b1f-6427-4dd7-bb5b-e8c1ad0070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cc01b1f-6427-4dd7-bb5b-e8c1ad0070f8" xsi:nil="true"/>
    <lcf76f155ced4ddcb4097134ff3c332f xmlns="77bf4912-72ab-4d96-81cd-8692db89e7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A8659C-F60F-4C57-BF5C-055A851D4E38}">
  <ds:schemaRefs>
    <ds:schemaRef ds:uri="http://schemas.microsoft.com/sharepoint/v3/contenttype/forms"/>
  </ds:schemaRefs>
</ds:datastoreItem>
</file>

<file path=customXml/itemProps2.xml><?xml version="1.0" encoding="utf-8"?>
<ds:datastoreItem xmlns:ds="http://schemas.openxmlformats.org/officeDocument/2006/customXml" ds:itemID="{8180C3E4-F314-41E8-B131-7A980BED9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f4912-72ab-4d96-81cd-8692db89e715"/>
    <ds:schemaRef ds:uri="8cc01b1f-6427-4dd7-bb5b-e8c1ad0070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D45157-C8E1-48BD-8D43-7268A7E3363B}">
  <ds:schemaRefs>
    <ds:schemaRef ds:uri="http://schemas.microsoft.com/office/2006/metadata/properties"/>
    <ds:schemaRef ds:uri="http://schemas.microsoft.com/office/infopath/2007/PartnerControls"/>
    <ds:schemaRef ds:uri="8cc01b1f-6427-4dd7-bb5b-e8c1ad0070f8"/>
    <ds:schemaRef ds:uri="77bf4912-72ab-4d96-81cd-8692db89e715"/>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628</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Vykintė Budrytė</dc:creator>
  <cp:keywords/>
  <dc:description/>
  <cp:lastModifiedBy>Vykintė Budrytė</cp:lastModifiedBy>
  <cp:revision>11</cp:revision>
  <dcterms:created xsi:type="dcterms:W3CDTF">2025-01-14T14:00:00Z</dcterms:created>
  <dcterms:modified xsi:type="dcterms:W3CDTF">2025-01-21T13:09:00Z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0x01010008949019F0B9A84F986FDA1291398CB8</vt:lpwstr>
  </property>
  <property fmtid="{D5CDD505-2E9C-101B-9397-08002B2CF9AE}" pid="3" name="MediaServiceImageTags">
    <vt:lpwstr/>
  </property>
</Properties>
</file>