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F81211" w14:textId="0EB580C0" w:rsidR="00CB469E" w:rsidRPr="00CB469E" w:rsidRDefault="00CB469E" w:rsidP="00CB469E">
      <w:pPr>
        <w:pStyle w:val="NoSpacing"/>
        <w:rPr>
          <w:sz w:val="20"/>
          <w:szCs w:val="20"/>
          <w:lang w:val="lt-LT"/>
        </w:rPr>
      </w:pPr>
      <w:r w:rsidRPr="00CB469E">
        <w:rPr>
          <w:sz w:val="20"/>
          <w:szCs w:val="20"/>
          <w:lang w:val="lt-LT"/>
        </w:rPr>
        <w:t>Pranešimas žiniasklaidai</w:t>
      </w:r>
    </w:p>
    <w:p w14:paraId="303D13CA" w14:textId="772A945C" w:rsidR="00CB469E" w:rsidRDefault="00CB469E" w:rsidP="00CB469E">
      <w:pPr>
        <w:pStyle w:val="NoSpacing"/>
        <w:rPr>
          <w:sz w:val="20"/>
          <w:szCs w:val="20"/>
        </w:rPr>
      </w:pPr>
      <w:r w:rsidRPr="00CB469E">
        <w:rPr>
          <w:sz w:val="20"/>
          <w:szCs w:val="20"/>
        </w:rPr>
        <w:t>2025 m. vasario 20 d.</w:t>
      </w:r>
    </w:p>
    <w:p w14:paraId="21A11979" w14:textId="77777777" w:rsidR="00CB469E" w:rsidRDefault="00CB469E" w:rsidP="00601EB1">
      <w:pPr>
        <w:spacing w:line="276" w:lineRule="auto"/>
        <w:jc w:val="center"/>
        <w:rPr>
          <w:rFonts w:cs="Times New Roman"/>
          <w:b/>
          <w:bCs/>
          <w:lang w:val="lt-LT"/>
        </w:rPr>
      </w:pPr>
    </w:p>
    <w:p w14:paraId="45FBD498" w14:textId="3C5B04F5" w:rsidR="00886578" w:rsidRPr="00601EB1" w:rsidRDefault="00A40BFA" w:rsidP="00601EB1">
      <w:pPr>
        <w:spacing w:line="276" w:lineRule="auto"/>
        <w:jc w:val="center"/>
        <w:rPr>
          <w:rFonts w:cs="Times New Roman"/>
          <w:b/>
          <w:bCs/>
          <w:lang w:val="lt-LT"/>
        </w:rPr>
      </w:pPr>
      <w:r w:rsidRPr="00601EB1">
        <w:rPr>
          <w:rFonts w:cs="Times New Roman"/>
          <w:b/>
          <w:bCs/>
          <w:lang w:val="lt-LT"/>
        </w:rPr>
        <w:t>Iš Azijos</w:t>
      </w:r>
      <w:r w:rsidR="00665D11" w:rsidRPr="00601EB1">
        <w:rPr>
          <w:rFonts w:cs="Times New Roman"/>
          <w:b/>
          <w:bCs/>
          <w:lang w:val="lt-LT"/>
        </w:rPr>
        <w:t xml:space="preserve"> plūsta</w:t>
      </w:r>
      <w:r w:rsidR="00886578" w:rsidRPr="00601EB1">
        <w:rPr>
          <w:rFonts w:cs="Times New Roman"/>
          <w:b/>
          <w:bCs/>
          <w:lang w:val="lt-LT"/>
        </w:rPr>
        <w:t xml:space="preserve"> neaiškios kilmės degalai – Lietuvos verslas </w:t>
      </w:r>
      <w:r w:rsidR="00601EB1">
        <w:rPr>
          <w:rFonts w:cs="Times New Roman"/>
          <w:b/>
          <w:bCs/>
          <w:lang w:val="lt-LT"/>
        </w:rPr>
        <w:t xml:space="preserve">skelbia pavojų </w:t>
      </w:r>
      <w:r w:rsidR="00886578" w:rsidRPr="00601EB1">
        <w:rPr>
          <w:rFonts w:cs="Times New Roman"/>
          <w:b/>
          <w:bCs/>
          <w:lang w:val="lt-LT"/>
        </w:rPr>
        <w:t xml:space="preserve">ir prašo valstybės </w:t>
      </w:r>
      <w:r w:rsidR="00601EB1">
        <w:rPr>
          <w:rFonts w:cs="Times New Roman"/>
          <w:b/>
          <w:bCs/>
          <w:lang w:val="lt-LT"/>
        </w:rPr>
        <w:t>dėmesio</w:t>
      </w:r>
    </w:p>
    <w:p w14:paraId="71F09603" w14:textId="271FF22F" w:rsidR="00DD16B8" w:rsidRPr="00886578" w:rsidRDefault="003C38DF" w:rsidP="00FA78E0">
      <w:pPr>
        <w:spacing w:line="276" w:lineRule="auto"/>
        <w:jc w:val="both"/>
        <w:rPr>
          <w:rFonts w:cs="Times New Roman"/>
          <w:b/>
          <w:bCs/>
          <w:sz w:val="22"/>
          <w:szCs w:val="22"/>
          <w:lang w:val="lt-LT"/>
        </w:rPr>
      </w:pPr>
      <w:r w:rsidRPr="00886578">
        <w:rPr>
          <w:rFonts w:cs="Times New Roman"/>
          <w:b/>
          <w:bCs/>
          <w:sz w:val="22"/>
          <w:szCs w:val="22"/>
          <w:lang w:val="lt-LT"/>
        </w:rPr>
        <w:t>Europos Sąjungo</w:t>
      </w:r>
      <w:r w:rsidR="00DD16B8" w:rsidRPr="00886578">
        <w:rPr>
          <w:rFonts w:cs="Times New Roman"/>
          <w:b/>
          <w:bCs/>
          <w:sz w:val="22"/>
          <w:szCs w:val="22"/>
          <w:lang w:val="lt-LT"/>
        </w:rPr>
        <w:t>s</w:t>
      </w:r>
      <w:r w:rsidRPr="00886578">
        <w:rPr>
          <w:rFonts w:cs="Times New Roman"/>
          <w:b/>
          <w:bCs/>
          <w:sz w:val="22"/>
          <w:szCs w:val="22"/>
          <w:lang w:val="lt-LT"/>
        </w:rPr>
        <w:t xml:space="preserve"> (ES)</w:t>
      </w:r>
      <w:r w:rsidR="00DD16B8" w:rsidRPr="00886578">
        <w:rPr>
          <w:rFonts w:cs="Times New Roman"/>
          <w:b/>
          <w:bCs/>
          <w:sz w:val="22"/>
          <w:szCs w:val="22"/>
          <w:lang w:val="lt-LT"/>
        </w:rPr>
        <w:t xml:space="preserve"> šal</w:t>
      </w:r>
      <w:r w:rsidR="00F8406A">
        <w:rPr>
          <w:rFonts w:cs="Times New Roman"/>
          <w:b/>
          <w:bCs/>
          <w:sz w:val="22"/>
          <w:szCs w:val="22"/>
          <w:lang w:val="lt-LT"/>
        </w:rPr>
        <w:t>ys</w:t>
      </w:r>
      <w:r w:rsidR="00DD16B8" w:rsidRPr="00886578">
        <w:rPr>
          <w:rFonts w:cs="Times New Roman"/>
          <w:b/>
          <w:bCs/>
          <w:sz w:val="22"/>
          <w:szCs w:val="22"/>
          <w:lang w:val="lt-LT"/>
        </w:rPr>
        <w:t xml:space="preserve"> jau kurį laiką band</w:t>
      </w:r>
      <w:r w:rsidR="00F8406A">
        <w:rPr>
          <w:rFonts w:cs="Times New Roman"/>
          <w:b/>
          <w:bCs/>
          <w:sz w:val="22"/>
          <w:szCs w:val="22"/>
          <w:lang w:val="lt-LT"/>
        </w:rPr>
        <w:t>o</w:t>
      </w:r>
      <w:r w:rsidR="00DD16B8" w:rsidRPr="00886578">
        <w:rPr>
          <w:rFonts w:cs="Times New Roman"/>
          <w:b/>
          <w:bCs/>
          <w:sz w:val="22"/>
          <w:szCs w:val="22"/>
          <w:lang w:val="lt-LT"/>
        </w:rPr>
        <w:t xml:space="preserve"> spręsti neaiškios kilmės atsinaujinančių degalų iš Kinijos </w:t>
      </w:r>
      <w:r w:rsidR="00E40024" w:rsidRPr="00886578">
        <w:rPr>
          <w:rFonts w:cs="Times New Roman"/>
          <w:b/>
          <w:bCs/>
          <w:sz w:val="22"/>
          <w:szCs w:val="22"/>
          <w:lang w:val="lt-LT"/>
        </w:rPr>
        <w:t xml:space="preserve">ir kitų Azijos šalių </w:t>
      </w:r>
      <w:r w:rsidR="00DD16B8" w:rsidRPr="00886578">
        <w:rPr>
          <w:rFonts w:cs="Times New Roman"/>
          <w:b/>
          <w:bCs/>
          <w:sz w:val="22"/>
          <w:szCs w:val="22"/>
          <w:lang w:val="lt-LT"/>
        </w:rPr>
        <w:t>proble</w:t>
      </w:r>
      <w:r w:rsidR="00F8406A">
        <w:rPr>
          <w:rFonts w:cs="Times New Roman"/>
          <w:b/>
          <w:bCs/>
          <w:sz w:val="22"/>
          <w:szCs w:val="22"/>
          <w:lang w:val="lt-LT"/>
        </w:rPr>
        <w:t>mą, kuri</w:t>
      </w:r>
      <w:r w:rsidR="00DD16B8" w:rsidRPr="00886578">
        <w:rPr>
          <w:rFonts w:cs="Times New Roman"/>
          <w:b/>
          <w:bCs/>
          <w:sz w:val="22"/>
          <w:szCs w:val="22"/>
          <w:lang w:val="lt-LT"/>
        </w:rPr>
        <w:t xml:space="preserve"> </w:t>
      </w:r>
      <w:r w:rsidR="00F8406A">
        <w:rPr>
          <w:rFonts w:cs="Times New Roman"/>
          <w:b/>
          <w:bCs/>
          <w:sz w:val="22"/>
          <w:szCs w:val="22"/>
          <w:lang w:val="lt-LT"/>
        </w:rPr>
        <w:t>pasiekė ir</w:t>
      </w:r>
      <w:r w:rsidR="00DD16B8" w:rsidRPr="00886578">
        <w:rPr>
          <w:rFonts w:cs="Times New Roman"/>
          <w:b/>
          <w:bCs/>
          <w:sz w:val="22"/>
          <w:szCs w:val="22"/>
          <w:lang w:val="lt-LT"/>
        </w:rPr>
        <w:t xml:space="preserve"> Lietuv</w:t>
      </w:r>
      <w:r w:rsidR="00F8406A">
        <w:rPr>
          <w:rFonts w:cs="Times New Roman"/>
          <w:b/>
          <w:bCs/>
          <w:sz w:val="22"/>
          <w:szCs w:val="22"/>
          <w:lang w:val="lt-LT"/>
        </w:rPr>
        <w:t xml:space="preserve">ą. Mūsų šalies </w:t>
      </w:r>
      <w:r w:rsidR="00DD16B8" w:rsidRPr="00886578">
        <w:rPr>
          <w:rFonts w:cs="Times New Roman"/>
          <w:b/>
          <w:bCs/>
          <w:sz w:val="22"/>
          <w:szCs w:val="22"/>
          <w:lang w:val="lt-LT"/>
        </w:rPr>
        <w:t xml:space="preserve">bendrovės baiminasi, kad galimoms klastotėms neužkirtus kelio bus ne tik sužlugdyti vietos </w:t>
      </w:r>
      <w:r w:rsidR="009C1DB7" w:rsidRPr="00886578">
        <w:rPr>
          <w:rFonts w:cs="Times New Roman"/>
          <w:b/>
          <w:bCs/>
          <w:sz w:val="22"/>
          <w:szCs w:val="22"/>
          <w:lang w:val="lt-LT"/>
        </w:rPr>
        <w:t>atsinaujinančių degalų</w:t>
      </w:r>
      <w:r w:rsidR="00DD16B8" w:rsidRPr="00886578">
        <w:rPr>
          <w:rFonts w:cs="Times New Roman"/>
          <w:b/>
          <w:bCs/>
          <w:sz w:val="22"/>
          <w:szCs w:val="22"/>
          <w:lang w:val="lt-LT"/>
        </w:rPr>
        <w:t xml:space="preserve"> gamintojai</w:t>
      </w:r>
      <w:r w:rsidR="00886578" w:rsidRPr="00886578">
        <w:rPr>
          <w:rFonts w:cs="Times New Roman"/>
          <w:b/>
          <w:bCs/>
          <w:sz w:val="22"/>
          <w:szCs w:val="22"/>
          <w:lang w:val="lt-LT"/>
        </w:rPr>
        <w:t xml:space="preserve">, </w:t>
      </w:r>
      <w:r w:rsidR="00F8406A">
        <w:rPr>
          <w:rFonts w:cs="Times New Roman"/>
          <w:b/>
          <w:bCs/>
          <w:sz w:val="22"/>
          <w:szCs w:val="22"/>
          <w:lang w:val="lt-LT"/>
        </w:rPr>
        <w:t xml:space="preserve">bet ir </w:t>
      </w:r>
      <w:r w:rsidR="00DD16B8" w:rsidRPr="00886578">
        <w:rPr>
          <w:rFonts w:cs="Times New Roman"/>
          <w:b/>
          <w:bCs/>
          <w:sz w:val="22"/>
          <w:szCs w:val="22"/>
          <w:lang w:val="lt-LT"/>
        </w:rPr>
        <w:t>sustabdyta</w:t>
      </w:r>
      <w:r w:rsidR="0005575B" w:rsidRPr="00886578">
        <w:rPr>
          <w:rFonts w:cs="Times New Roman"/>
          <w:b/>
          <w:bCs/>
          <w:sz w:val="22"/>
          <w:szCs w:val="22"/>
          <w:lang w:val="lt-LT"/>
        </w:rPr>
        <w:t xml:space="preserve"> </w:t>
      </w:r>
      <w:r w:rsidR="00DD16B8" w:rsidRPr="00886578">
        <w:rPr>
          <w:rFonts w:cs="Times New Roman"/>
          <w:b/>
          <w:bCs/>
          <w:sz w:val="22"/>
          <w:szCs w:val="22"/>
          <w:lang w:val="lt-LT"/>
        </w:rPr>
        <w:t xml:space="preserve">biometano </w:t>
      </w:r>
      <w:r w:rsidR="00F8406A">
        <w:rPr>
          <w:rFonts w:cs="Times New Roman"/>
          <w:b/>
          <w:bCs/>
          <w:sz w:val="22"/>
          <w:szCs w:val="22"/>
          <w:lang w:val="lt-LT"/>
        </w:rPr>
        <w:t>bei</w:t>
      </w:r>
      <w:r w:rsidR="00886578" w:rsidRPr="00886578">
        <w:rPr>
          <w:rFonts w:cs="Times New Roman"/>
          <w:b/>
          <w:bCs/>
          <w:sz w:val="22"/>
          <w:szCs w:val="22"/>
          <w:lang w:val="lt-LT"/>
        </w:rPr>
        <w:t xml:space="preserve"> </w:t>
      </w:r>
      <w:r w:rsidR="009C1DB7" w:rsidRPr="00886578">
        <w:rPr>
          <w:rFonts w:cs="Times New Roman"/>
          <w:b/>
          <w:bCs/>
          <w:sz w:val="22"/>
          <w:szCs w:val="22"/>
          <w:lang w:val="lt-LT"/>
        </w:rPr>
        <w:t>elektr</w:t>
      </w:r>
      <w:r w:rsidR="00886578" w:rsidRPr="00886578">
        <w:rPr>
          <w:rFonts w:cs="Times New Roman"/>
          <w:b/>
          <w:bCs/>
          <w:sz w:val="22"/>
          <w:szCs w:val="22"/>
          <w:lang w:val="lt-LT"/>
        </w:rPr>
        <w:t>a varomo transporto plėtra.</w:t>
      </w:r>
    </w:p>
    <w:p w14:paraId="751C13DC" w14:textId="6E2FC479" w:rsidR="005A6164" w:rsidRDefault="00886578" w:rsidP="005A6164">
      <w:pPr>
        <w:spacing w:line="276" w:lineRule="auto"/>
        <w:jc w:val="both"/>
        <w:rPr>
          <w:rFonts w:cs="Times New Roman"/>
          <w:sz w:val="22"/>
          <w:szCs w:val="22"/>
          <w:lang w:val="lt-LT"/>
        </w:rPr>
      </w:pPr>
      <w:r w:rsidRPr="00886578">
        <w:rPr>
          <w:rFonts w:cs="Times New Roman"/>
          <w:sz w:val="22"/>
          <w:szCs w:val="22"/>
          <w:lang w:val="lt-LT"/>
        </w:rPr>
        <w:t xml:space="preserve">Lietuvos verslui nerimą kelia išaugusios </w:t>
      </w:r>
      <w:r>
        <w:rPr>
          <w:rFonts w:cs="Times New Roman"/>
          <w:sz w:val="22"/>
          <w:szCs w:val="22"/>
          <w:lang w:val="lt-LT"/>
        </w:rPr>
        <w:t>importuojamų</w:t>
      </w:r>
      <w:r w:rsidRPr="00886578">
        <w:rPr>
          <w:rFonts w:cs="Times New Roman"/>
          <w:sz w:val="22"/>
          <w:szCs w:val="22"/>
          <w:lang w:val="lt-LT"/>
        </w:rPr>
        <w:t xml:space="preserve"> atsinaujinančių degalų</w:t>
      </w:r>
      <w:r w:rsidR="005A6164">
        <w:rPr>
          <w:rFonts w:cs="Times New Roman"/>
          <w:sz w:val="22"/>
          <w:szCs w:val="22"/>
          <w:lang w:val="lt-LT"/>
        </w:rPr>
        <w:t xml:space="preserve"> apimtys. Šie „pažangiaisiais“ vadinami degalai gaminami iš </w:t>
      </w:r>
      <w:r w:rsidR="005A6164" w:rsidRPr="00886578">
        <w:rPr>
          <w:rFonts w:cs="Times New Roman"/>
          <w:sz w:val="22"/>
          <w:szCs w:val="22"/>
          <w:lang w:val="lt-LT"/>
        </w:rPr>
        <w:t xml:space="preserve">alyvpalmių aliejaus </w:t>
      </w:r>
      <w:r w:rsidR="005A6164">
        <w:rPr>
          <w:rFonts w:cs="Times New Roman"/>
          <w:sz w:val="22"/>
          <w:szCs w:val="22"/>
          <w:lang w:val="lt-LT"/>
        </w:rPr>
        <w:t>nuoplovų (POME)</w:t>
      </w:r>
      <w:r w:rsidR="00F8406A">
        <w:rPr>
          <w:rFonts w:cs="Times New Roman"/>
          <w:sz w:val="22"/>
          <w:szCs w:val="22"/>
          <w:lang w:val="lt-LT"/>
        </w:rPr>
        <w:t xml:space="preserve">. Taip pat neramina ir </w:t>
      </w:r>
      <w:r w:rsidR="005A6164">
        <w:rPr>
          <w:rFonts w:cs="Times New Roman"/>
          <w:sz w:val="22"/>
          <w:szCs w:val="22"/>
          <w:lang w:val="lt-LT"/>
        </w:rPr>
        <w:t>panaudoto kepimui aliejaus (UCO)</w:t>
      </w:r>
      <w:r w:rsidR="00F8406A">
        <w:rPr>
          <w:rFonts w:cs="Times New Roman"/>
          <w:sz w:val="22"/>
          <w:szCs w:val="22"/>
          <w:lang w:val="lt-LT"/>
        </w:rPr>
        <w:t xml:space="preserve"> importas. </w:t>
      </w:r>
    </w:p>
    <w:p w14:paraId="659E6567" w14:textId="399158EF" w:rsidR="00886578" w:rsidRDefault="005A6164" w:rsidP="00FA78E0">
      <w:pPr>
        <w:spacing w:line="276" w:lineRule="auto"/>
        <w:jc w:val="both"/>
        <w:rPr>
          <w:rFonts w:cs="Times New Roman"/>
          <w:sz w:val="22"/>
          <w:szCs w:val="22"/>
          <w:lang w:val="lt-LT"/>
        </w:rPr>
      </w:pPr>
      <w:r>
        <w:rPr>
          <w:rFonts w:cs="Times New Roman"/>
          <w:sz w:val="22"/>
          <w:szCs w:val="22"/>
          <w:lang w:val="lt-LT"/>
        </w:rPr>
        <w:t>Pastaruoju metu šių importuojamų degalų importas į ES gerokai išaugo. Įtariama, kad didžioji dali</w:t>
      </w:r>
      <w:r w:rsidR="00F8406A">
        <w:rPr>
          <w:rFonts w:cs="Times New Roman"/>
          <w:sz w:val="22"/>
          <w:szCs w:val="22"/>
          <w:lang w:val="lt-LT"/>
        </w:rPr>
        <w:t>s</w:t>
      </w:r>
      <w:r>
        <w:rPr>
          <w:rFonts w:cs="Times New Roman"/>
          <w:sz w:val="22"/>
          <w:szCs w:val="22"/>
          <w:lang w:val="lt-LT"/>
        </w:rPr>
        <w:t xml:space="preserve"> tokių degalų į Europą patenka su suklastotais tvarumo sertifikatais – dokumentuose šie degalai įvardijami kaip pagaminti iš atliekų, o realybėje tai ES šalyse draudžiamas alyvpalmių aliejus. </w:t>
      </w:r>
    </w:p>
    <w:p w14:paraId="333ABCE7" w14:textId="181728DE" w:rsidR="002E2974" w:rsidRDefault="002B2733" w:rsidP="002B2733">
      <w:pPr>
        <w:spacing w:line="276" w:lineRule="auto"/>
        <w:jc w:val="both"/>
        <w:rPr>
          <w:rFonts w:cs="Times New Roman"/>
          <w:sz w:val="22"/>
          <w:szCs w:val="22"/>
          <w:lang w:val="lt-LT"/>
        </w:rPr>
      </w:pPr>
      <w:r w:rsidRPr="00886578">
        <w:rPr>
          <w:rFonts w:cs="Times New Roman"/>
          <w:sz w:val="22"/>
          <w:szCs w:val="22"/>
          <w:lang w:val="lt-LT"/>
        </w:rPr>
        <w:t>Klastojimo schemas įžvelgiančios šalys jau ėmėsi riboti tokį importą. Airija, Belgija ir Vokietija inicijavo procedūras, siekdamos užkirsti kelią neaiškios kilmės pažangiųjų  atsinaujinančių degalų importui iš trečiųjų šalių. Vokietija siūlo atlikti išsamią analizę ir įsitikinus atsinaujinančių degalų klastojimu iš viso išbraukti POME iš patvirtintų pažangiųjų atsinaujinančių degalų</w:t>
      </w:r>
      <w:r w:rsidRPr="00886578" w:rsidDel="007500EA">
        <w:rPr>
          <w:rFonts w:cs="Times New Roman"/>
          <w:sz w:val="22"/>
          <w:szCs w:val="22"/>
          <w:lang w:val="lt-LT"/>
        </w:rPr>
        <w:t xml:space="preserve"> </w:t>
      </w:r>
      <w:r w:rsidRPr="00886578">
        <w:rPr>
          <w:rFonts w:cs="Times New Roman"/>
          <w:sz w:val="22"/>
          <w:szCs w:val="22"/>
          <w:lang w:val="lt-LT"/>
        </w:rPr>
        <w:t xml:space="preserve">žaliavų sąrašo. Į problemą sureagavo ir ES Taryba, rekomendavusi Europos Komisijai pradėti tyrimą.  </w:t>
      </w:r>
    </w:p>
    <w:p w14:paraId="5C421485" w14:textId="77777777" w:rsidR="00F84F93" w:rsidRDefault="002B2733" w:rsidP="002B2733">
      <w:pPr>
        <w:spacing w:line="276" w:lineRule="auto"/>
        <w:jc w:val="both"/>
        <w:rPr>
          <w:rFonts w:cs="Times New Roman"/>
          <w:color w:val="000000" w:themeColor="text1"/>
          <w:sz w:val="22"/>
          <w:szCs w:val="22"/>
          <w:lang w:val="lt-LT"/>
        </w:rPr>
      </w:pPr>
      <w:r>
        <w:rPr>
          <w:rFonts w:cs="Times New Roman"/>
          <w:sz w:val="22"/>
          <w:szCs w:val="22"/>
          <w:lang w:val="lt-LT"/>
        </w:rPr>
        <w:t>„</w:t>
      </w:r>
      <w:r w:rsidRPr="00886578">
        <w:rPr>
          <w:rFonts w:cs="Times New Roman"/>
          <w:color w:val="000000" w:themeColor="text1"/>
          <w:sz w:val="22"/>
          <w:szCs w:val="22"/>
          <w:lang w:val="lt-LT"/>
        </w:rPr>
        <w:t xml:space="preserve">Lietuvoje ši problema ypač opi, nes  </w:t>
      </w:r>
      <w:r w:rsidRPr="00AD6235">
        <w:rPr>
          <w:rFonts w:cs="Times New Roman"/>
          <w:color w:val="000000" w:themeColor="text1"/>
          <w:sz w:val="22"/>
          <w:szCs w:val="22"/>
          <w:lang w:val="lt-LT"/>
        </w:rPr>
        <w:t>6</w:t>
      </w:r>
      <w:r w:rsidRPr="00886578">
        <w:rPr>
          <w:rFonts w:cs="Times New Roman"/>
          <w:color w:val="000000" w:themeColor="text1"/>
          <w:sz w:val="22"/>
          <w:szCs w:val="22"/>
          <w:lang w:val="lt-LT"/>
        </w:rPr>
        <w:t xml:space="preserve">6 proc. pažangiųjų degalų yra importuojami, </w:t>
      </w:r>
      <w:r w:rsidRPr="00886578">
        <w:rPr>
          <w:rFonts w:eastAsia="Times New Roman" w:cs="Times New Roman"/>
          <w:color w:val="000000" w:themeColor="text1"/>
          <w:kern w:val="0"/>
          <w:sz w:val="22"/>
          <w:szCs w:val="22"/>
          <w:lang w:val="lt-LT" w:eastAsia="en-GB"/>
          <w14:ligatures w14:val="none"/>
        </w:rPr>
        <w:t xml:space="preserve">didelę dalį jų sudaro POME kilmės degalai. </w:t>
      </w:r>
      <w:r w:rsidRPr="00886578">
        <w:rPr>
          <w:rFonts w:cs="Times New Roman"/>
          <w:color w:val="000000" w:themeColor="text1"/>
          <w:sz w:val="22"/>
          <w:szCs w:val="22"/>
          <w:lang w:val="lt-LT"/>
        </w:rPr>
        <w:t>Vietos gamintojai ragina valdžios institucijas ginti šalies pramonę ir aktyviau kovoti su galimomis klastotėmis</w:t>
      </w:r>
      <w:r>
        <w:rPr>
          <w:rFonts w:cs="Times New Roman"/>
          <w:color w:val="000000" w:themeColor="text1"/>
          <w:sz w:val="22"/>
          <w:szCs w:val="22"/>
          <w:lang w:val="lt-LT"/>
        </w:rPr>
        <w:t xml:space="preserve">“, - teigė Atsinaujinančių degalų asociacijos </w:t>
      </w:r>
      <w:r w:rsidR="002E2974">
        <w:rPr>
          <w:rFonts w:cs="Times New Roman"/>
          <w:color w:val="000000" w:themeColor="text1"/>
          <w:sz w:val="22"/>
          <w:szCs w:val="22"/>
          <w:lang w:val="lt-LT"/>
        </w:rPr>
        <w:t xml:space="preserve">FUTURE FUEL </w:t>
      </w:r>
      <w:r>
        <w:rPr>
          <w:rFonts w:cs="Times New Roman"/>
          <w:color w:val="000000" w:themeColor="text1"/>
          <w:sz w:val="22"/>
          <w:szCs w:val="22"/>
          <w:lang w:val="lt-LT"/>
        </w:rPr>
        <w:t>prezidentas Vytautas Kisielius.</w:t>
      </w:r>
      <w:r w:rsidR="002E2974">
        <w:rPr>
          <w:rFonts w:cs="Times New Roman"/>
          <w:color w:val="000000" w:themeColor="text1"/>
          <w:sz w:val="22"/>
          <w:szCs w:val="22"/>
          <w:lang w:val="lt-LT"/>
        </w:rPr>
        <w:t xml:space="preserve"> </w:t>
      </w:r>
    </w:p>
    <w:p w14:paraId="40D9334F" w14:textId="2E0A4D3E" w:rsidR="002B2733" w:rsidRPr="00886578" w:rsidRDefault="002B2733" w:rsidP="002B2733">
      <w:pPr>
        <w:spacing w:line="276" w:lineRule="auto"/>
        <w:jc w:val="both"/>
        <w:rPr>
          <w:rFonts w:cs="Times New Roman"/>
          <w:sz w:val="22"/>
          <w:szCs w:val="22"/>
          <w:lang w:val="lt-LT"/>
        </w:rPr>
      </w:pPr>
      <w:r>
        <w:rPr>
          <w:rFonts w:cs="Times New Roman"/>
          <w:sz w:val="22"/>
          <w:szCs w:val="22"/>
          <w:lang w:val="lt-LT"/>
        </w:rPr>
        <w:t>Pasak V. Kisieliaus, n</w:t>
      </w:r>
      <w:r w:rsidRPr="00886578">
        <w:rPr>
          <w:rFonts w:cs="Times New Roman"/>
          <w:sz w:val="22"/>
          <w:szCs w:val="22"/>
          <w:lang w:val="lt-LT"/>
        </w:rPr>
        <w:t xml:space="preserve">eaiškių degalų iš Azijos importas žlugdo sąžiningai veikiančius Lietuvos gamintojus, kurie siekia gaminti pažangius degalus iš atliekų. </w:t>
      </w:r>
      <w:r>
        <w:rPr>
          <w:rFonts w:cs="Times New Roman"/>
          <w:sz w:val="22"/>
          <w:szCs w:val="22"/>
          <w:lang w:val="lt-LT"/>
        </w:rPr>
        <w:t>„</w:t>
      </w:r>
      <w:r w:rsidRPr="00886578">
        <w:rPr>
          <w:rFonts w:cs="Times New Roman"/>
          <w:sz w:val="22"/>
          <w:szCs w:val="22"/>
          <w:lang w:val="lt-LT"/>
        </w:rPr>
        <w:t xml:space="preserve">Didžiausios Lietuvos įmonės „Mestilla“, „Kurana“ ir „Rapsoila“ į atsinaujinančių degalų gamybą šiemet </w:t>
      </w:r>
      <w:r>
        <w:rPr>
          <w:rFonts w:cs="Times New Roman"/>
          <w:sz w:val="22"/>
          <w:szCs w:val="22"/>
          <w:lang w:val="lt-LT"/>
        </w:rPr>
        <w:t>investuo</w:t>
      </w:r>
      <w:r w:rsidR="00486C72">
        <w:rPr>
          <w:rFonts w:cs="Times New Roman"/>
          <w:sz w:val="22"/>
          <w:szCs w:val="22"/>
          <w:lang w:val="lt-LT"/>
        </w:rPr>
        <w:t>s</w:t>
      </w:r>
      <w:r>
        <w:rPr>
          <w:rFonts w:cs="Times New Roman"/>
          <w:sz w:val="22"/>
          <w:szCs w:val="22"/>
          <w:lang w:val="lt-LT"/>
        </w:rPr>
        <w:t xml:space="preserve"> </w:t>
      </w:r>
      <w:r w:rsidRPr="00486C72">
        <w:rPr>
          <w:rFonts w:cs="Times New Roman"/>
          <w:sz w:val="22"/>
          <w:szCs w:val="22"/>
          <w:lang w:val="lt-LT"/>
        </w:rPr>
        <w:t xml:space="preserve">daugiau nei </w:t>
      </w:r>
      <w:r w:rsidRPr="00AD6235">
        <w:rPr>
          <w:rFonts w:cs="Times New Roman"/>
          <w:sz w:val="22"/>
          <w:szCs w:val="22"/>
          <w:lang w:val="lt-LT"/>
        </w:rPr>
        <w:t>100</w:t>
      </w:r>
      <w:r w:rsidRPr="00486C72">
        <w:rPr>
          <w:rFonts w:cs="Times New Roman"/>
          <w:sz w:val="22"/>
          <w:szCs w:val="22"/>
          <w:lang w:val="lt-LT"/>
        </w:rPr>
        <w:t xml:space="preserve"> mln. eurų</w:t>
      </w:r>
      <w:r w:rsidRPr="00886578">
        <w:rPr>
          <w:rFonts w:cs="Times New Roman"/>
          <w:sz w:val="22"/>
          <w:szCs w:val="22"/>
          <w:lang w:val="lt-LT"/>
        </w:rPr>
        <w:t xml:space="preserve"> – bus įsigyjam</w:t>
      </w:r>
      <w:r w:rsidR="00486C72">
        <w:rPr>
          <w:rFonts w:cs="Times New Roman"/>
          <w:sz w:val="22"/>
          <w:szCs w:val="22"/>
          <w:lang w:val="lt-LT"/>
        </w:rPr>
        <w:t>a</w:t>
      </w:r>
      <w:r w:rsidRPr="00886578">
        <w:rPr>
          <w:rFonts w:cs="Times New Roman"/>
          <w:sz w:val="22"/>
          <w:szCs w:val="22"/>
          <w:lang w:val="lt-LT"/>
        </w:rPr>
        <w:t xml:space="preserve"> modern</w:t>
      </w:r>
      <w:r>
        <w:rPr>
          <w:rFonts w:cs="Times New Roman"/>
          <w:sz w:val="22"/>
          <w:szCs w:val="22"/>
          <w:lang w:val="lt-LT"/>
        </w:rPr>
        <w:t>i</w:t>
      </w:r>
      <w:r w:rsidRPr="00886578">
        <w:rPr>
          <w:rFonts w:cs="Times New Roman"/>
          <w:sz w:val="22"/>
          <w:szCs w:val="22"/>
          <w:lang w:val="lt-LT"/>
        </w:rPr>
        <w:t xml:space="preserve"> įranga, kuri gali perdirbti skirtingas atliekas į pažangiuosius degalus. Be to, gamintojai kuria atliekų surinkimo iš maisto pramonės ir maitinimo įmonių schemas, logistikos ir sandėliavimo grandines.</w:t>
      </w:r>
      <w:r>
        <w:rPr>
          <w:rFonts w:cs="Times New Roman"/>
          <w:sz w:val="22"/>
          <w:szCs w:val="22"/>
          <w:lang w:val="lt-LT"/>
        </w:rPr>
        <w:t xml:space="preserve"> </w:t>
      </w:r>
      <w:r w:rsidRPr="00886578">
        <w:rPr>
          <w:rFonts w:cs="Times New Roman"/>
          <w:sz w:val="22"/>
          <w:szCs w:val="22"/>
          <w:lang w:val="lt-LT"/>
        </w:rPr>
        <w:t xml:space="preserve">„Akivaizdu, kad mūsų gamintojai negalės konkuruoti su </w:t>
      </w:r>
      <w:r>
        <w:rPr>
          <w:rFonts w:cs="Times New Roman"/>
          <w:sz w:val="22"/>
          <w:szCs w:val="22"/>
          <w:lang w:val="lt-LT"/>
        </w:rPr>
        <w:t>Kinijos ar kitų Azijos šalių</w:t>
      </w:r>
      <w:r w:rsidRPr="00886578">
        <w:rPr>
          <w:rFonts w:cs="Times New Roman"/>
          <w:sz w:val="22"/>
          <w:szCs w:val="22"/>
          <w:lang w:val="lt-LT"/>
        </w:rPr>
        <w:t xml:space="preserve"> gamintojais</w:t>
      </w:r>
      <w:r>
        <w:rPr>
          <w:rFonts w:cs="Times New Roman"/>
          <w:sz w:val="22"/>
          <w:szCs w:val="22"/>
          <w:lang w:val="lt-LT"/>
        </w:rPr>
        <w:t xml:space="preserve"> ir investicijų rizika tampa per didelė</w:t>
      </w:r>
      <w:r w:rsidRPr="00886578">
        <w:rPr>
          <w:rFonts w:cs="Times New Roman"/>
          <w:sz w:val="22"/>
          <w:szCs w:val="22"/>
          <w:lang w:val="lt-LT"/>
        </w:rPr>
        <w:t>“, – pastebi V. Kisielius</w:t>
      </w:r>
      <w:r>
        <w:rPr>
          <w:rFonts w:cs="Times New Roman"/>
          <w:sz w:val="22"/>
          <w:szCs w:val="22"/>
          <w:lang w:val="lt-LT"/>
        </w:rPr>
        <w:t>.</w:t>
      </w:r>
    </w:p>
    <w:p w14:paraId="0ABAB7CF" w14:textId="77777777" w:rsidR="002B2733" w:rsidRPr="00886578" w:rsidRDefault="002B2733" w:rsidP="002B2733">
      <w:pPr>
        <w:spacing w:line="276" w:lineRule="auto"/>
        <w:jc w:val="both"/>
        <w:rPr>
          <w:rFonts w:cs="Times New Roman"/>
          <w:b/>
          <w:bCs/>
          <w:sz w:val="22"/>
          <w:szCs w:val="22"/>
          <w:lang w:val="lt-LT"/>
        </w:rPr>
      </w:pPr>
      <w:r w:rsidRPr="00886578">
        <w:rPr>
          <w:rFonts w:cs="Times New Roman"/>
          <w:b/>
          <w:bCs/>
          <w:sz w:val="22"/>
          <w:szCs w:val="22"/>
          <w:lang w:val="lt-LT"/>
        </w:rPr>
        <w:t>Mažina kainą ir griauna sistemą</w:t>
      </w:r>
    </w:p>
    <w:p w14:paraId="14A199D4" w14:textId="1AA45D14" w:rsidR="002B2733" w:rsidRDefault="002B2733" w:rsidP="000875B7">
      <w:pPr>
        <w:spacing w:line="276" w:lineRule="auto"/>
        <w:jc w:val="both"/>
        <w:rPr>
          <w:rFonts w:cs="Times New Roman"/>
          <w:sz w:val="22"/>
          <w:szCs w:val="22"/>
          <w:lang w:val="lt-LT"/>
        </w:rPr>
      </w:pPr>
      <w:r>
        <w:rPr>
          <w:rFonts w:eastAsia="Times New Roman" w:cs="Times New Roman"/>
          <w:color w:val="000000" w:themeColor="text1"/>
          <w:kern w:val="0"/>
          <w:sz w:val="22"/>
          <w:szCs w:val="22"/>
          <w:lang w:val="lt-LT" w:eastAsia="en-GB"/>
          <w14:ligatures w14:val="none"/>
        </w:rPr>
        <w:t>D</w:t>
      </w:r>
      <w:r w:rsidR="00433C7F" w:rsidRPr="00886578">
        <w:rPr>
          <w:rFonts w:cs="Times New Roman"/>
          <w:sz w:val="22"/>
          <w:szCs w:val="22"/>
          <w:lang w:val="lt-LT"/>
        </w:rPr>
        <w:t>egalų klastotės griauna</w:t>
      </w:r>
      <w:r w:rsidR="00E06593" w:rsidRPr="00886578">
        <w:rPr>
          <w:rFonts w:cs="Times New Roman"/>
          <w:sz w:val="22"/>
          <w:szCs w:val="22"/>
          <w:lang w:val="lt-LT"/>
        </w:rPr>
        <w:t xml:space="preserve"> Lietuvoje deramai veikti nė nepradėjusią </w:t>
      </w:r>
      <w:r w:rsidR="006D094D" w:rsidRPr="00886578">
        <w:rPr>
          <w:rFonts w:cs="Times New Roman"/>
          <w:sz w:val="22"/>
          <w:szCs w:val="22"/>
          <w:lang w:val="lt-LT"/>
        </w:rPr>
        <w:t>degalų iš atsinaujinančių energijos šaltinių (DAEI) apskaitos vienetų sistem</w:t>
      </w:r>
      <w:r w:rsidR="00E06593" w:rsidRPr="00886578">
        <w:rPr>
          <w:rFonts w:cs="Times New Roman"/>
          <w:sz w:val="22"/>
          <w:szCs w:val="22"/>
          <w:lang w:val="lt-LT"/>
        </w:rPr>
        <w:t>ą</w:t>
      </w:r>
      <w:r w:rsidR="006D094D" w:rsidRPr="00886578">
        <w:rPr>
          <w:rFonts w:cs="Times New Roman"/>
          <w:sz w:val="22"/>
          <w:szCs w:val="22"/>
          <w:lang w:val="lt-LT"/>
        </w:rPr>
        <w:t>. Šios sistemos esmė – benzino ir dyzelino vartotojai kryžminiu keliu subsidijuoja elektra ir biometanu naudojamą transportą</w:t>
      </w:r>
      <w:r w:rsidR="00E06593" w:rsidRPr="00886578">
        <w:rPr>
          <w:rFonts w:cs="Times New Roman"/>
          <w:sz w:val="22"/>
          <w:szCs w:val="22"/>
          <w:lang w:val="lt-LT"/>
        </w:rPr>
        <w:t>, rinkoje pirkdami DAEI vienetus. Deja, šie dėl importuotų degalų klastočių pinga, tad iškastinio kuro pardavėjų neskatina didinti atsinaujinančių išteklių dalies tradiciniuose degaluose</w:t>
      </w:r>
      <w:r>
        <w:rPr>
          <w:rFonts w:cs="Times New Roman"/>
          <w:sz w:val="22"/>
          <w:szCs w:val="22"/>
          <w:lang w:val="lt-LT"/>
        </w:rPr>
        <w:t>.</w:t>
      </w:r>
    </w:p>
    <w:p w14:paraId="28C867F9" w14:textId="461E54A2" w:rsidR="000875B7" w:rsidRPr="00886578" w:rsidRDefault="000875B7" w:rsidP="000875B7">
      <w:pPr>
        <w:spacing w:line="276" w:lineRule="auto"/>
        <w:jc w:val="both"/>
        <w:rPr>
          <w:rFonts w:cs="Times New Roman"/>
          <w:sz w:val="22"/>
          <w:szCs w:val="22"/>
          <w:lang w:val="lt-LT"/>
        </w:rPr>
      </w:pPr>
      <w:r w:rsidRPr="00886578">
        <w:rPr>
          <w:rFonts w:cs="Times New Roman"/>
          <w:sz w:val="22"/>
          <w:szCs w:val="22"/>
          <w:lang w:val="lt-LT"/>
        </w:rPr>
        <w:lastRenderedPageBreak/>
        <w:t>„Ignitis“ tvarumo sprendimų vadovas Eugenijus Šegurovas sako, kad galima suklastoto POME problema bendrovei žinoma, nors kol kas nei Europos Komisija, nei ES šalys dar nepatvirtino dokumentų klastojimo fakto. Jis priduria, kad šiuo metu daugiausia rūpesčių sektoriui kelia UCO.</w:t>
      </w:r>
    </w:p>
    <w:p w14:paraId="69D7D3EC" w14:textId="3BD6E2E3" w:rsidR="000875B7" w:rsidRPr="00886578" w:rsidRDefault="000875B7" w:rsidP="000875B7">
      <w:pPr>
        <w:spacing w:line="276" w:lineRule="auto"/>
        <w:jc w:val="both"/>
        <w:rPr>
          <w:rFonts w:cs="Times New Roman"/>
          <w:sz w:val="22"/>
          <w:szCs w:val="22"/>
          <w:lang w:val="lt-LT"/>
        </w:rPr>
      </w:pPr>
      <w:r w:rsidRPr="00886578">
        <w:rPr>
          <w:rFonts w:cs="Times New Roman"/>
          <w:sz w:val="22"/>
          <w:szCs w:val="22"/>
          <w:lang w:val="lt-LT"/>
        </w:rPr>
        <w:t xml:space="preserve">„Rinkoje girdime  svarstymus apie tai, kad visoje Europoje naudojami iš trečiųjų šalių importuoti POME degalai atkeliauja iš Azijos tik dokumentų pavidalu, o fiziškai degalai ten nebuvo gaminami. Kalbant apie DAEI  vienetų kainą – tikrai jaučiame stiprią konkurenciją, kurią sukelia </w:t>
      </w:r>
      <w:r w:rsidR="007611DB" w:rsidRPr="007611DB">
        <w:rPr>
          <w:rFonts w:cs="Times New Roman"/>
          <w:sz w:val="22"/>
          <w:szCs w:val="22"/>
          <w:lang w:val="lt-LT"/>
        </w:rPr>
        <w:t xml:space="preserve"> </w:t>
      </w:r>
      <w:r w:rsidR="007611DB">
        <w:rPr>
          <w:rFonts w:cs="Times New Roman"/>
          <w:sz w:val="22"/>
          <w:szCs w:val="22"/>
          <w:lang w:val="lt-LT"/>
        </w:rPr>
        <w:t xml:space="preserve">alyvpalmių aliejus </w:t>
      </w:r>
      <w:r w:rsidRPr="00886578">
        <w:rPr>
          <w:rFonts w:cs="Times New Roman"/>
          <w:sz w:val="22"/>
          <w:szCs w:val="22"/>
          <w:lang w:val="lt-LT"/>
        </w:rPr>
        <w:t>“, – sako E. Šegurovas.</w:t>
      </w:r>
    </w:p>
    <w:p w14:paraId="43FDDB76" w14:textId="2E93870F" w:rsidR="00E815F2" w:rsidRPr="00886578" w:rsidRDefault="000875B7" w:rsidP="000875B7">
      <w:pPr>
        <w:spacing w:line="276" w:lineRule="auto"/>
        <w:jc w:val="both"/>
        <w:rPr>
          <w:rFonts w:cs="Times New Roman"/>
          <w:sz w:val="22"/>
          <w:szCs w:val="22"/>
          <w:lang w:val="lt-LT"/>
        </w:rPr>
      </w:pPr>
      <w:r w:rsidRPr="00886578">
        <w:rPr>
          <w:rFonts w:cs="Times New Roman"/>
          <w:sz w:val="22"/>
          <w:szCs w:val="22"/>
          <w:lang w:val="lt-LT"/>
        </w:rPr>
        <w:t xml:space="preserve">Jis svarsto, </w:t>
      </w:r>
      <w:r w:rsidR="0005575B" w:rsidRPr="00886578">
        <w:rPr>
          <w:rFonts w:cs="Times New Roman"/>
          <w:sz w:val="22"/>
          <w:szCs w:val="22"/>
          <w:lang w:val="lt-LT"/>
        </w:rPr>
        <w:t>kad susidariusi situacija</w:t>
      </w:r>
      <w:r w:rsidRPr="00886578">
        <w:rPr>
          <w:rFonts w:cs="Times New Roman"/>
          <w:sz w:val="22"/>
          <w:szCs w:val="22"/>
          <w:lang w:val="lt-LT"/>
        </w:rPr>
        <w:t xml:space="preserve"> traukia degalų iš atsinaujinančių energijos išteklių kainas žemyn. „Konkrečiai kalbant, tai daro įtaką biometano ir elektros energijos vartojimui transporto sektoriuje</w:t>
      </w:r>
      <w:r w:rsidR="00E815F2" w:rsidRPr="00886578">
        <w:rPr>
          <w:rFonts w:cs="Times New Roman"/>
          <w:sz w:val="22"/>
          <w:szCs w:val="22"/>
          <w:lang w:val="lt-LT"/>
        </w:rPr>
        <w:t>“, – pabrėžia pašnekovas.</w:t>
      </w:r>
    </w:p>
    <w:p w14:paraId="1466FAA6" w14:textId="44EEF333" w:rsidR="00E815F2" w:rsidRPr="00886578" w:rsidRDefault="0005575B" w:rsidP="000875B7">
      <w:pPr>
        <w:spacing w:line="276" w:lineRule="auto"/>
        <w:jc w:val="both"/>
        <w:rPr>
          <w:rFonts w:cs="Times New Roman"/>
          <w:sz w:val="22"/>
          <w:szCs w:val="22"/>
          <w:lang w:val="lt-LT"/>
        </w:rPr>
      </w:pPr>
      <w:r w:rsidRPr="00886578">
        <w:rPr>
          <w:rFonts w:cs="Times New Roman"/>
          <w:sz w:val="22"/>
          <w:szCs w:val="22"/>
          <w:lang w:val="lt-LT"/>
        </w:rPr>
        <w:t xml:space="preserve">Anot </w:t>
      </w:r>
      <w:r w:rsidR="00F8406A">
        <w:rPr>
          <w:rFonts w:cs="Times New Roman"/>
          <w:sz w:val="22"/>
          <w:szCs w:val="22"/>
          <w:lang w:val="lt-LT"/>
        </w:rPr>
        <w:t>„Ignitis“ atstovo</w:t>
      </w:r>
      <w:r w:rsidRPr="00886578">
        <w:rPr>
          <w:rFonts w:cs="Times New Roman"/>
          <w:sz w:val="22"/>
          <w:szCs w:val="22"/>
          <w:lang w:val="lt-LT"/>
        </w:rPr>
        <w:t>,</w:t>
      </w:r>
      <w:r w:rsidR="000875B7" w:rsidRPr="00886578">
        <w:rPr>
          <w:rFonts w:cs="Times New Roman"/>
          <w:sz w:val="22"/>
          <w:szCs w:val="22"/>
          <w:lang w:val="lt-LT"/>
        </w:rPr>
        <w:t xml:space="preserve"> </w:t>
      </w:r>
      <w:r w:rsidR="00E815F2" w:rsidRPr="00886578">
        <w:rPr>
          <w:rFonts w:cs="Times New Roman"/>
          <w:sz w:val="22"/>
          <w:szCs w:val="22"/>
          <w:lang w:val="lt-LT"/>
        </w:rPr>
        <w:t>p</w:t>
      </w:r>
      <w:r w:rsidR="000875B7" w:rsidRPr="00886578">
        <w:rPr>
          <w:rFonts w:cs="Times New Roman"/>
          <w:sz w:val="22"/>
          <w:szCs w:val="22"/>
          <w:lang w:val="lt-LT"/>
        </w:rPr>
        <w:t>ateik</w:t>
      </w:r>
      <w:r w:rsidRPr="00886578">
        <w:rPr>
          <w:rFonts w:cs="Times New Roman"/>
          <w:sz w:val="22"/>
          <w:szCs w:val="22"/>
          <w:lang w:val="lt-LT"/>
        </w:rPr>
        <w:t>damas</w:t>
      </w:r>
      <w:r w:rsidR="000875B7" w:rsidRPr="00886578">
        <w:rPr>
          <w:rFonts w:cs="Times New Roman"/>
          <w:sz w:val="22"/>
          <w:szCs w:val="22"/>
          <w:lang w:val="lt-LT"/>
        </w:rPr>
        <w:t xml:space="preserve"> 1MWh elektros energijos transporto sektoriuje elektromobilių įkrovimo stotelės operatorius sugeneruoja tam tikrą kiekį DAEI vienetų, kuriuos parduoda kuro tiekėjams</w:t>
      </w:r>
      <w:r w:rsidR="002B2733">
        <w:rPr>
          <w:rFonts w:cs="Times New Roman"/>
          <w:sz w:val="22"/>
          <w:szCs w:val="22"/>
          <w:lang w:val="lt-LT"/>
        </w:rPr>
        <w:t>.</w:t>
      </w:r>
    </w:p>
    <w:p w14:paraId="6B25F23D" w14:textId="65102424" w:rsidR="000875B7" w:rsidRPr="00886578" w:rsidRDefault="00E815F2" w:rsidP="000875B7">
      <w:pPr>
        <w:spacing w:line="276" w:lineRule="auto"/>
        <w:jc w:val="both"/>
        <w:rPr>
          <w:rFonts w:cs="Times New Roman"/>
          <w:sz w:val="22"/>
          <w:szCs w:val="22"/>
          <w:lang w:val="lt-LT"/>
        </w:rPr>
      </w:pPr>
      <w:r w:rsidRPr="00886578">
        <w:rPr>
          <w:rFonts w:cs="Times New Roman"/>
          <w:sz w:val="22"/>
          <w:szCs w:val="22"/>
          <w:lang w:val="lt-LT"/>
        </w:rPr>
        <w:t>„</w:t>
      </w:r>
      <w:r w:rsidR="000875B7" w:rsidRPr="00886578">
        <w:rPr>
          <w:rFonts w:cs="Times New Roman"/>
          <w:sz w:val="22"/>
          <w:szCs w:val="22"/>
          <w:lang w:val="lt-LT"/>
        </w:rPr>
        <w:t>Normaliomis rinkos sąlygomis, pavyzdžiui Estijoje, DAEI vienetų pardavimas sugeneruoja bent 50</w:t>
      </w:r>
      <w:r w:rsidR="00951316" w:rsidRPr="00886578">
        <w:rPr>
          <w:rFonts w:cs="Times New Roman"/>
          <w:sz w:val="22"/>
          <w:szCs w:val="22"/>
          <w:lang w:val="lt-LT"/>
        </w:rPr>
        <w:t xml:space="preserve"> proc.</w:t>
      </w:r>
      <w:r w:rsidR="000875B7" w:rsidRPr="00886578">
        <w:rPr>
          <w:rFonts w:cs="Times New Roman"/>
          <w:sz w:val="22"/>
          <w:szCs w:val="22"/>
          <w:lang w:val="lt-LT"/>
        </w:rPr>
        <w:t xml:space="preserve"> elektros energijos kainos, </w:t>
      </w:r>
      <w:r w:rsidR="002B2733">
        <w:rPr>
          <w:rFonts w:cs="Times New Roman"/>
          <w:sz w:val="22"/>
          <w:szCs w:val="22"/>
          <w:lang w:val="lt-LT"/>
        </w:rPr>
        <w:t>o tai</w:t>
      </w:r>
      <w:r w:rsidR="000875B7" w:rsidRPr="00886578">
        <w:rPr>
          <w:rFonts w:cs="Times New Roman"/>
          <w:sz w:val="22"/>
          <w:szCs w:val="22"/>
          <w:lang w:val="lt-LT"/>
        </w:rPr>
        <w:t xml:space="preserve"> </w:t>
      </w:r>
      <w:r w:rsidRPr="00886578">
        <w:rPr>
          <w:rFonts w:cs="Times New Roman"/>
          <w:sz w:val="22"/>
          <w:szCs w:val="22"/>
          <w:lang w:val="lt-LT"/>
        </w:rPr>
        <w:t>elektros įkrovos</w:t>
      </w:r>
      <w:r w:rsidR="000875B7" w:rsidRPr="00886578">
        <w:rPr>
          <w:rFonts w:cs="Times New Roman"/>
          <w:sz w:val="22"/>
          <w:szCs w:val="22"/>
          <w:lang w:val="lt-LT"/>
        </w:rPr>
        <w:t xml:space="preserve"> stotel</w:t>
      </w:r>
      <w:r w:rsidRPr="00886578">
        <w:rPr>
          <w:rFonts w:cs="Times New Roman"/>
          <w:sz w:val="22"/>
          <w:szCs w:val="22"/>
          <w:lang w:val="lt-LT"/>
        </w:rPr>
        <w:t>ių</w:t>
      </w:r>
      <w:r w:rsidR="000875B7" w:rsidRPr="00886578">
        <w:rPr>
          <w:rFonts w:cs="Times New Roman"/>
          <w:sz w:val="22"/>
          <w:szCs w:val="22"/>
          <w:lang w:val="lt-LT"/>
        </w:rPr>
        <w:t xml:space="preserve"> operatoriui leidžia ženkliai sumažinti kainą ir pritraukti didesnį kiekį vartotojų. Taip pat vyksta ir su biometanu –</w:t>
      </w:r>
      <w:r w:rsidRPr="00886578">
        <w:rPr>
          <w:rFonts w:cs="Times New Roman"/>
          <w:sz w:val="22"/>
          <w:szCs w:val="22"/>
          <w:lang w:val="lt-LT"/>
        </w:rPr>
        <w:t xml:space="preserve"> </w:t>
      </w:r>
      <w:r w:rsidR="000875B7" w:rsidRPr="00886578">
        <w:rPr>
          <w:rFonts w:cs="Times New Roman"/>
          <w:sz w:val="22"/>
          <w:szCs w:val="22"/>
          <w:lang w:val="lt-LT"/>
        </w:rPr>
        <w:t>1 MWh biometano kainuoja du, kartais ir tris kartus brangiau nei paprastos gamtinės dujos. DAEI vienetų pardavimas turėtų leisti parduoti biometaną galutiniam vartotojui paprastų gamtinių dujų kaina, tačiau taip ne visada vyksta</w:t>
      </w:r>
      <w:r w:rsidRPr="00886578">
        <w:rPr>
          <w:rFonts w:cs="Times New Roman"/>
          <w:sz w:val="22"/>
          <w:szCs w:val="22"/>
          <w:lang w:val="lt-LT"/>
        </w:rPr>
        <w:t xml:space="preserve">“, – dėsto </w:t>
      </w:r>
      <w:r w:rsidR="00A440FF">
        <w:rPr>
          <w:rFonts w:cs="Times New Roman"/>
          <w:sz w:val="22"/>
          <w:szCs w:val="22"/>
          <w:lang w:val="lt-LT"/>
        </w:rPr>
        <w:t>E. Šegurovas.</w:t>
      </w:r>
    </w:p>
    <w:p w14:paraId="2A594535" w14:textId="000F93C3" w:rsidR="006D094D" w:rsidRPr="00886578" w:rsidRDefault="00E815F2" w:rsidP="006D094D">
      <w:pPr>
        <w:spacing w:line="276" w:lineRule="auto"/>
        <w:jc w:val="both"/>
        <w:rPr>
          <w:rFonts w:cs="Times New Roman"/>
          <w:sz w:val="22"/>
          <w:szCs w:val="22"/>
          <w:lang w:val="lt-LT"/>
        </w:rPr>
      </w:pPr>
      <w:r w:rsidRPr="00886578">
        <w:rPr>
          <w:rFonts w:cs="Times New Roman"/>
          <w:sz w:val="22"/>
          <w:szCs w:val="22"/>
          <w:lang w:val="lt-LT"/>
        </w:rPr>
        <w:t xml:space="preserve">Anot jo, </w:t>
      </w:r>
      <w:r w:rsidR="0005575B" w:rsidRPr="00886578">
        <w:rPr>
          <w:rFonts w:cs="Times New Roman"/>
          <w:sz w:val="22"/>
          <w:szCs w:val="22"/>
          <w:lang w:val="lt-LT"/>
        </w:rPr>
        <w:t>DAEI</w:t>
      </w:r>
      <w:r w:rsidRPr="00886578">
        <w:rPr>
          <w:rFonts w:cs="Times New Roman"/>
          <w:sz w:val="22"/>
          <w:szCs w:val="22"/>
          <w:lang w:val="lt-LT"/>
        </w:rPr>
        <w:t xml:space="preserve"> </w:t>
      </w:r>
      <w:r w:rsidR="000875B7" w:rsidRPr="00886578">
        <w:rPr>
          <w:rFonts w:cs="Times New Roman"/>
          <w:sz w:val="22"/>
          <w:szCs w:val="22"/>
          <w:lang w:val="lt-LT"/>
        </w:rPr>
        <w:t>rinkos reguliavimo mechanizmas sugalvotas siekiant iškastinio kuro pardavimo pajamų sąskaita padaryti alternatyvų kurą pigesn</w:t>
      </w:r>
      <w:r w:rsidRPr="00886578">
        <w:rPr>
          <w:rFonts w:cs="Times New Roman"/>
          <w:sz w:val="22"/>
          <w:szCs w:val="22"/>
          <w:lang w:val="lt-LT"/>
        </w:rPr>
        <w:t>į</w:t>
      </w:r>
      <w:r w:rsidR="000875B7" w:rsidRPr="00886578">
        <w:rPr>
          <w:rFonts w:cs="Times New Roman"/>
          <w:sz w:val="22"/>
          <w:szCs w:val="22"/>
          <w:lang w:val="lt-LT"/>
        </w:rPr>
        <w:t xml:space="preserve"> nei tradicinė alternatyva</w:t>
      </w:r>
      <w:r w:rsidR="0005575B" w:rsidRPr="00886578">
        <w:rPr>
          <w:rFonts w:cs="Times New Roman"/>
          <w:sz w:val="22"/>
          <w:szCs w:val="22"/>
          <w:lang w:val="lt-LT"/>
        </w:rPr>
        <w:t>, t</w:t>
      </w:r>
      <w:r w:rsidR="000875B7" w:rsidRPr="00886578">
        <w:rPr>
          <w:rFonts w:cs="Times New Roman"/>
          <w:sz w:val="22"/>
          <w:szCs w:val="22"/>
          <w:lang w:val="lt-LT"/>
        </w:rPr>
        <w:t xml:space="preserve">ačiau kol kas Lietuvoje to pasiekti </w:t>
      </w:r>
      <w:r w:rsidR="0005575B" w:rsidRPr="00886578">
        <w:rPr>
          <w:rFonts w:cs="Times New Roman"/>
          <w:sz w:val="22"/>
          <w:szCs w:val="22"/>
          <w:lang w:val="lt-LT"/>
        </w:rPr>
        <w:t>nepavyksta,</w:t>
      </w:r>
      <w:r w:rsidR="00601EB1">
        <w:rPr>
          <w:rFonts w:cs="Times New Roman"/>
          <w:sz w:val="22"/>
          <w:szCs w:val="22"/>
          <w:lang w:val="lt-LT"/>
        </w:rPr>
        <w:t xml:space="preserve"> </w:t>
      </w:r>
      <w:r w:rsidR="0005575B" w:rsidRPr="00886578">
        <w:rPr>
          <w:rFonts w:cs="Times New Roman"/>
          <w:sz w:val="22"/>
          <w:szCs w:val="22"/>
          <w:lang w:val="lt-LT"/>
        </w:rPr>
        <w:t>„D</w:t>
      </w:r>
      <w:r w:rsidR="000875B7" w:rsidRPr="00886578">
        <w:rPr>
          <w:rFonts w:cs="Times New Roman"/>
          <w:sz w:val="22"/>
          <w:szCs w:val="22"/>
          <w:lang w:val="lt-LT"/>
        </w:rPr>
        <w:t>ėl to elektromobilių skaičius neauga taip sparčiai, gaminamas biometanas iškeliauja į kitas šalis ir investicijos į alternatyvių degalų gamybą sustoja</w:t>
      </w:r>
      <w:r w:rsidRPr="00886578">
        <w:rPr>
          <w:rFonts w:cs="Times New Roman"/>
          <w:sz w:val="22"/>
          <w:szCs w:val="22"/>
          <w:lang w:val="lt-LT"/>
        </w:rPr>
        <w:t xml:space="preserve">“, </w:t>
      </w:r>
      <w:r w:rsidR="00951316" w:rsidRPr="00886578">
        <w:rPr>
          <w:rFonts w:cs="Times New Roman"/>
          <w:sz w:val="22"/>
          <w:szCs w:val="22"/>
          <w:lang w:val="lt-LT"/>
        </w:rPr>
        <w:t>–</w:t>
      </w:r>
      <w:r w:rsidRPr="00886578">
        <w:rPr>
          <w:rFonts w:cs="Times New Roman"/>
          <w:sz w:val="22"/>
          <w:szCs w:val="22"/>
          <w:lang w:val="lt-LT"/>
        </w:rPr>
        <w:t xml:space="preserve"> pabrėžia E. Šegurovas.</w:t>
      </w:r>
    </w:p>
    <w:p w14:paraId="3F711568" w14:textId="4671FBDB" w:rsidR="00E815F2" w:rsidRPr="00886578" w:rsidRDefault="004E45C0" w:rsidP="006D094D">
      <w:pPr>
        <w:spacing w:line="276" w:lineRule="auto"/>
        <w:jc w:val="both"/>
        <w:rPr>
          <w:rFonts w:cs="Times New Roman"/>
          <w:b/>
          <w:bCs/>
          <w:sz w:val="22"/>
          <w:szCs w:val="22"/>
          <w:lang w:val="lt-LT"/>
        </w:rPr>
      </w:pPr>
      <w:r w:rsidRPr="00886578">
        <w:rPr>
          <w:rFonts w:cs="Times New Roman"/>
          <w:b/>
          <w:bCs/>
          <w:sz w:val="22"/>
          <w:szCs w:val="22"/>
          <w:lang w:val="lt-LT"/>
        </w:rPr>
        <w:t>Mato akivaizdų poveikį pramonei</w:t>
      </w:r>
    </w:p>
    <w:p w14:paraId="1848643F" w14:textId="70A45B41" w:rsidR="00E815F2" w:rsidRPr="00886578" w:rsidRDefault="00E815F2" w:rsidP="004E45C0">
      <w:pPr>
        <w:jc w:val="both"/>
        <w:rPr>
          <w:rFonts w:cs="Times New Roman"/>
          <w:sz w:val="22"/>
          <w:szCs w:val="22"/>
          <w:lang w:val="lt-LT"/>
        </w:rPr>
      </w:pPr>
      <w:r w:rsidRPr="00886578">
        <w:rPr>
          <w:rFonts w:cs="Times New Roman"/>
          <w:sz w:val="22"/>
          <w:szCs w:val="22"/>
          <w:lang w:val="lt-LT"/>
        </w:rPr>
        <w:t>Ruslanas Sklepovičius,  bendrovės „Green Genius“ vadovas, sako, kad suklastotų degalų problema didelės žalos jau pridarė valstybėse, kuriose atsinaujinančių degalų gamybos ir panaudojimo sektorius smarkiai išvystytas, pavyzdžiui, Vokietijoje ar Skandinavijos valstybėse. </w:t>
      </w:r>
    </w:p>
    <w:p w14:paraId="7220CC2E" w14:textId="232962C9" w:rsidR="00E815F2" w:rsidRPr="00886578" w:rsidRDefault="00E815F2" w:rsidP="004E45C0">
      <w:pPr>
        <w:jc w:val="both"/>
        <w:rPr>
          <w:rFonts w:cs="Times New Roman"/>
          <w:sz w:val="22"/>
          <w:szCs w:val="22"/>
          <w:lang w:val="lt-LT"/>
        </w:rPr>
      </w:pPr>
      <w:r w:rsidRPr="00886578">
        <w:rPr>
          <w:rFonts w:cs="Times New Roman"/>
          <w:sz w:val="22"/>
          <w:szCs w:val="22"/>
          <w:lang w:val="lt-LT"/>
        </w:rPr>
        <w:t xml:space="preserve">„Mes šią situaciją vertiname labiau iš </w:t>
      </w:r>
      <w:r w:rsidR="00601EB1">
        <w:rPr>
          <w:rFonts w:cs="Times New Roman"/>
          <w:sz w:val="22"/>
          <w:szCs w:val="22"/>
          <w:lang w:val="lt-LT"/>
        </w:rPr>
        <w:t>ES</w:t>
      </w:r>
      <w:r w:rsidRPr="00886578">
        <w:rPr>
          <w:rFonts w:cs="Times New Roman"/>
          <w:sz w:val="22"/>
          <w:szCs w:val="22"/>
          <w:lang w:val="lt-LT"/>
        </w:rPr>
        <w:t xml:space="preserve"> perspektyvos. Praėjusiais metais šita problema buvo fiksuota Skandinavijos šalyse ir Vokietijoje, kurios yra mūsų eksporto rinkos. Padirbtų POME efektas ypač ryškūs yra Vokietijoje </w:t>
      </w:r>
      <w:r w:rsidR="00951316" w:rsidRPr="00886578">
        <w:rPr>
          <w:rFonts w:cs="Times New Roman"/>
          <w:sz w:val="22"/>
          <w:szCs w:val="22"/>
          <w:lang w:val="lt-LT"/>
        </w:rPr>
        <w:t>–</w:t>
      </w:r>
      <w:r w:rsidRPr="00886578">
        <w:rPr>
          <w:rFonts w:cs="Times New Roman"/>
          <w:sz w:val="22"/>
          <w:szCs w:val="22"/>
          <w:lang w:val="lt-LT"/>
        </w:rPr>
        <w:t xml:space="preserve"> rudenį ji jau kreipėsi į </w:t>
      </w:r>
      <w:r w:rsidR="00601EB1">
        <w:rPr>
          <w:rFonts w:cs="Times New Roman"/>
          <w:sz w:val="22"/>
          <w:szCs w:val="22"/>
          <w:lang w:val="lt-LT"/>
        </w:rPr>
        <w:t>ES</w:t>
      </w:r>
      <w:r w:rsidRPr="00886578">
        <w:rPr>
          <w:rFonts w:cs="Times New Roman"/>
          <w:sz w:val="22"/>
          <w:szCs w:val="22"/>
          <w:lang w:val="lt-LT"/>
        </w:rPr>
        <w:t>. Ir pati Vokietija panaikino didelį kiekį padirbtų sertifikatų</w:t>
      </w:r>
      <w:r w:rsidR="004E45C0" w:rsidRPr="00886578">
        <w:rPr>
          <w:rFonts w:cs="Times New Roman"/>
          <w:sz w:val="22"/>
          <w:szCs w:val="22"/>
          <w:lang w:val="lt-LT"/>
        </w:rPr>
        <w:t>. Tačiau, be abejo, jei jie yra problema kitose ES šalyse, tai poveikį padarys ir Lietuvos rinkai</w:t>
      </w:r>
      <w:r w:rsidRPr="00886578">
        <w:rPr>
          <w:rFonts w:cs="Times New Roman"/>
          <w:sz w:val="22"/>
          <w:szCs w:val="22"/>
          <w:lang w:val="lt-LT"/>
        </w:rPr>
        <w:t>“, – sako R. Sklepovičius. </w:t>
      </w:r>
    </w:p>
    <w:p w14:paraId="0DEDED70" w14:textId="1221B51F" w:rsidR="00E815F2" w:rsidRPr="00886578" w:rsidRDefault="00E815F2" w:rsidP="004E45C0">
      <w:pPr>
        <w:jc w:val="both"/>
        <w:rPr>
          <w:rFonts w:cs="Times New Roman"/>
          <w:sz w:val="22"/>
          <w:szCs w:val="22"/>
          <w:lang w:val="lt-LT"/>
        </w:rPr>
      </w:pPr>
      <w:r w:rsidRPr="00886578">
        <w:rPr>
          <w:rFonts w:cs="Times New Roman"/>
          <w:sz w:val="22"/>
          <w:szCs w:val="22"/>
          <w:lang w:val="lt-LT"/>
        </w:rPr>
        <w:t> Jo teigimu, neaiškios kilmės POME degalai šalyje padarė didelę įtaką biometano kainoms – jos dėl padirbto kuro nukrito praktiškai dvigubai. </w:t>
      </w:r>
      <w:r w:rsidR="00601EB1">
        <w:rPr>
          <w:rFonts w:cs="Times New Roman"/>
          <w:sz w:val="22"/>
          <w:szCs w:val="22"/>
          <w:lang w:val="lt-LT"/>
        </w:rPr>
        <w:t xml:space="preserve"> </w:t>
      </w:r>
      <w:r w:rsidRPr="00886578">
        <w:rPr>
          <w:rFonts w:cs="Times New Roman"/>
          <w:sz w:val="22"/>
          <w:szCs w:val="22"/>
          <w:lang w:val="lt-LT"/>
        </w:rPr>
        <w:t>„Labai daug biometano gamintojų Vokietijoje dėl kritusių kainų susidūrė su sunkumais. Bet reikia, kad priemonių imtųsi visa Europa, nes Vokietija pati negali susitvarkyti, kai POME atvažiuoja per kitas ES šalis. Tai yra visos Europos klausimas“, – sako R. Sklepovičius. </w:t>
      </w:r>
    </w:p>
    <w:p w14:paraId="3081EEBA" w14:textId="30D73437" w:rsidR="003518CD" w:rsidRPr="00886578" w:rsidRDefault="003518CD" w:rsidP="00DD663C">
      <w:pPr>
        <w:spacing w:line="276" w:lineRule="auto"/>
        <w:jc w:val="both"/>
        <w:rPr>
          <w:rFonts w:cs="Times New Roman"/>
          <w:b/>
          <w:bCs/>
          <w:sz w:val="22"/>
          <w:szCs w:val="22"/>
          <w:lang w:val="lt-LT"/>
        </w:rPr>
      </w:pPr>
      <w:r w:rsidRPr="00886578">
        <w:rPr>
          <w:rFonts w:cs="Times New Roman"/>
          <w:b/>
          <w:bCs/>
          <w:sz w:val="22"/>
          <w:szCs w:val="22"/>
          <w:lang w:val="lt-LT"/>
        </w:rPr>
        <w:t>Kontrolės mechanizmai neveikia</w:t>
      </w:r>
    </w:p>
    <w:p w14:paraId="5C2E0E81" w14:textId="1225EAF9" w:rsidR="00DD663C" w:rsidRPr="00886578" w:rsidRDefault="003518CD" w:rsidP="00F65969">
      <w:pPr>
        <w:spacing w:line="276" w:lineRule="auto"/>
        <w:jc w:val="both"/>
        <w:rPr>
          <w:rFonts w:cs="Times New Roman"/>
          <w:sz w:val="22"/>
          <w:szCs w:val="22"/>
          <w:lang w:val="lt-LT"/>
        </w:rPr>
      </w:pPr>
      <w:r w:rsidRPr="00886578">
        <w:rPr>
          <w:rFonts w:cs="Times New Roman"/>
          <w:sz w:val="22"/>
          <w:szCs w:val="22"/>
          <w:lang w:val="lt-LT"/>
        </w:rPr>
        <w:lastRenderedPageBreak/>
        <w:t>Pasak V. Kisieliaus, i</w:t>
      </w:r>
      <w:r w:rsidR="00DD663C" w:rsidRPr="00886578">
        <w:rPr>
          <w:rFonts w:cs="Times New Roman"/>
          <w:sz w:val="22"/>
          <w:szCs w:val="22"/>
          <w:lang w:val="lt-LT"/>
        </w:rPr>
        <w:t xml:space="preserve">mportuojamų </w:t>
      </w:r>
      <w:r w:rsidR="00636E3B" w:rsidRPr="00886578">
        <w:rPr>
          <w:rFonts w:cs="Times New Roman"/>
          <w:sz w:val="22"/>
          <w:szCs w:val="22"/>
          <w:lang w:val="lt-LT"/>
        </w:rPr>
        <w:t xml:space="preserve">atsinaujinančių degalų </w:t>
      </w:r>
      <w:r w:rsidR="00DD663C" w:rsidRPr="00886578">
        <w:rPr>
          <w:rFonts w:cs="Times New Roman"/>
          <w:sz w:val="22"/>
          <w:szCs w:val="22"/>
          <w:lang w:val="lt-LT"/>
        </w:rPr>
        <w:t xml:space="preserve">kontrolė Lietuvoje yra silpna. Į Lietuvą įvežamų </w:t>
      </w:r>
      <w:r w:rsidR="00636E3B" w:rsidRPr="00886578">
        <w:rPr>
          <w:rFonts w:cs="Times New Roman"/>
          <w:sz w:val="22"/>
          <w:szCs w:val="22"/>
          <w:lang w:val="lt-LT"/>
        </w:rPr>
        <w:t xml:space="preserve">atsinaujinančių degalų </w:t>
      </w:r>
      <w:r w:rsidR="00DD663C" w:rsidRPr="00886578">
        <w:rPr>
          <w:rFonts w:cs="Times New Roman"/>
          <w:sz w:val="22"/>
          <w:szCs w:val="22"/>
          <w:lang w:val="lt-LT"/>
        </w:rPr>
        <w:t>sudėties nekontroliuoja nei valstybinės institucijos, nei degalų prekybos įmonės. Lietuvoje taip pat nėra teisės aktų, kurie nustatytų pareigas tvarumo auditoriams tikrinti įvežamą produktą – tikrinamos tik tiekėjų pateikiamos tvarumo deklaracijos</w:t>
      </w:r>
      <w:r w:rsidR="00CE14D3" w:rsidRPr="00886578">
        <w:rPr>
          <w:rFonts w:cs="Times New Roman"/>
          <w:sz w:val="22"/>
          <w:szCs w:val="22"/>
          <w:lang w:val="lt-LT"/>
        </w:rPr>
        <w:t>, kurios nebūtinai yra tikros</w:t>
      </w:r>
      <w:r w:rsidR="00DD663C" w:rsidRPr="00886578">
        <w:rPr>
          <w:rFonts w:cs="Times New Roman"/>
          <w:sz w:val="22"/>
          <w:szCs w:val="22"/>
          <w:lang w:val="lt-LT"/>
        </w:rPr>
        <w:t>. Lietuvos institucijos šių tvarumo dokumentų nepertikrina, nes neturi tokių įpareigojimų</w:t>
      </w:r>
      <w:r w:rsidRPr="00886578">
        <w:rPr>
          <w:rFonts w:cs="Times New Roman"/>
          <w:sz w:val="22"/>
          <w:szCs w:val="22"/>
          <w:lang w:val="lt-LT"/>
        </w:rPr>
        <w:t>.</w:t>
      </w:r>
    </w:p>
    <w:p w14:paraId="1C441D33" w14:textId="38B1A10D" w:rsidR="00ED1F08" w:rsidRPr="00886578" w:rsidRDefault="00420B56" w:rsidP="00420B56">
      <w:pPr>
        <w:spacing w:line="276" w:lineRule="auto"/>
        <w:jc w:val="both"/>
        <w:rPr>
          <w:rFonts w:cs="Times New Roman"/>
          <w:sz w:val="22"/>
          <w:szCs w:val="22"/>
          <w:lang w:val="lt-LT"/>
        </w:rPr>
      </w:pPr>
      <w:r w:rsidRPr="00886578">
        <w:rPr>
          <w:rFonts w:cs="Times New Roman"/>
          <w:sz w:val="22"/>
          <w:szCs w:val="22"/>
          <w:lang w:val="lt-LT"/>
        </w:rPr>
        <w:t xml:space="preserve">„Lietuvos gamintojai investuoja į pažangiųjų </w:t>
      </w:r>
      <w:r w:rsidR="00D007D8" w:rsidRPr="00886578">
        <w:rPr>
          <w:rFonts w:cs="Times New Roman"/>
          <w:sz w:val="22"/>
          <w:szCs w:val="22"/>
          <w:lang w:val="lt-LT"/>
        </w:rPr>
        <w:t xml:space="preserve">atsinaujinančių degalų </w:t>
      </w:r>
      <w:r w:rsidRPr="00886578">
        <w:rPr>
          <w:rFonts w:cs="Times New Roman"/>
          <w:sz w:val="22"/>
          <w:szCs w:val="22"/>
          <w:lang w:val="lt-LT"/>
        </w:rPr>
        <w:t>gamybą</w:t>
      </w:r>
      <w:r w:rsidR="00ED1F08" w:rsidRPr="00886578">
        <w:rPr>
          <w:rFonts w:cs="Times New Roman"/>
          <w:sz w:val="22"/>
          <w:szCs w:val="22"/>
          <w:lang w:val="lt-LT"/>
        </w:rPr>
        <w:t xml:space="preserve">. </w:t>
      </w:r>
      <w:r w:rsidRPr="00886578">
        <w:rPr>
          <w:rFonts w:cs="Times New Roman"/>
          <w:sz w:val="22"/>
          <w:szCs w:val="22"/>
          <w:lang w:val="lt-LT"/>
        </w:rPr>
        <w:t xml:space="preserve">Lietuviški </w:t>
      </w:r>
      <w:r w:rsidR="00D007D8" w:rsidRPr="00886578">
        <w:rPr>
          <w:rFonts w:cs="Times New Roman"/>
          <w:sz w:val="22"/>
          <w:szCs w:val="22"/>
          <w:lang w:val="lt-LT"/>
        </w:rPr>
        <w:t xml:space="preserve">atsinaujinantys  degalai </w:t>
      </w:r>
      <w:r w:rsidRPr="00886578">
        <w:rPr>
          <w:rFonts w:cs="Times New Roman"/>
          <w:sz w:val="22"/>
          <w:szCs w:val="22"/>
          <w:lang w:val="lt-LT"/>
        </w:rPr>
        <w:t>gaminami iš vietoje surinktų atliekų – jų sudėtį ir kokybę galima lengvai patik</w:t>
      </w:r>
      <w:r w:rsidR="00D007D8" w:rsidRPr="00886578">
        <w:rPr>
          <w:rFonts w:cs="Times New Roman"/>
          <w:sz w:val="22"/>
          <w:szCs w:val="22"/>
          <w:lang w:val="lt-LT"/>
        </w:rPr>
        <w:t>r</w:t>
      </w:r>
      <w:r w:rsidRPr="00886578">
        <w:rPr>
          <w:rFonts w:cs="Times New Roman"/>
          <w:sz w:val="22"/>
          <w:szCs w:val="22"/>
          <w:lang w:val="lt-LT"/>
        </w:rPr>
        <w:t>inti</w:t>
      </w:r>
      <w:r w:rsidR="00ED1F08" w:rsidRPr="00886578">
        <w:rPr>
          <w:rFonts w:cs="Times New Roman"/>
          <w:sz w:val="22"/>
          <w:szCs w:val="22"/>
          <w:lang w:val="lt-LT"/>
        </w:rPr>
        <w:t>“, – tvirtina V. Kisielius.</w:t>
      </w:r>
    </w:p>
    <w:p w14:paraId="5F5D09D7" w14:textId="357D8AC1" w:rsidR="00ED1F08" w:rsidRPr="00886578" w:rsidRDefault="003518CD" w:rsidP="00420B56">
      <w:pPr>
        <w:spacing w:line="276" w:lineRule="auto"/>
        <w:jc w:val="both"/>
        <w:rPr>
          <w:rFonts w:cs="Times New Roman"/>
          <w:b/>
          <w:bCs/>
          <w:sz w:val="22"/>
          <w:szCs w:val="22"/>
          <w:lang w:val="lt-LT"/>
        </w:rPr>
      </w:pPr>
      <w:r w:rsidRPr="00886578">
        <w:rPr>
          <w:rFonts w:cs="Times New Roman"/>
          <w:b/>
          <w:bCs/>
          <w:sz w:val="22"/>
          <w:szCs w:val="22"/>
          <w:lang w:val="lt-LT"/>
        </w:rPr>
        <w:t xml:space="preserve">Lietuvos pastangos – tik </w:t>
      </w:r>
      <w:r w:rsidR="004A7FEA" w:rsidRPr="00886578">
        <w:rPr>
          <w:rFonts w:cs="Times New Roman"/>
          <w:b/>
          <w:bCs/>
          <w:sz w:val="22"/>
          <w:szCs w:val="22"/>
          <w:lang w:val="lt-LT"/>
        </w:rPr>
        <w:t>„</w:t>
      </w:r>
      <w:r w:rsidRPr="00886578">
        <w:rPr>
          <w:rFonts w:cs="Times New Roman"/>
          <w:b/>
          <w:bCs/>
          <w:sz w:val="22"/>
          <w:szCs w:val="22"/>
          <w:lang w:val="lt-LT"/>
        </w:rPr>
        <w:t>ant popieriaus</w:t>
      </w:r>
      <w:r w:rsidR="004A7FEA" w:rsidRPr="00886578">
        <w:rPr>
          <w:rFonts w:cs="Times New Roman"/>
          <w:b/>
          <w:bCs/>
          <w:sz w:val="22"/>
          <w:szCs w:val="22"/>
          <w:lang w:val="lt-LT"/>
        </w:rPr>
        <w:t>“?</w:t>
      </w:r>
    </w:p>
    <w:p w14:paraId="68555DE3" w14:textId="7CC561FD" w:rsidR="00420B56" w:rsidRPr="00886578" w:rsidRDefault="00601EB1" w:rsidP="00420B56">
      <w:pPr>
        <w:spacing w:line="276" w:lineRule="auto"/>
        <w:jc w:val="both"/>
        <w:rPr>
          <w:rFonts w:cs="Times New Roman"/>
          <w:sz w:val="22"/>
          <w:szCs w:val="22"/>
          <w:lang w:val="lt-LT"/>
        </w:rPr>
      </w:pPr>
      <w:r>
        <w:rPr>
          <w:rFonts w:cs="Times New Roman"/>
          <w:sz w:val="22"/>
          <w:szCs w:val="22"/>
          <w:lang w:val="lt-LT"/>
        </w:rPr>
        <w:t>Pasak asociacijos FUTURE FUEL vadovo, j</w:t>
      </w:r>
      <w:r w:rsidR="00ED1F08" w:rsidRPr="00886578">
        <w:rPr>
          <w:rFonts w:cs="Times New Roman"/>
          <w:sz w:val="22"/>
          <w:szCs w:val="22"/>
          <w:lang w:val="lt-LT"/>
        </w:rPr>
        <w:t>ei galimai su</w:t>
      </w:r>
      <w:r w:rsidR="00420B56" w:rsidRPr="00886578">
        <w:rPr>
          <w:rFonts w:cs="Times New Roman"/>
          <w:sz w:val="22"/>
          <w:szCs w:val="22"/>
          <w:lang w:val="lt-LT"/>
        </w:rPr>
        <w:t xml:space="preserve">klastotų </w:t>
      </w:r>
      <w:r w:rsidR="003518CD" w:rsidRPr="00886578">
        <w:rPr>
          <w:rFonts w:cs="Times New Roman"/>
          <w:sz w:val="22"/>
          <w:szCs w:val="22"/>
          <w:lang w:val="lt-LT"/>
        </w:rPr>
        <w:t xml:space="preserve">atsinaujinančių degalų </w:t>
      </w:r>
      <w:r w:rsidR="00420B56" w:rsidRPr="00886578">
        <w:rPr>
          <w:rFonts w:cs="Times New Roman"/>
          <w:sz w:val="22"/>
          <w:szCs w:val="22"/>
          <w:lang w:val="lt-LT"/>
        </w:rPr>
        <w:t xml:space="preserve">importas nebus sustabdytas, </w:t>
      </w:r>
      <w:r w:rsidR="00D007D8" w:rsidRPr="00886578">
        <w:rPr>
          <w:rFonts w:cs="Times New Roman"/>
          <w:sz w:val="22"/>
          <w:szCs w:val="22"/>
          <w:lang w:val="lt-LT"/>
        </w:rPr>
        <w:t xml:space="preserve">žalumo </w:t>
      </w:r>
      <w:r w:rsidR="00420B56" w:rsidRPr="00886578">
        <w:rPr>
          <w:rFonts w:cs="Times New Roman"/>
          <w:sz w:val="22"/>
          <w:szCs w:val="22"/>
          <w:lang w:val="lt-LT"/>
        </w:rPr>
        <w:t xml:space="preserve">tikslai bus pasiekiami per biodyzeliną ir Lietuvoje gaminamų pažangiųjų </w:t>
      </w:r>
      <w:r w:rsidR="00D007D8" w:rsidRPr="00886578">
        <w:rPr>
          <w:rFonts w:cs="Times New Roman"/>
          <w:sz w:val="22"/>
          <w:szCs w:val="22"/>
          <w:lang w:val="lt-LT"/>
        </w:rPr>
        <w:t xml:space="preserve">atsinaujinančių degalų </w:t>
      </w:r>
      <w:r w:rsidR="00420B56" w:rsidRPr="00886578">
        <w:rPr>
          <w:rFonts w:cs="Times New Roman"/>
          <w:sz w:val="22"/>
          <w:szCs w:val="22"/>
          <w:lang w:val="lt-LT"/>
        </w:rPr>
        <w:t xml:space="preserve">tiesiog nebereikės. Be to, dėl neadekvačios POME kainos nebereikės ir pirmos kartos </w:t>
      </w:r>
      <w:r w:rsidR="003518CD" w:rsidRPr="00886578">
        <w:rPr>
          <w:rFonts w:cs="Times New Roman"/>
          <w:sz w:val="22"/>
          <w:szCs w:val="22"/>
          <w:lang w:val="lt-LT"/>
        </w:rPr>
        <w:t>atsinaujinančių degalų</w:t>
      </w:r>
      <w:r w:rsidR="00420B56" w:rsidRPr="00886578">
        <w:rPr>
          <w:rFonts w:cs="Times New Roman"/>
          <w:sz w:val="22"/>
          <w:szCs w:val="22"/>
          <w:lang w:val="lt-LT"/>
        </w:rPr>
        <w:t>, o nesant vietinio pažangaus etanolio paklausos, negalės vystytis lietuviško biometano pramonė.</w:t>
      </w:r>
    </w:p>
    <w:p w14:paraId="2DA38F3F" w14:textId="563077CA" w:rsidR="00667FCD" w:rsidRPr="00486C72" w:rsidRDefault="00420B56" w:rsidP="00061EC8">
      <w:pPr>
        <w:spacing w:line="276" w:lineRule="auto"/>
        <w:jc w:val="both"/>
        <w:rPr>
          <w:rFonts w:cs="Times New Roman"/>
          <w:sz w:val="22"/>
          <w:szCs w:val="22"/>
          <w:lang w:val="lt-LT"/>
        </w:rPr>
      </w:pPr>
      <w:r w:rsidRPr="00886578">
        <w:rPr>
          <w:rFonts w:cs="Times New Roman"/>
          <w:sz w:val="22"/>
          <w:szCs w:val="22"/>
          <w:lang w:val="lt-LT"/>
        </w:rPr>
        <w:t>„Kol kas valdžios institucijų pastangos yra formalios</w:t>
      </w:r>
      <w:r w:rsidR="00601EB1">
        <w:rPr>
          <w:rFonts w:cs="Times New Roman"/>
          <w:sz w:val="22"/>
          <w:szCs w:val="22"/>
          <w:lang w:val="lt-LT"/>
        </w:rPr>
        <w:t xml:space="preserve">. </w:t>
      </w:r>
      <w:r w:rsidRPr="00886578">
        <w:rPr>
          <w:rFonts w:cs="Times New Roman"/>
          <w:sz w:val="22"/>
          <w:szCs w:val="22"/>
          <w:lang w:val="lt-LT"/>
        </w:rPr>
        <w:t xml:space="preserve">Visiškai ignoruojamas pavojus, kad į Lietuvą patenka </w:t>
      </w:r>
      <w:r w:rsidR="00772DAC" w:rsidRPr="00886578">
        <w:rPr>
          <w:rFonts w:cs="Times New Roman"/>
          <w:sz w:val="22"/>
          <w:szCs w:val="22"/>
          <w:lang w:val="lt-LT"/>
        </w:rPr>
        <w:t>atsinaujinantys degalai</w:t>
      </w:r>
      <w:r w:rsidRPr="00886578">
        <w:rPr>
          <w:rFonts w:cs="Times New Roman"/>
          <w:sz w:val="22"/>
          <w:szCs w:val="22"/>
          <w:lang w:val="lt-LT"/>
        </w:rPr>
        <w:t>, kurių kilmė yra abejotina. Dar daugiau – šiems</w:t>
      </w:r>
      <w:r w:rsidR="00F26CFA" w:rsidRPr="00886578">
        <w:rPr>
          <w:rFonts w:cs="Times New Roman"/>
          <w:sz w:val="22"/>
          <w:szCs w:val="22"/>
          <w:lang w:val="lt-LT"/>
        </w:rPr>
        <w:t xml:space="preserve"> neva</w:t>
      </w:r>
      <w:r w:rsidRPr="00886578">
        <w:rPr>
          <w:rFonts w:cs="Times New Roman"/>
          <w:sz w:val="22"/>
          <w:szCs w:val="22"/>
          <w:lang w:val="lt-LT"/>
        </w:rPr>
        <w:t xml:space="preserve"> pažangiesiems degalams yra taikomas dvigubas vertės apskaičiavimas, tad dirbtinių daugiklių pagalba Lietuva ES raportuoja aukštesnius AEI rodiklius nei yra tikrovėje, o realybėje suvartoja daugiau naftos produktų“, – </w:t>
      </w:r>
      <w:r w:rsidR="00ED1F08" w:rsidRPr="00886578">
        <w:rPr>
          <w:rFonts w:cs="Times New Roman"/>
          <w:sz w:val="22"/>
          <w:szCs w:val="22"/>
          <w:lang w:val="lt-LT"/>
        </w:rPr>
        <w:t xml:space="preserve">pastebi </w:t>
      </w:r>
      <w:r w:rsidR="002E2974">
        <w:rPr>
          <w:rFonts w:cs="Times New Roman"/>
          <w:sz w:val="22"/>
          <w:szCs w:val="22"/>
          <w:lang w:val="lt-LT"/>
        </w:rPr>
        <w:t>V. Kisielius.</w:t>
      </w:r>
    </w:p>
    <w:sectPr w:rsidR="00667FCD" w:rsidRPr="00486C72" w:rsidSect="00DC26C3">
      <w:pgSz w:w="11906" w:h="16838"/>
      <w:pgMar w:top="1440" w:right="1536" w:bottom="1440" w:left="129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5ACD"/>
    <w:multiLevelType w:val="hybridMultilevel"/>
    <w:tmpl w:val="7D12A0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5F1FBB"/>
    <w:multiLevelType w:val="multilevel"/>
    <w:tmpl w:val="FDF2F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A6246D"/>
    <w:multiLevelType w:val="hybridMultilevel"/>
    <w:tmpl w:val="E0E8E3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BA0C04"/>
    <w:multiLevelType w:val="hybridMultilevel"/>
    <w:tmpl w:val="31E0CF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9DE3E22"/>
    <w:multiLevelType w:val="hybridMultilevel"/>
    <w:tmpl w:val="B69AC956"/>
    <w:lvl w:ilvl="0" w:tplc="135AC12E">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22E1B75"/>
    <w:multiLevelType w:val="hybridMultilevel"/>
    <w:tmpl w:val="F928FE1C"/>
    <w:lvl w:ilvl="0" w:tplc="12A80390">
      <w:start w:val="1"/>
      <w:numFmt w:val="bullet"/>
      <w:lvlText w:val="•"/>
      <w:lvlJc w:val="left"/>
      <w:pPr>
        <w:tabs>
          <w:tab w:val="num" w:pos="720"/>
        </w:tabs>
        <w:ind w:left="720" w:hanging="360"/>
      </w:pPr>
      <w:rPr>
        <w:rFonts w:ascii="Arial" w:hAnsi="Arial" w:hint="default"/>
      </w:rPr>
    </w:lvl>
    <w:lvl w:ilvl="1" w:tplc="E4D8B1AE" w:tentative="1">
      <w:start w:val="1"/>
      <w:numFmt w:val="bullet"/>
      <w:lvlText w:val="•"/>
      <w:lvlJc w:val="left"/>
      <w:pPr>
        <w:tabs>
          <w:tab w:val="num" w:pos="1440"/>
        </w:tabs>
        <w:ind w:left="1440" w:hanging="360"/>
      </w:pPr>
      <w:rPr>
        <w:rFonts w:ascii="Arial" w:hAnsi="Arial" w:hint="default"/>
      </w:rPr>
    </w:lvl>
    <w:lvl w:ilvl="2" w:tplc="1374A764" w:tentative="1">
      <w:start w:val="1"/>
      <w:numFmt w:val="bullet"/>
      <w:lvlText w:val="•"/>
      <w:lvlJc w:val="left"/>
      <w:pPr>
        <w:tabs>
          <w:tab w:val="num" w:pos="2160"/>
        </w:tabs>
        <w:ind w:left="2160" w:hanging="360"/>
      </w:pPr>
      <w:rPr>
        <w:rFonts w:ascii="Arial" w:hAnsi="Arial" w:hint="default"/>
      </w:rPr>
    </w:lvl>
    <w:lvl w:ilvl="3" w:tplc="4DF29E7E" w:tentative="1">
      <w:start w:val="1"/>
      <w:numFmt w:val="bullet"/>
      <w:lvlText w:val="•"/>
      <w:lvlJc w:val="left"/>
      <w:pPr>
        <w:tabs>
          <w:tab w:val="num" w:pos="2880"/>
        </w:tabs>
        <w:ind w:left="2880" w:hanging="360"/>
      </w:pPr>
      <w:rPr>
        <w:rFonts w:ascii="Arial" w:hAnsi="Arial" w:hint="default"/>
      </w:rPr>
    </w:lvl>
    <w:lvl w:ilvl="4" w:tplc="E57428AA" w:tentative="1">
      <w:start w:val="1"/>
      <w:numFmt w:val="bullet"/>
      <w:lvlText w:val="•"/>
      <w:lvlJc w:val="left"/>
      <w:pPr>
        <w:tabs>
          <w:tab w:val="num" w:pos="3600"/>
        </w:tabs>
        <w:ind w:left="3600" w:hanging="360"/>
      </w:pPr>
      <w:rPr>
        <w:rFonts w:ascii="Arial" w:hAnsi="Arial" w:hint="default"/>
      </w:rPr>
    </w:lvl>
    <w:lvl w:ilvl="5" w:tplc="5BF2A556" w:tentative="1">
      <w:start w:val="1"/>
      <w:numFmt w:val="bullet"/>
      <w:lvlText w:val="•"/>
      <w:lvlJc w:val="left"/>
      <w:pPr>
        <w:tabs>
          <w:tab w:val="num" w:pos="4320"/>
        </w:tabs>
        <w:ind w:left="4320" w:hanging="360"/>
      </w:pPr>
      <w:rPr>
        <w:rFonts w:ascii="Arial" w:hAnsi="Arial" w:hint="default"/>
      </w:rPr>
    </w:lvl>
    <w:lvl w:ilvl="6" w:tplc="8558EFAC" w:tentative="1">
      <w:start w:val="1"/>
      <w:numFmt w:val="bullet"/>
      <w:lvlText w:val="•"/>
      <w:lvlJc w:val="left"/>
      <w:pPr>
        <w:tabs>
          <w:tab w:val="num" w:pos="5040"/>
        </w:tabs>
        <w:ind w:left="5040" w:hanging="360"/>
      </w:pPr>
      <w:rPr>
        <w:rFonts w:ascii="Arial" w:hAnsi="Arial" w:hint="default"/>
      </w:rPr>
    </w:lvl>
    <w:lvl w:ilvl="7" w:tplc="1DC8D5E2" w:tentative="1">
      <w:start w:val="1"/>
      <w:numFmt w:val="bullet"/>
      <w:lvlText w:val="•"/>
      <w:lvlJc w:val="left"/>
      <w:pPr>
        <w:tabs>
          <w:tab w:val="num" w:pos="5760"/>
        </w:tabs>
        <w:ind w:left="5760" w:hanging="360"/>
      </w:pPr>
      <w:rPr>
        <w:rFonts w:ascii="Arial" w:hAnsi="Arial" w:hint="default"/>
      </w:rPr>
    </w:lvl>
    <w:lvl w:ilvl="8" w:tplc="BDF2990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8B73BD4"/>
    <w:multiLevelType w:val="hybridMultilevel"/>
    <w:tmpl w:val="746CC1B6"/>
    <w:lvl w:ilvl="0" w:tplc="9F728A76">
      <w:start w:val="2024"/>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51953517">
    <w:abstractNumId w:val="2"/>
  </w:num>
  <w:num w:numId="2" w16cid:durableId="1167749608">
    <w:abstractNumId w:val="5"/>
  </w:num>
  <w:num w:numId="3" w16cid:durableId="1771928687">
    <w:abstractNumId w:val="0"/>
  </w:num>
  <w:num w:numId="4" w16cid:durableId="1505969910">
    <w:abstractNumId w:val="3"/>
  </w:num>
  <w:num w:numId="5" w16cid:durableId="206112517">
    <w:abstractNumId w:val="4"/>
  </w:num>
  <w:num w:numId="6" w16cid:durableId="1953828398">
    <w:abstractNumId w:val="1"/>
  </w:num>
  <w:num w:numId="7" w16cid:durableId="148219385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426"/>
    <w:rsid w:val="000131F8"/>
    <w:rsid w:val="00035F42"/>
    <w:rsid w:val="00036A24"/>
    <w:rsid w:val="0005575B"/>
    <w:rsid w:val="00061EC8"/>
    <w:rsid w:val="00071A61"/>
    <w:rsid w:val="0008661C"/>
    <w:rsid w:val="000875B7"/>
    <w:rsid w:val="0009279E"/>
    <w:rsid w:val="00095D15"/>
    <w:rsid w:val="000D09F9"/>
    <w:rsid w:val="000F64B9"/>
    <w:rsid w:val="00153976"/>
    <w:rsid w:val="00167709"/>
    <w:rsid w:val="001707AA"/>
    <w:rsid w:val="001A224C"/>
    <w:rsid w:val="001C7632"/>
    <w:rsid w:val="001D1A50"/>
    <w:rsid w:val="001E6D2D"/>
    <w:rsid w:val="001F41D2"/>
    <w:rsid w:val="00212C7B"/>
    <w:rsid w:val="00214CFD"/>
    <w:rsid w:val="002159FD"/>
    <w:rsid w:val="00286B8A"/>
    <w:rsid w:val="002B2733"/>
    <w:rsid w:val="002C5DFF"/>
    <w:rsid w:val="002D4193"/>
    <w:rsid w:val="002E2974"/>
    <w:rsid w:val="002E44EC"/>
    <w:rsid w:val="00303A8A"/>
    <w:rsid w:val="00324EFA"/>
    <w:rsid w:val="003266E4"/>
    <w:rsid w:val="00334BFE"/>
    <w:rsid w:val="003456D7"/>
    <w:rsid w:val="00345BA9"/>
    <w:rsid w:val="003518CD"/>
    <w:rsid w:val="0035607B"/>
    <w:rsid w:val="00384C51"/>
    <w:rsid w:val="003856A6"/>
    <w:rsid w:val="003C01E7"/>
    <w:rsid w:val="003C38DF"/>
    <w:rsid w:val="003F7027"/>
    <w:rsid w:val="00402124"/>
    <w:rsid w:val="00420B56"/>
    <w:rsid w:val="0042605E"/>
    <w:rsid w:val="00427F6F"/>
    <w:rsid w:val="00433C7F"/>
    <w:rsid w:val="00443324"/>
    <w:rsid w:val="00446FCC"/>
    <w:rsid w:val="00486C72"/>
    <w:rsid w:val="0049550F"/>
    <w:rsid w:val="004A7FEA"/>
    <w:rsid w:val="004C6461"/>
    <w:rsid w:val="004D648E"/>
    <w:rsid w:val="004D7428"/>
    <w:rsid w:val="004E45C0"/>
    <w:rsid w:val="004F0064"/>
    <w:rsid w:val="004F39DA"/>
    <w:rsid w:val="004F5942"/>
    <w:rsid w:val="00502014"/>
    <w:rsid w:val="00524176"/>
    <w:rsid w:val="00540CB1"/>
    <w:rsid w:val="00554B6F"/>
    <w:rsid w:val="005A6164"/>
    <w:rsid w:val="005B0873"/>
    <w:rsid w:val="005B2A73"/>
    <w:rsid w:val="005E05D9"/>
    <w:rsid w:val="005E7F37"/>
    <w:rsid w:val="00601EB1"/>
    <w:rsid w:val="00605344"/>
    <w:rsid w:val="00627EB5"/>
    <w:rsid w:val="00636E3B"/>
    <w:rsid w:val="00641F18"/>
    <w:rsid w:val="00663917"/>
    <w:rsid w:val="00665D11"/>
    <w:rsid w:val="00667FCD"/>
    <w:rsid w:val="00671B16"/>
    <w:rsid w:val="00682A77"/>
    <w:rsid w:val="006961C1"/>
    <w:rsid w:val="006A2327"/>
    <w:rsid w:val="006A4289"/>
    <w:rsid w:val="006B3426"/>
    <w:rsid w:val="006D094D"/>
    <w:rsid w:val="006E31DB"/>
    <w:rsid w:val="00743791"/>
    <w:rsid w:val="007500EA"/>
    <w:rsid w:val="007545A5"/>
    <w:rsid w:val="007611DB"/>
    <w:rsid w:val="00772DAC"/>
    <w:rsid w:val="007A4689"/>
    <w:rsid w:val="007E5BFA"/>
    <w:rsid w:val="007F5503"/>
    <w:rsid w:val="007F7EAE"/>
    <w:rsid w:val="008121C3"/>
    <w:rsid w:val="00824468"/>
    <w:rsid w:val="008353DF"/>
    <w:rsid w:val="008633F8"/>
    <w:rsid w:val="00875562"/>
    <w:rsid w:val="00886578"/>
    <w:rsid w:val="00887286"/>
    <w:rsid w:val="008A6384"/>
    <w:rsid w:val="008B7B06"/>
    <w:rsid w:val="008C46F9"/>
    <w:rsid w:val="008E7008"/>
    <w:rsid w:val="00903010"/>
    <w:rsid w:val="009121AE"/>
    <w:rsid w:val="00913604"/>
    <w:rsid w:val="009500A3"/>
    <w:rsid w:val="00951316"/>
    <w:rsid w:val="00962BD8"/>
    <w:rsid w:val="00982A58"/>
    <w:rsid w:val="009909B0"/>
    <w:rsid w:val="00996EA9"/>
    <w:rsid w:val="009B6355"/>
    <w:rsid w:val="009B705B"/>
    <w:rsid w:val="009C1DB7"/>
    <w:rsid w:val="009D2A86"/>
    <w:rsid w:val="009D4070"/>
    <w:rsid w:val="00A352F2"/>
    <w:rsid w:val="00A40BFA"/>
    <w:rsid w:val="00A440FF"/>
    <w:rsid w:val="00A47BBC"/>
    <w:rsid w:val="00A54964"/>
    <w:rsid w:val="00A637E9"/>
    <w:rsid w:val="00A6697D"/>
    <w:rsid w:val="00A76F02"/>
    <w:rsid w:val="00A87359"/>
    <w:rsid w:val="00A9169C"/>
    <w:rsid w:val="00A932AE"/>
    <w:rsid w:val="00A96F48"/>
    <w:rsid w:val="00AB3871"/>
    <w:rsid w:val="00AB5B84"/>
    <w:rsid w:val="00AC1C45"/>
    <w:rsid w:val="00AD6235"/>
    <w:rsid w:val="00AE0EA9"/>
    <w:rsid w:val="00AF00D3"/>
    <w:rsid w:val="00B24E71"/>
    <w:rsid w:val="00B34B86"/>
    <w:rsid w:val="00B439D9"/>
    <w:rsid w:val="00B65D23"/>
    <w:rsid w:val="00B77006"/>
    <w:rsid w:val="00B8064D"/>
    <w:rsid w:val="00B81AD5"/>
    <w:rsid w:val="00B84253"/>
    <w:rsid w:val="00BB26D2"/>
    <w:rsid w:val="00BE59F4"/>
    <w:rsid w:val="00BE65C0"/>
    <w:rsid w:val="00BF4C7A"/>
    <w:rsid w:val="00C41440"/>
    <w:rsid w:val="00C611BA"/>
    <w:rsid w:val="00C63880"/>
    <w:rsid w:val="00C7090E"/>
    <w:rsid w:val="00C86192"/>
    <w:rsid w:val="00CB469E"/>
    <w:rsid w:val="00CC4556"/>
    <w:rsid w:val="00CE14D3"/>
    <w:rsid w:val="00CE6F63"/>
    <w:rsid w:val="00D007D8"/>
    <w:rsid w:val="00D10778"/>
    <w:rsid w:val="00D15065"/>
    <w:rsid w:val="00D34B88"/>
    <w:rsid w:val="00D36212"/>
    <w:rsid w:val="00D53390"/>
    <w:rsid w:val="00D53C1D"/>
    <w:rsid w:val="00D874AC"/>
    <w:rsid w:val="00D92D21"/>
    <w:rsid w:val="00D97175"/>
    <w:rsid w:val="00DC26C3"/>
    <w:rsid w:val="00DD16B8"/>
    <w:rsid w:val="00DD663C"/>
    <w:rsid w:val="00DE7DBD"/>
    <w:rsid w:val="00E04D5B"/>
    <w:rsid w:val="00E06593"/>
    <w:rsid w:val="00E1203A"/>
    <w:rsid w:val="00E148D2"/>
    <w:rsid w:val="00E40024"/>
    <w:rsid w:val="00E56D89"/>
    <w:rsid w:val="00E70931"/>
    <w:rsid w:val="00E76841"/>
    <w:rsid w:val="00E815F2"/>
    <w:rsid w:val="00E818E9"/>
    <w:rsid w:val="00E908FB"/>
    <w:rsid w:val="00EA59DC"/>
    <w:rsid w:val="00ED15E3"/>
    <w:rsid w:val="00ED1F08"/>
    <w:rsid w:val="00EE1D98"/>
    <w:rsid w:val="00EF133E"/>
    <w:rsid w:val="00EF7329"/>
    <w:rsid w:val="00F2084F"/>
    <w:rsid w:val="00F26CFA"/>
    <w:rsid w:val="00F64F77"/>
    <w:rsid w:val="00F65969"/>
    <w:rsid w:val="00F8406A"/>
    <w:rsid w:val="00F84F93"/>
    <w:rsid w:val="00FA78E0"/>
    <w:rsid w:val="00FC1769"/>
    <w:rsid w:val="00FF3E9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322E4"/>
  <w15:chartTrackingRefBased/>
  <w15:docId w15:val="{3DA4409B-587B-4E40-87B0-B522F609C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7709"/>
  </w:style>
  <w:style w:type="paragraph" w:styleId="Heading1">
    <w:name w:val="heading 1"/>
    <w:basedOn w:val="Normal"/>
    <w:next w:val="Normal"/>
    <w:link w:val="Heading1Char"/>
    <w:uiPriority w:val="9"/>
    <w:qFormat/>
    <w:rsid w:val="006B34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6B34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B34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B34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B34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B34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B34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B34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B34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34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6B34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B34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B34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B34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B34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34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34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3426"/>
    <w:rPr>
      <w:rFonts w:eastAsiaTheme="majorEastAsia" w:cstheme="majorBidi"/>
      <w:color w:val="272727" w:themeColor="text1" w:themeTint="D8"/>
    </w:rPr>
  </w:style>
  <w:style w:type="paragraph" w:styleId="Title">
    <w:name w:val="Title"/>
    <w:basedOn w:val="Normal"/>
    <w:next w:val="Normal"/>
    <w:link w:val="TitleChar"/>
    <w:uiPriority w:val="10"/>
    <w:qFormat/>
    <w:rsid w:val="006B34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34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34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B34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3426"/>
    <w:pPr>
      <w:spacing w:before="160"/>
      <w:jc w:val="center"/>
    </w:pPr>
    <w:rPr>
      <w:i/>
      <w:iCs/>
      <w:color w:val="404040" w:themeColor="text1" w:themeTint="BF"/>
    </w:rPr>
  </w:style>
  <w:style w:type="character" w:customStyle="1" w:styleId="QuoteChar">
    <w:name w:val="Quote Char"/>
    <w:basedOn w:val="DefaultParagraphFont"/>
    <w:link w:val="Quote"/>
    <w:uiPriority w:val="29"/>
    <w:rsid w:val="006B3426"/>
    <w:rPr>
      <w:i/>
      <w:iCs/>
      <w:color w:val="404040" w:themeColor="text1" w:themeTint="BF"/>
    </w:rPr>
  </w:style>
  <w:style w:type="paragraph" w:styleId="ListParagraph">
    <w:name w:val="List Paragraph"/>
    <w:basedOn w:val="Normal"/>
    <w:uiPriority w:val="34"/>
    <w:qFormat/>
    <w:rsid w:val="006B3426"/>
    <w:pPr>
      <w:ind w:left="720"/>
      <w:contextualSpacing/>
    </w:pPr>
  </w:style>
  <w:style w:type="character" w:styleId="IntenseEmphasis">
    <w:name w:val="Intense Emphasis"/>
    <w:basedOn w:val="DefaultParagraphFont"/>
    <w:uiPriority w:val="21"/>
    <w:qFormat/>
    <w:rsid w:val="006B3426"/>
    <w:rPr>
      <w:i/>
      <w:iCs/>
      <w:color w:val="0F4761" w:themeColor="accent1" w:themeShade="BF"/>
    </w:rPr>
  </w:style>
  <w:style w:type="paragraph" w:styleId="IntenseQuote">
    <w:name w:val="Intense Quote"/>
    <w:basedOn w:val="Normal"/>
    <w:next w:val="Normal"/>
    <w:link w:val="IntenseQuoteChar"/>
    <w:uiPriority w:val="30"/>
    <w:qFormat/>
    <w:rsid w:val="006B34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B3426"/>
    <w:rPr>
      <w:i/>
      <w:iCs/>
      <w:color w:val="0F4761" w:themeColor="accent1" w:themeShade="BF"/>
    </w:rPr>
  </w:style>
  <w:style w:type="character" w:styleId="IntenseReference">
    <w:name w:val="Intense Reference"/>
    <w:basedOn w:val="DefaultParagraphFont"/>
    <w:uiPriority w:val="32"/>
    <w:qFormat/>
    <w:rsid w:val="006B3426"/>
    <w:rPr>
      <w:b/>
      <w:bCs/>
      <w:smallCaps/>
      <w:color w:val="0F4761" w:themeColor="accent1" w:themeShade="BF"/>
      <w:spacing w:val="5"/>
    </w:rPr>
  </w:style>
  <w:style w:type="character" w:styleId="Hyperlink">
    <w:name w:val="Hyperlink"/>
    <w:basedOn w:val="DefaultParagraphFont"/>
    <w:uiPriority w:val="99"/>
    <w:unhideWhenUsed/>
    <w:rsid w:val="008353DF"/>
    <w:rPr>
      <w:color w:val="467886" w:themeColor="hyperlink"/>
      <w:u w:val="single"/>
    </w:rPr>
  </w:style>
  <w:style w:type="character" w:styleId="UnresolvedMention">
    <w:name w:val="Unresolved Mention"/>
    <w:basedOn w:val="DefaultParagraphFont"/>
    <w:uiPriority w:val="99"/>
    <w:semiHidden/>
    <w:unhideWhenUsed/>
    <w:rsid w:val="008353DF"/>
    <w:rPr>
      <w:color w:val="605E5C"/>
      <w:shd w:val="clear" w:color="auto" w:fill="E1DFDD"/>
    </w:rPr>
  </w:style>
  <w:style w:type="character" w:styleId="FollowedHyperlink">
    <w:name w:val="FollowedHyperlink"/>
    <w:basedOn w:val="DefaultParagraphFont"/>
    <w:uiPriority w:val="99"/>
    <w:semiHidden/>
    <w:unhideWhenUsed/>
    <w:rsid w:val="008353DF"/>
    <w:rPr>
      <w:color w:val="96607D" w:themeColor="followedHyperlink"/>
      <w:u w:val="single"/>
    </w:rPr>
  </w:style>
  <w:style w:type="paragraph" w:styleId="NormalWeb">
    <w:name w:val="Normal (Web)"/>
    <w:basedOn w:val="Normal"/>
    <w:uiPriority w:val="99"/>
    <w:semiHidden/>
    <w:unhideWhenUsed/>
    <w:rsid w:val="00EF133E"/>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paragraph" w:styleId="Revision">
    <w:name w:val="Revision"/>
    <w:hidden/>
    <w:uiPriority w:val="99"/>
    <w:semiHidden/>
    <w:rsid w:val="00CC4556"/>
    <w:pPr>
      <w:spacing w:after="0" w:line="240" w:lineRule="auto"/>
    </w:pPr>
  </w:style>
  <w:style w:type="character" w:styleId="CommentReference">
    <w:name w:val="annotation reference"/>
    <w:basedOn w:val="DefaultParagraphFont"/>
    <w:uiPriority w:val="99"/>
    <w:semiHidden/>
    <w:unhideWhenUsed/>
    <w:rsid w:val="00CC4556"/>
    <w:rPr>
      <w:sz w:val="16"/>
      <w:szCs w:val="16"/>
    </w:rPr>
  </w:style>
  <w:style w:type="paragraph" w:styleId="CommentText">
    <w:name w:val="annotation text"/>
    <w:basedOn w:val="Normal"/>
    <w:link w:val="CommentTextChar"/>
    <w:uiPriority w:val="99"/>
    <w:unhideWhenUsed/>
    <w:rsid w:val="00CC4556"/>
    <w:pPr>
      <w:spacing w:line="240" w:lineRule="auto"/>
    </w:pPr>
    <w:rPr>
      <w:sz w:val="20"/>
      <w:szCs w:val="20"/>
    </w:rPr>
  </w:style>
  <w:style w:type="character" w:customStyle="1" w:styleId="CommentTextChar">
    <w:name w:val="Comment Text Char"/>
    <w:basedOn w:val="DefaultParagraphFont"/>
    <w:link w:val="CommentText"/>
    <w:uiPriority w:val="99"/>
    <w:rsid w:val="00CC4556"/>
    <w:rPr>
      <w:sz w:val="20"/>
      <w:szCs w:val="20"/>
    </w:rPr>
  </w:style>
  <w:style w:type="paragraph" w:styleId="CommentSubject">
    <w:name w:val="annotation subject"/>
    <w:basedOn w:val="CommentText"/>
    <w:next w:val="CommentText"/>
    <w:link w:val="CommentSubjectChar"/>
    <w:uiPriority w:val="99"/>
    <w:semiHidden/>
    <w:unhideWhenUsed/>
    <w:rsid w:val="00CC4556"/>
    <w:rPr>
      <w:b/>
      <w:bCs/>
    </w:rPr>
  </w:style>
  <w:style w:type="character" w:customStyle="1" w:styleId="CommentSubjectChar">
    <w:name w:val="Comment Subject Char"/>
    <w:basedOn w:val="CommentTextChar"/>
    <w:link w:val="CommentSubject"/>
    <w:uiPriority w:val="99"/>
    <w:semiHidden/>
    <w:rsid w:val="00CC4556"/>
    <w:rPr>
      <w:b/>
      <w:bCs/>
      <w:sz w:val="20"/>
      <w:szCs w:val="20"/>
    </w:rPr>
  </w:style>
  <w:style w:type="paragraph" w:styleId="NoSpacing">
    <w:name w:val="No Spacing"/>
    <w:uiPriority w:val="1"/>
    <w:qFormat/>
    <w:rsid w:val="003C38D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265656">
      <w:bodyDiv w:val="1"/>
      <w:marLeft w:val="0"/>
      <w:marRight w:val="0"/>
      <w:marTop w:val="0"/>
      <w:marBottom w:val="0"/>
      <w:divBdr>
        <w:top w:val="none" w:sz="0" w:space="0" w:color="auto"/>
        <w:left w:val="none" w:sz="0" w:space="0" w:color="auto"/>
        <w:bottom w:val="none" w:sz="0" w:space="0" w:color="auto"/>
        <w:right w:val="none" w:sz="0" w:space="0" w:color="auto"/>
      </w:divBdr>
    </w:div>
    <w:div w:id="110633159">
      <w:bodyDiv w:val="1"/>
      <w:marLeft w:val="0"/>
      <w:marRight w:val="0"/>
      <w:marTop w:val="0"/>
      <w:marBottom w:val="0"/>
      <w:divBdr>
        <w:top w:val="none" w:sz="0" w:space="0" w:color="auto"/>
        <w:left w:val="none" w:sz="0" w:space="0" w:color="auto"/>
        <w:bottom w:val="none" w:sz="0" w:space="0" w:color="auto"/>
        <w:right w:val="none" w:sz="0" w:space="0" w:color="auto"/>
      </w:divBdr>
    </w:div>
    <w:div w:id="122699590">
      <w:bodyDiv w:val="1"/>
      <w:marLeft w:val="0"/>
      <w:marRight w:val="0"/>
      <w:marTop w:val="0"/>
      <w:marBottom w:val="0"/>
      <w:divBdr>
        <w:top w:val="none" w:sz="0" w:space="0" w:color="auto"/>
        <w:left w:val="none" w:sz="0" w:space="0" w:color="auto"/>
        <w:bottom w:val="none" w:sz="0" w:space="0" w:color="auto"/>
        <w:right w:val="none" w:sz="0" w:space="0" w:color="auto"/>
      </w:divBdr>
    </w:div>
    <w:div w:id="289866435">
      <w:bodyDiv w:val="1"/>
      <w:marLeft w:val="0"/>
      <w:marRight w:val="0"/>
      <w:marTop w:val="0"/>
      <w:marBottom w:val="0"/>
      <w:divBdr>
        <w:top w:val="none" w:sz="0" w:space="0" w:color="auto"/>
        <w:left w:val="none" w:sz="0" w:space="0" w:color="auto"/>
        <w:bottom w:val="none" w:sz="0" w:space="0" w:color="auto"/>
        <w:right w:val="none" w:sz="0" w:space="0" w:color="auto"/>
      </w:divBdr>
    </w:div>
    <w:div w:id="418715790">
      <w:bodyDiv w:val="1"/>
      <w:marLeft w:val="0"/>
      <w:marRight w:val="0"/>
      <w:marTop w:val="0"/>
      <w:marBottom w:val="0"/>
      <w:divBdr>
        <w:top w:val="none" w:sz="0" w:space="0" w:color="auto"/>
        <w:left w:val="none" w:sz="0" w:space="0" w:color="auto"/>
        <w:bottom w:val="none" w:sz="0" w:space="0" w:color="auto"/>
        <w:right w:val="none" w:sz="0" w:space="0" w:color="auto"/>
      </w:divBdr>
    </w:div>
    <w:div w:id="482504073">
      <w:bodyDiv w:val="1"/>
      <w:marLeft w:val="0"/>
      <w:marRight w:val="0"/>
      <w:marTop w:val="0"/>
      <w:marBottom w:val="0"/>
      <w:divBdr>
        <w:top w:val="none" w:sz="0" w:space="0" w:color="auto"/>
        <w:left w:val="none" w:sz="0" w:space="0" w:color="auto"/>
        <w:bottom w:val="none" w:sz="0" w:space="0" w:color="auto"/>
        <w:right w:val="none" w:sz="0" w:space="0" w:color="auto"/>
      </w:divBdr>
    </w:div>
    <w:div w:id="836656857">
      <w:bodyDiv w:val="1"/>
      <w:marLeft w:val="0"/>
      <w:marRight w:val="0"/>
      <w:marTop w:val="0"/>
      <w:marBottom w:val="0"/>
      <w:divBdr>
        <w:top w:val="none" w:sz="0" w:space="0" w:color="auto"/>
        <w:left w:val="none" w:sz="0" w:space="0" w:color="auto"/>
        <w:bottom w:val="none" w:sz="0" w:space="0" w:color="auto"/>
        <w:right w:val="none" w:sz="0" w:space="0" w:color="auto"/>
      </w:divBdr>
    </w:div>
    <w:div w:id="859395877">
      <w:bodyDiv w:val="1"/>
      <w:marLeft w:val="0"/>
      <w:marRight w:val="0"/>
      <w:marTop w:val="0"/>
      <w:marBottom w:val="0"/>
      <w:divBdr>
        <w:top w:val="none" w:sz="0" w:space="0" w:color="auto"/>
        <w:left w:val="none" w:sz="0" w:space="0" w:color="auto"/>
        <w:bottom w:val="none" w:sz="0" w:space="0" w:color="auto"/>
        <w:right w:val="none" w:sz="0" w:space="0" w:color="auto"/>
      </w:divBdr>
    </w:div>
    <w:div w:id="939338531">
      <w:bodyDiv w:val="1"/>
      <w:marLeft w:val="0"/>
      <w:marRight w:val="0"/>
      <w:marTop w:val="0"/>
      <w:marBottom w:val="0"/>
      <w:divBdr>
        <w:top w:val="none" w:sz="0" w:space="0" w:color="auto"/>
        <w:left w:val="none" w:sz="0" w:space="0" w:color="auto"/>
        <w:bottom w:val="none" w:sz="0" w:space="0" w:color="auto"/>
        <w:right w:val="none" w:sz="0" w:space="0" w:color="auto"/>
      </w:divBdr>
      <w:divsChild>
        <w:div w:id="88889933">
          <w:marLeft w:val="0"/>
          <w:marRight w:val="0"/>
          <w:marTop w:val="0"/>
          <w:marBottom w:val="0"/>
          <w:divBdr>
            <w:top w:val="none" w:sz="0" w:space="0" w:color="auto"/>
            <w:left w:val="none" w:sz="0" w:space="0" w:color="auto"/>
            <w:bottom w:val="none" w:sz="0" w:space="0" w:color="auto"/>
            <w:right w:val="none" w:sz="0" w:space="0" w:color="auto"/>
          </w:divBdr>
        </w:div>
        <w:div w:id="132068400">
          <w:marLeft w:val="0"/>
          <w:marRight w:val="0"/>
          <w:marTop w:val="0"/>
          <w:marBottom w:val="0"/>
          <w:divBdr>
            <w:top w:val="none" w:sz="0" w:space="0" w:color="auto"/>
            <w:left w:val="none" w:sz="0" w:space="0" w:color="auto"/>
            <w:bottom w:val="none" w:sz="0" w:space="0" w:color="auto"/>
            <w:right w:val="none" w:sz="0" w:space="0" w:color="auto"/>
          </w:divBdr>
        </w:div>
        <w:div w:id="1407806378">
          <w:marLeft w:val="0"/>
          <w:marRight w:val="0"/>
          <w:marTop w:val="0"/>
          <w:marBottom w:val="0"/>
          <w:divBdr>
            <w:top w:val="none" w:sz="0" w:space="0" w:color="auto"/>
            <w:left w:val="none" w:sz="0" w:space="0" w:color="auto"/>
            <w:bottom w:val="none" w:sz="0" w:space="0" w:color="auto"/>
            <w:right w:val="none" w:sz="0" w:space="0" w:color="auto"/>
          </w:divBdr>
        </w:div>
        <w:div w:id="1748845269">
          <w:marLeft w:val="0"/>
          <w:marRight w:val="0"/>
          <w:marTop w:val="0"/>
          <w:marBottom w:val="0"/>
          <w:divBdr>
            <w:top w:val="none" w:sz="0" w:space="0" w:color="auto"/>
            <w:left w:val="none" w:sz="0" w:space="0" w:color="auto"/>
            <w:bottom w:val="none" w:sz="0" w:space="0" w:color="auto"/>
            <w:right w:val="none" w:sz="0" w:space="0" w:color="auto"/>
          </w:divBdr>
        </w:div>
      </w:divsChild>
    </w:div>
    <w:div w:id="961688668">
      <w:bodyDiv w:val="1"/>
      <w:marLeft w:val="0"/>
      <w:marRight w:val="0"/>
      <w:marTop w:val="0"/>
      <w:marBottom w:val="0"/>
      <w:divBdr>
        <w:top w:val="none" w:sz="0" w:space="0" w:color="auto"/>
        <w:left w:val="none" w:sz="0" w:space="0" w:color="auto"/>
        <w:bottom w:val="none" w:sz="0" w:space="0" w:color="auto"/>
        <w:right w:val="none" w:sz="0" w:space="0" w:color="auto"/>
      </w:divBdr>
      <w:divsChild>
        <w:div w:id="1745880983">
          <w:marLeft w:val="360"/>
          <w:marRight w:val="0"/>
          <w:marTop w:val="200"/>
          <w:marBottom w:val="0"/>
          <w:divBdr>
            <w:top w:val="none" w:sz="0" w:space="0" w:color="auto"/>
            <w:left w:val="none" w:sz="0" w:space="0" w:color="auto"/>
            <w:bottom w:val="none" w:sz="0" w:space="0" w:color="auto"/>
            <w:right w:val="none" w:sz="0" w:space="0" w:color="auto"/>
          </w:divBdr>
        </w:div>
        <w:div w:id="1967617397">
          <w:marLeft w:val="360"/>
          <w:marRight w:val="0"/>
          <w:marTop w:val="200"/>
          <w:marBottom w:val="0"/>
          <w:divBdr>
            <w:top w:val="none" w:sz="0" w:space="0" w:color="auto"/>
            <w:left w:val="none" w:sz="0" w:space="0" w:color="auto"/>
            <w:bottom w:val="none" w:sz="0" w:space="0" w:color="auto"/>
            <w:right w:val="none" w:sz="0" w:space="0" w:color="auto"/>
          </w:divBdr>
        </w:div>
      </w:divsChild>
    </w:div>
    <w:div w:id="1007174294">
      <w:bodyDiv w:val="1"/>
      <w:marLeft w:val="0"/>
      <w:marRight w:val="0"/>
      <w:marTop w:val="0"/>
      <w:marBottom w:val="0"/>
      <w:divBdr>
        <w:top w:val="none" w:sz="0" w:space="0" w:color="auto"/>
        <w:left w:val="none" w:sz="0" w:space="0" w:color="auto"/>
        <w:bottom w:val="none" w:sz="0" w:space="0" w:color="auto"/>
        <w:right w:val="none" w:sz="0" w:space="0" w:color="auto"/>
      </w:divBdr>
      <w:divsChild>
        <w:div w:id="830827172">
          <w:marLeft w:val="0"/>
          <w:marRight w:val="0"/>
          <w:marTop w:val="0"/>
          <w:marBottom w:val="0"/>
          <w:divBdr>
            <w:top w:val="none" w:sz="0" w:space="0" w:color="auto"/>
            <w:left w:val="none" w:sz="0" w:space="0" w:color="auto"/>
            <w:bottom w:val="none" w:sz="0" w:space="0" w:color="auto"/>
            <w:right w:val="none" w:sz="0" w:space="0" w:color="auto"/>
          </w:divBdr>
          <w:divsChild>
            <w:div w:id="1338918388">
              <w:marLeft w:val="0"/>
              <w:marRight w:val="0"/>
              <w:marTop w:val="0"/>
              <w:marBottom w:val="0"/>
              <w:divBdr>
                <w:top w:val="none" w:sz="0" w:space="0" w:color="auto"/>
                <w:left w:val="none" w:sz="0" w:space="0" w:color="auto"/>
                <w:bottom w:val="none" w:sz="0" w:space="0" w:color="auto"/>
                <w:right w:val="none" w:sz="0" w:space="0" w:color="auto"/>
              </w:divBdr>
              <w:divsChild>
                <w:div w:id="1301611856">
                  <w:marLeft w:val="0"/>
                  <w:marRight w:val="0"/>
                  <w:marTop w:val="0"/>
                  <w:marBottom w:val="0"/>
                  <w:divBdr>
                    <w:top w:val="none" w:sz="0" w:space="0" w:color="auto"/>
                    <w:left w:val="none" w:sz="0" w:space="0" w:color="auto"/>
                    <w:bottom w:val="none" w:sz="0" w:space="0" w:color="auto"/>
                    <w:right w:val="none" w:sz="0" w:space="0" w:color="auto"/>
                  </w:divBdr>
                  <w:divsChild>
                    <w:div w:id="166935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037147">
      <w:bodyDiv w:val="1"/>
      <w:marLeft w:val="0"/>
      <w:marRight w:val="0"/>
      <w:marTop w:val="0"/>
      <w:marBottom w:val="0"/>
      <w:divBdr>
        <w:top w:val="none" w:sz="0" w:space="0" w:color="auto"/>
        <w:left w:val="none" w:sz="0" w:space="0" w:color="auto"/>
        <w:bottom w:val="none" w:sz="0" w:space="0" w:color="auto"/>
        <w:right w:val="none" w:sz="0" w:space="0" w:color="auto"/>
      </w:divBdr>
    </w:div>
    <w:div w:id="1145664429">
      <w:bodyDiv w:val="1"/>
      <w:marLeft w:val="0"/>
      <w:marRight w:val="0"/>
      <w:marTop w:val="0"/>
      <w:marBottom w:val="0"/>
      <w:divBdr>
        <w:top w:val="none" w:sz="0" w:space="0" w:color="auto"/>
        <w:left w:val="none" w:sz="0" w:space="0" w:color="auto"/>
        <w:bottom w:val="none" w:sz="0" w:space="0" w:color="auto"/>
        <w:right w:val="none" w:sz="0" w:space="0" w:color="auto"/>
      </w:divBdr>
    </w:div>
    <w:div w:id="1244677743">
      <w:bodyDiv w:val="1"/>
      <w:marLeft w:val="0"/>
      <w:marRight w:val="0"/>
      <w:marTop w:val="0"/>
      <w:marBottom w:val="0"/>
      <w:divBdr>
        <w:top w:val="none" w:sz="0" w:space="0" w:color="auto"/>
        <w:left w:val="none" w:sz="0" w:space="0" w:color="auto"/>
        <w:bottom w:val="none" w:sz="0" w:space="0" w:color="auto"/>
        <w:right w:val="none" w:sz="0" w:space="0" w:color="auto"/>
      </w:divBdr>
    </w:div>
    <w:div w:id="1352999582">
      <w:bodyDiv w:val="1"/>
      <w:marLeft w:val="0"/>
      <w:marRight w:val="0"/>
      <w:marTop w:val="0"/>
      <w:marBottom w:val="0"/>
      <w:divBdr>
        <w:top w:val="none" w:sz="0" w:space="0" w:color="auto"/>
        <w:left w:val="none" w:sz="0" w:space="0" w:color="auto"/>
        <w:bottom w:val="none" w:sz="0" w:space="0" w:color="auto"/>
        <w:right w:val="none" w:sz="0" w:space="0" w:color="auto"/>
      </w:divBdr>
      <w:divsChild>
        <w:div w:id="700085795">
          <w:marLeft w:val="0"/>
          <w:marRight w:val="0"/>
          <w:marTop w:val="0"/>
          <w:marBottom w:val="0"/>
          <w:divBdr>
            <w:top w:val="none" w:sz="0" w:space="0" w:color="auto"/>
            <w:left w:val="none" w:sz="0" w:space="0" w:color="auto"/>
            <w:bottom w:val="none" w:sz="0" w:space="0" w:color="auto"/>
            <w:right w:val="none" w:sz="0" w:space="0" w:color="auto"/>
          </w:divBdr>
          <w:divsChild>
            <w:div w:id="497381115">
              <w:marLeft w:val="0"/>
              <w:marRight w:val="0"/>
              <w:marTop w:val="0"/>
              <w:marBottom w:val="0"/>
              <w:divBdr>
                <w:top w:val="none" w:sz="0" w:space="0" w:color="auto"/>
                <w:left w:val="none" w:sz="0" w:space="0" w:color="auto"/>
                <w:bottom w:val="none" w:sz="0" w:space="0" w:color="auto"/>
                <w:right w:val="none" w:sz="0" w:space="0" w:color="auto"/>
              </w:divBdr>
              <w:divsChild>
                <w:div w:id="1606618167">
                  <w:marLeft w:val="0"/>
                  <w:marRight w:val="0"/>
                  <w:marTop w:val="0"/>
                  <w:marBottom w:val="0"/>
                  <w:divBdr>
                    <w:top w:val="none" w:sz="0" w:space="0" w:color="auto"/>
                    <w:left w:val="none" w:sz="0" w:space="0" w:color="auto"/>
                    <w:bottom w:val="none" w:sz="0" w:space="0" w:color="auto"/>
                    <w:right w:val="none" w:sz="0" w:space="0" w:color="auto"/>
                  </w:divBdr>
                  <w:divsChild>
                    <w:div w:id="513081827">
                      <w:marLeft w:val="0"/>
                      <w:marRight w:val="0"/>
                      <w:marTop w:val="0"/>
                      <w:marBottom w:val="0"/>
                      <w:divBdr>
                        <w:top w:val="none" w:sz="0" w:space="0" w:color="auto"/>
                        <w:left w:val="none" w:sz="0" w:space="0" w:color="auto"/>
                        <w:bottom w:val="none" w:sz="0" w:space="0" w:color="auto"/>
                        <w:right w:val="none" w:sz="0" w:space="0" w:color="auto"/>
                      </w:divBdr>
                      <w:divsChild>
                        <w:div w:id="504517872">
                          <w:marLeft w:val="0"/>
                          <w:marRight w:val="0"/>
                          <w:marTop w:val="0"/>
                          <w:marBottom w:val="0"/>
                          <w:divBdr>
                            <w:top w:val="none" w:sz="0" w:space="0" w:color="auto"/>
                            <w:left w:val="none" w:sz="0" w:space="0" w:color="auto"/>
                            <w:bottom w:val="none" w:sz="0" w:space="0" w:color="auto"/>
                            <w:right w:val="none" w:sz="0" w:space="0" w:color="auto"/>
                          </w:divBdr>
                          <w:divsChild>
                            <w:div w:id="819270988">
                              <w:marLeft w:val="0"/>
                              <w:marRight w:val="0"/>
                              <w:marTop w:val="0"/>
                              <w:marBottom w:val="0"/>
                              <w:divBdr>
                                <w:top w:val="none" w:sz="0" w:space="0" w:color="auto"/>
                                <w:left w:val="none" w:sz="0" w:space="0" w:color="auto"/>
                                <w:bottom w:val="none" w:sz="0" w:space="0" w:color="auto"/>
                                <w:right w:val="none" w:sz="0" w:space="0" w:color="auto"/>
                              </w:divBdr>
                              <w:divsChild>
                                <w:div w:id="1705013344">
                                  <w:marLeft w:val="0"/>
                                  <w:marRight w:val="0"/>
                                  <w:marTop w:val="0"/>
                                  <w:marBottom w:val="0"/>
                                  <w:divBdr>
                                    <w:top w:val="none" w:sz="0" w:space="0" w:color="auto"/>
                                    <w:left w:val="none" w:sz="0" w:space="0" w:color="auto"/>
                                    <w:bottom w:val="none" w:sz="0" w:space="0" w:color="auto"/>
                                    <w:right w:val="none" w:sz="0" w:space="0" w:color="auto"/>
                                  </w:divBdr>
                                  <w:divsChild>
                                    <w:div w:id="1424496010">
                                      <w:marLeft w:val="0"/>
                                      <w:marRight w:val="0"/>
                                      <w:marTop w:val="0"/>
                                      <w:marBottom w:val="0"/>
                                      <w:divBdr>
                                        <w:top w:val="none" w:sz="0" w:space="0" w:color="auto"/>
                                        <w:left w:val="none" w:sz="0" w:space="0" w:color="auto"/>
                                        <w:bottom w:val="none" w:sz="0" w:space="0" w:color="auto"/>
                                        <w:right w:val="none" w:sz="0" w:space="0" w:color="auto"/>
                                      </w:divBdr>
                                      <w:divsChild>
                                        <w:div w:id="1065713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4743255">
      <w:bodyDiv w:val="1"/>
      <w:marLeft w:val="0"/>
      <w:marRight w:val="0"/>
      <w:marTop w:val="0"/>
      <w:marBottom w:val="0"/>
      <w:divBdr>
        <w:top w:val="none" w:sz="0" w:space="0" w:color="auto"/>
        <w:left w:val="none" w:sz="0" w:space="0" w:color="auto"/>
        <w:bottom w:val="none" w:sz="0" w:space="0" w:color="auto"/>
        <w:right w:val="none" w:sz="0" w:space="0" w:color="auto"/>
      </w:divBdr>
      <w:divsChild>
        <w:div w:id="1191529569">
          <w:marLeft w:val="0"/>
          <w:marRight w:val="0"/>
          <w:marTop w:val="0"/>
          <w:marBottom w:val="0"/>
          <w:divBdr>
            <w:top w:val="none" w:sz="0" w:space="0" w:color="auto"/>
            <w:left w:val="none" w:sz="0" w:space="0" w:color="auto"/>
            <w:bottom w:val="none" w:sz="0" w:space="0" w:color="auto"/>
            <w:right w:val="none" w:sz="0" w:space="0" w:color="auto"/>
          </w:divBdr>
          <w:divsChild>
            <w:div w:id="1906839048">
              <w:marLeft w:val="0"/>
              <w:marRight w:val="0"/>
              <w:marTop w:val="0"/>
              <w:marBottom w:val="0"/>
              <w:divBdr>
                <w:top w:val="none" w:sz="0" w:space="0" w:color="auto"/>
                <w:left w:val="none" w:sz="0" w:space="0" w:color="auto"/>
                <w:bottom w:val="none" w:sz="0" w:space="0" w:color="auto"/>
                <w:right w:val="none" w:sz="0" w:space="0" w:color="auto"/>
              </w:divBdr>
              <w:divsChild>
                <w:div w:id="670840725">
                  <w:marLeft w:val="0"/>
                  <w:marRight w:val="0"/>
                  <w:marTop w:val="0"/>
                  <w:marBottom w:val="0"/>
                  <w:divBdr>
                    <w:top w:val="none" w:sz="0" w:space="0" w:color="auto"/>
                    <w:left w:val="none" w:sz="0" w:space="0" w:color="auto"/>
                    <w:bottom w:val="none" w:sz="0" w:space="0" w:color="auto"/>
                    <w:right w:val="none" w:sz="0" w:space="0" w:color="auto"/>
                  </w:divBdr>
                  <w:divsChild>
                    <w:div w:id="1827472275">
                      <w:marLeft w:val="0"/>
                      <w:marRight w:val="0"/>
                      <w:marTop w:val="0"/>
                      <w:marBottom w:val="0"/>
                      <w:divBdr>
                        <w:top w:val="none" w:sz="0" w:space="0" w:color="auto"/>
                        <w:left w:val="none" w:sz="0" w:space="0" w:color="auto"/>
                        <w:bottom w:val="none" w:sz="0" w:space="0" w:color="auto"/>
                        <w:right w:val="none" w:sz="0" w:space="0" w:color="auto"/>
                      </w:divBdr>
                      <w:divsChild>
                        <w:div w:id="1975791162">
                          <w:marLeft w:val="0"/>
                          <w:marRight w:val="0"/>
                          <w:marTop w:val="0"/>
                          <w:marBottom w:val="0"/>
                          <w:divBdr>
                            <w:top w:val="none" w:sz="0" w:space="0" w:color="auto"/>
                            <w:left w:val="none" w:sz="0" w:space="0" w:color="auto"/>
                            <w:bottom w:val="none" w:sz="0" w:space="0" w:color="auto"/>
                            <w:right w:val="none" w:sz="0" w:space="0" w:color="auto"/>
                          </w:divBdr>
                          <w:divsChild>
                            <w:div w:id="470252469">
                              <w:marLeft w:val="0"/>
                              <w:marRight w:val="0"/>
                              <w:marTop w:val="0"/>
                              <w:marBottom w:val="0"/>
                              <w:divBdr>
                                <w:top w:val="none" w:sz="0" w:space="0" w:color="auto"/>
                                <w:left w:val="none" w:sz="0" w:space="0" w:color="auto"/>
                                <w:bottom w:val="none" w:sz="0" w:space="0" w:color="auto"/>
                                <w:right w:val="none" w:sz="0" w:space="0" w:color="auto"/>
                              </w:divBdr>
                              <w:divsChild>
                                <w:div w:id="1416248442">
                                  <w:marLeft w:val="0"/>
                                  <w:marRight w:val="0"/>
                                  <w:marTop w:val="0"/>
                                  <w:marBottom w:val="0"/>
                                  <w:divBdr>
                                    <w:top w:val="none" w:sz="0" w:space="0" w:color="auto"/>
                                    <w:left w:val="none" w:sz="0" w:space="0" w:color="auto"/>
                                    <w:bottom w:val="none" w:sz="0" w:space="0" w:color="auto"/>
                                    <w:right w:val="none" w:sz="0" w:space="0" w:color="auto"/>
                                  </w:divBdr>
                                  <w:divsChild>
                                    <w:div w:id="866333311">
                                      <w:marLeft w:val="0"/>
                                      <w:marRight w:val="0"/>
                                      <w:marTop w:val="0"/>
                                      <w:marBottom w:val="0"/>
                                      <w:divBdr>
                                        <w:top w:val="none" w:sz="0" w:space="0" w:color="auto"/>
                                        <w:left w:val="none" w:sz="0" w:space="0" w:color="auto"/>
                                        <w:bottom w:val="none" w:sz="0" w:space="0" w:color="auto"/>
                                        <w:right w:val="none" w:sz="0" w:space="0" w:color="auto"/>
                                      </w:divBdr>
                                      <w:divsChild>
                                        <w:div w:id="12645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1744480">
      <w:bodyDiv w:val="1"/>
      <w:marLeft w:val="0"/>
      <w:marRight w:val="0"/>
      <w:marTop w:val="0"/>
      <w:marBottom w:val="0"/>
      <w:divBdr>
        <w:top w:val="none" w:sz="0" w:space="0" w:color="auto"/>
        <w:left w:val="none" w:sz="0" w:space="0" w:color="auto"/>
        <w:bottom w:val="none" w:sz="0" w:space="0" w:color="auto"/>
        <w:right w:val="none" w:sz="0" w:space="0" w:color="auto"/>
      </w:divBdr>
    </w:div>
    <w:div w:id="1581255261">
      <w:bodyDiv w:val="1"/>
      <w:marLeft w:val="0"/>
      <w:marRight w:val="0"/>
      <w:marTop w:val="0"/>
      <w:marBottom w:val="0"/>
      <w:divBdr>
        <w:top w:val="none" w:sz="0" w:space="0" w:color="auto"/>
        <w:left w:val="none" w:sz="0" w:space="0" w:color="auto"/>
        <w:bottom w:val="none" w:sz="0" w:space="0" w:color="auto"/>
        <w:right w:val="none" w:sz="0" w:space="0" w:color="auto"/>
      </w:divBdr>
      <w:divsChild>
        <w:div w:id="275138190">
          <w:marLeft w:val="0"/>
          <w:marRight w:val="0"/>
          <w:marTop w:val="0"/>
          <w:marBottom w:val="0"/>
          <w:divBdr>
            <w:top w:val="none" w:sz="0" w:space="0" w:color="auto"/>
            <w:left w:val="none" w:sz="0" w:space="0" w:color="auto"/>
            <w:bottom w:val="none" w:sz="0" w:space="0" w:color="auto"/>
            <w:right w:val="none" w:sz="0" w:space="0" w:color="auto"/>
          </w:divBdr>
        </w:div>
        <w:div w:id="682585311">
          <w:marLeft w:val="0"/>
          <w:marRight w:val="0"/>
          <w:marTop w:val="0"/>
          <w:marBottom w:val="0"/>
          <w:divBdr>
            <w:top w:val="none" w:sz="0" w:space="0" w:color="auto"/>
            <w:left w:val="none" w:sz="0" w:space="0" w:color="auto"/>
            <w:bottom w:val="none" w:sz="0" w:space="0" w:color="auto"/>
            <w:right w:val="none" w:sz="0" w:space="0" w:color="auto"/>
          </w:divBdr>
        </w:div>
        <w:div w:id="1687561859">
          <w:marLeft w:val="0"/>
          <w:marRight w:val="0"/>
          <w:marTop w:val="0"/>
          <w:marBottom w:val="0"/>
          <w:divBdr>
            <w:top w:val="none" w:sz="0" w:space="0" w:color="auto"/>
            <w:left w:val="none" w:sz="0" w:space="0" w:color="auto"/>
            <w:bottom w:val="none" w:sz="0" w:space="0" w:color="auto"/>
            <w:right w:val="none" w:sz="0" w:space="0" w:color="auto"/>
          </w:divBdr>
        </w:div>
        <w:div w:id="2060010822">
          <w:marLeft w:val="0"/>
          <w:marRight w:val="0"/>
          <w:marTop w:val="0"/>
          <w:marBottom w:val="0"/>
          <w:divBdr>
            <w:top w:val="none" w:sz="0" w:space="0" w:color="auto"/>
            <w:left w:val="none" w:sz="0" w:space="0" w:color="auto"/>
            <w:bottom w:val="none" w:sz="0" w:space="0" w:color="auto"/>
            <w:right w:val="none" w:sz="0" w:space="0" w:color="auto"/>
          </w:divBdr>
        </w:div>
      </w:divsChild>
    </w:div>
    <w:div w:id="1649943940">
      <w:bodyDiv w:val="1"/>
      <w:marLeft w:val="0"/>
      <w:marRight w:val="0"/>
      <w:marTop w:val="0"/>
      <w:marBottom w:val="0"/>
      <w:divBdr>
        <w:top w:val="none" w:sz="0" w:space="0" w:color="auto"/>
        <w:left w:val="none" w:sz="0" w:space="0" w:color="auto"/>
        <w:bottom w:val="none" w:sz="0" w:space="0" w:color="auto"/>
        <w:right w:val="none" w:sz="0" w:space="0" w:color="auto"/>
      </w:divBdr>
      <w:divsChild>
        <w:div w:id="292565935">
          <w:marLeft w:val="0"/>
          <w:marRight w:val="0"/>
          <w:marTop w:val="0"/>
          <w:marBottom w:val="0"/>
          <w:divBdr>
            <w:top w:val="none" w:sz="0" w:space="0" w:color="auto"/>
            <w:left w:val="none" w:sz="0" w:space="0" w:color="auto"/>
            <w:bottom w:val="none" w:sz="0" w:space="0" w:color="auto"/>
            <w:right w:val="none" w:sz="0" w:space="0" w:color="auto"/>
          </w:divBdr>
          <w:divsChild>
            <w:div w:id="27027834">
              <w:marLeft w:val="0"/>
              <w:marRight w:val="0"/>
              <w:marTop w:val="0"/>
              <w:marBottom w:val="0"/>
              <w:divBdr>
                <w:top w:val="none" w:sz="0" w:space="0" w:color="auto"/>
                <w:left w:val="none" w:sz="0" w:space="0" w:color="auto"/>
                <w:bottom w:val="none" w:sz="0" w:space="0" w:color="auto"/>
                <w:right w:val="none" w:sz="0" w:space="0" w:color="auto"/>
              </w:divBdr>
              <w:divsChild>
                <w:div w:id="1722484389">
                  <w:marLeft w:val="0"/>
                  <w:marRight w:val="0"/>
                  <w:marTop w:val="0"/>
                  <w:marBottom w:val="0"/>
                  <w:divBdr>
                    <w:top w:val="none" w:sz="0" w:space="0" w:color="auto"/>
                    <w:left w:val="none" w:sz="0" w:space="0" w:color="auto"/>
                    <w:bottom w:val="none" w:sz="0" w:space="0" w:color="auto"/>
                    <w:right w:val="none" w:sz="0" w:space="0" w:color="auto"/>
                  </w:divBdr>
                  <w:divsChild>
                    <w:div w:id="194946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9815278">
      <w:bodyDiv w:val="1"/>
      <w:marLeft w:val="0"/>
      <w:marRight w:val="0"/>
      <w:marTop w:val="0"/>
      <w:marBottom w:val="0"/>
      <w:divBdr>
        <w:top w:val="none" w:sz="0" w:space="0" w:color="auto"/>
        <w:left w:val="none" w:sz="0" w:space="0" w:color="auto"/>
        <w:bottom w:val="none" w:sz="0" w:space="0" w:color="auto"/>
        <w:right w:val="none" w:sz="0" w:space="0" w:color="auto"/>
      </w:divBdr>
    </w:div>
    <w:div w:id="1816025473">
      <w:bodyDiv w:val="1"/>
      <w:marLeft w:val="0"/>
      <w:marRight w:val="0"/>
      <w:marTop w:val="0"/>
      <w:marBottom w:val="0"/>
      <w:divBdr>
        <w:top w:val="none" w:sz="0" w:space="0" w:color="auto"/>
        <w:left w:val="none" w:sz="0" w:space="0" w:color="auto"/>
        <w:bottom w:val="none" w:sz="0" w:space="0" w:color="auto"/>
        <w:right w:val="none" w:sz="0" w:space="0" w:color="auto"/>
      </w:divBdr>
      <w:divsChild>
        <w:div w:id="11826673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7621959">
              <w:marLeft w:val="0"/>
              <w:marRight w:val="0"/>
              <w:marTop w:val="0"/>
              <w:marBottom w:val="0"/>
              <w:divBdr>
                <w:top w:val="none" w:sz="0" w:space="0" w:color="auto"/>
                <w:left w:val="none" w:sz="0" w:space="0" w:color="auto"/>
                <w:bottom w:val="none" w:sz="0" w:space="0" w:color="auto"/>
                <w:right w:val="none" w:sz="0" w:space="0" w:color="auto"/>
              </w:divBdr>
              <w:divsChild>
                <w:div w:id="1138032984">
                  <w:marLeft w:val="0"/>
                  <w:marRight w:val="0"/>
                  <w:marTop w:val="0"/>
                  <w:marBottom w:val="0"/>
                  <w:divBdr>
                    <w:top w:val="none" w:sz="0" w:space="0" w:color="auto"/>
                    <w:left w:val="none" w:sz="0" w:space="0" w:color="auto"/>
                    <w:bottom w:val="none" w:sz="0" w:space="0" w:color="auto"/>
                    <w:right w:val="none" w:sz="0" w:space="0" w:color="auto"/>
                  </w:divBdr>
                  <w:divsChild>
                    <w:div w:id="1514226838">
                      <w:marLeft w:val="0"/>
                      <w:marRight w:val="0"/>
                      <w:marTop w:val="0"/>
                      <w:marBottom w:val="0"/>
                      <w:divBdr>
                        <w:top w:val="none" w:sz="0" w:space="0" w:color="auto"/>
                        <w:left w:val="none" w:sz="0" w:space="0" w:color="auto"/>
                        <w:bottom w:val="none" w:sz="0" w:space="0" w:color="auto"/>
                        <w:right w:val="none" w:sz="0" w:space="0" w:color="auto"/>
                      </w:divBdr>
                      <w:divsChild>
                        <w:div w:id="120174637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834688862">
                              <w:marLeft w:val="0"/>
                              <w:marRight w:val="0"/>
                              <w:marTop w:val="0"/>
                              <w:marBottom w:val="0"/>
                              <w:divBdr>
                                <w:top w:val="none" w:sz="0" w:space="0" w:color="auto"/>
                                <w:left w:val="none" w:sz="0" w:space="0" w:color="auto"/>
                                <w:bottom w:val="none" w:sz="0" w:space="0" w:color="auto"/>
                                <w:right w:val="none" w:sz="0" w:space="0" w:color="auto"/>
                              </w:divBdr>
                              <w:divsChild>
                                <w:div w:id="273557683">
                                  <w:marLeft w:val="0"/>
                                  <w:marRight w:val="0"/>
                                  <w:marTop w:val="0"/>
                                  <w:marBottom w:val="0"/>
                                  <w:divBdr>
                                    <w:top w:val="none" w:sz="0" w:space="0" w:color="auto"/>
                                    <w:left w:val="none" w:sz="0" w:space="0" w:color="auto"/>
                                    <w:bottom w:val="none" w:sz="0" w:space="0" w:color="auto"/>
                                    <w:right w:val="none" w:sz="0" w:space="0" w:color="auto"/>
                                  </w:divBdr>
                                </w:div>
                                <w:div w:id="444884068">
                                  <w:marLeft w:val="0"/>
                                  <w:marRight w:val="0"/>
                                  <w:marTop w:val="0"/>
                                  <w:marBottom w:val="0"/>
                                  <w:divBdr>
                                    <w:top w:val="none" w:sz="0" w:space="0" w:color="auto"/>
                                    <w:left w:val="none" w:sz="0" w:space="0" w:color="auto"/>
                                    <w:bottom w:val="none" w:sz="0" w:space="0" w:color="auto"/>
                                    <w:right w:val="none" w:sz="0" w:space="0" w:color="auto"/>
                                  </w:divBdr>
                                </w:div>
                                <w:div w:id="1210846392">
                                  <w:marLeft w:val="0"/>
                                  <w:marRight w:val="0"/>
                                  <w:marTop w:val="0"/>
                                  <w:marBottom w:val="0"/>
                                  <w:divBdr>
                                    <w:top w:val="none" w:sz="0" w:space="0" w:color="auto"/>
                                    <w:left w:val="none" w:sz="0" w:space="0" w:color="auto"/>
                                    <w:bottom w:val="none" w:sz="0" w:space="0" w:color="auto"/>
                                    <w:right w:val="none" w:sz="0" w:space="0" w:color="auto"/>
                                  </w:divBdr>
                                </w:div>
                                <w:div w:id="1534491115">
                                  <w:marLeft w:val="0"/>
                                  <w:marRight w:val="0"/>
                                  <w:marTop w:val="0"/>
                                  <w:marBottom w:val="0"/>
                                  <w:divBdr>
                                    <w:top w:val="none" w:sz="0" w:space="0" w:color="auto"/>
                                    <w:left w:val="none" w:sz="0" w:space="0" w:color="auto"/>
                                    <w:bottom w:val="none" w:sz="0" w:space="0" w:color="auto"/>
                                    <w:right w:val="none" w:sz="0" w:space="0" w:color="auto"/>
                                  </w:divBdr>
                                </w:div>
                                <w:div w:id="1799490252">
                                  <w:marLeft w:val="0"/>
                                  <w:marRight w:val="0"/>
                                  <w:marTop w:val="0"/>
                                  <w:marBottom w:val="0"/>
                                  <w:divBdr>
                                    <w:top w:val="none" w:sz="0" w:space="0" w:color="auto"/>
                                    <w:left w:val="none" w:sz="0" w:space="0" w:color="auto"/>
                                    <w:bottom w:val="none" w:sz="0" w:space="0" w:color="auto"/>
                                    <w:right w:val="none" w:sz="0" w:space="0" w:color="auto"/>
                                  </w:divBdr>
                                </w:div>
                                <w:div w:id="1984847742">
                                  <w:marLeft w:val="0"/>
                                  <w:marRight w:val="0"/>
                                  <w:marTop w:val="0"/>
                                  <w:marBottom w:val="0"/>
                                  <w:divBdr>
                                    <w:top w:val="none" w:sz="0" w:space="0" w:color="auto"/>
                                    <w:left w:val="none" w:sz="0" w:space="0" w:color="auto"/>
                                    <w:bottom w:val="none" w:sz="0" w:space="0" w:color="auto"/>
                                    <w:right w:val="none" w:sz="0" w:space="0" w:color="auto"/>
                                  </w:divBdr>
                                </w:div>
                                <w:div w:id="2087602774">
                                  <w:marLeft w:val="0"/>
                                  <w:marRight w:val="0"/>
                                  <w:marTop w:val="0"/>
                                  <w:marBottom w:val="0"/>
                                  <w:divBdr>
                                    <w:top w:val="none" w:sz="0" w:space="0" w:color="auto"/>
                                    <w:left w:val="none" w:sz="0" w:space="0" w:color="auto"/>
                                    <w:bottom w:val="none" w:sz="0" w:space="0" w:color="auto"/>
                                    <w:right w:val="none" w:sz="0" w:space="0" w:color="auto"/>
                                  </w:divBdr>
                                </w:div>
                                <w:div w:id="210954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6683688">
      <w:bodyDiv w:val="1"/>
      <w:marLeft w:val="0"/>
      <w:marRight w:val="0"/>
      <w:marTop w:val="0"/>
      <w:marBottom w:val="0"/>
      <w:divBdr>
        <w:top w:val="none" w:sz="0" w:space="0" w:color="auto"/>
        <w:left w:val="none" w:sz="0" w:space="0" w:color="auto"/>
        <w:bottom w:val="none" w:sz="0" w:space="0" w:color="auto"/>
        <w:right w:val="none" w:sz="0" w:space="0" w:color="auto"/>
      </w:divBdr>
    </w:div>
    <w:div w:id="1840340856">
      <w:bodyDiv w:val="1"/>
      <w:marLeft w:val="0"/>
      <w:marRight w:val="0"/>
      <w:marTop w:val="0"/>
      <w:marBottom w:val="0"/>
      <w:divBdr>
        <w:top w:val="none" w:sz="0" w:space="0" w:color="auto"/>
        <w:left w:val="none" w:sz="0" w:space="0" w:color="auto"/>
        <w:bottom w:val="none" w:sz="0" w:space="0" w:color="auto"/>
        <w:right w:val="none" w:sz="0" w:space="0" w:color="auto"/>
      </w:divBdr>
    </w:div>
    <w:div w:id="1853256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Normal.dotm</Template>
  <TotalTime>72</TotalTime>
  <Pages>3</Pages>
  <Words>982</Words>
  <Characters>6817</Characters>
  <Application>Microsoft Office Word</Application>
  <DocSecurity>0</DocSecurity>
  <Lines>106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15</cp:revision>
  <dcterms:created xsi:type="dcterms:W3CDTF">2025-02-04T22:33:00Z</dcterms:created>
  <dcterms:modified xsi:type="dcterms:W3CDTF">2025-02-20T06:33:00Z</dcterms:modified>
</cp:coreProperties>
</file>