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CB327" w14:textId="6C844CAA" w:rsidR="00441FDC" w:rsidRPr="008425A3" w:rsidRDefault="00441FDC" w:rsidP="00342092">
      <w:pPr>
        <w:jc w:val="both"/>
        <w:rPr>
          <w:rFonts w:ascii="Arial" w:hAnsi="Arial" w:cs="Arial"/>
          <w:b/>
          <w:bCs/>
          <w:color w:val="000000" w:themeColor="text1"/>
          <w:sz w:val="36"/>
          <w:szCs w:val="36"/>
          <w:lang w:val="lt-LT"/>
        </w:rPr>
      </w:pPr>
      <w:bookmarkStart w:id="0" w:name="_Hlk103239264"/>
      <w:r w:rsidRPr="008425A3">
        <w:rPr>
          <w:rFonts w:ascii="Arial" w:hAnsi="Arial" w:cs="Arial"/>
          <w:b/>
          <w:bCs/>
          <w:color w:val="000000" w:themeColor="text1"/>
          <w:sz w:val="36"/>
          <w:szCs w:val="36"/>
          <w:lang w:val="lt-LT"/>
        </w:rPr>
        <w:t>In</w:t>
      </w:r>
      <w:r w:rsidR="00DF5155" w:rsidRPr="008425A3">
        <w:rPr>
          <w:rFonts w:ascii="Arial" w:hAnsi="Arial" w:cs="Arial"/>
          <w:b/>
          <w:bCs/>
          <w:color w:val="000000" w:themeColor="text1"/>
          <w:sz w:val="36"/>
          <w:szCs w:val="36"/>
          <w:lang w:val="lt-LT"/>
        </w:rPr>
        <w:t>ve</w:t>
      </w:r>
      <w:r w:rsidRPr="008425A3">
        <w:rPr>
          <w:rFonts w:ascii="Arial" w:hAnsi="Arial" w:cs="Arial"/>
          <w:b/>
          <w:bCs/>
          <w:color w:val="000000" w:themeColor="text1"/>
          <w:sz w:val="36"/>
          <w:szCs w:val="36"/>
          <w:lang w:val="lt-LT"/>
        </w:rPr>
        <w:t>sticijos Baltijos šalyse: „</w:t>
      </w:r>
      <w:proofErr w:type="spellStart"/>
      <w:r w:rsidRPr="008425A3">
        <w:rPr>
          <w:rFonts w:ascii="Arial" w:hAnsi="Arial" w:cs="Arial"/>
          <w:b/>
          <w:bCs/>
          <w:color w:val="000000" w:themeColor="text1"/>
          <w:sz w:val="36"/>
          <w:szCs w:val="36"/>
          <w:lang w:val="lt-LT"/>
        </w:rPr>
        <w:t>Roda</w:t>
      </w:r>
      <w:proofErr w:type="spellEnd"/>
      <w:r w:rsidRPr="008425A3">
        <w:rPr>
          <w:rFonts w:ascii="Arial" w:hAnsi="Arial" w:cs="Arial"/>
          <w:b/>
          <w:bCs/>
          <w:color w:val="000000" w:themeColor="text1"/>
          <w:sz w:val="36"/>
          <w:szCs w:val="36"/>
          <w:lang w:val="lt-LT"/>
        </w:rPr>
        <w:t xml:space="preserve">“ prisijungia prie IFN grupės ir </w:t>
      </w:r>
      <w:r w:rsidR="00566E82" w:rsidRPr="008425A3">
        <w:rPr>
          <w:rFonts w:ascii="Arial" w:hAnsi="Arial" w:cs="Arial"/>
          <w:b/>
          <w:bCs/>
          <w:color w:val="000000" w:themeColor="text1"/>
          <w:sz w:val="36"/>
          <w:szCs w:val="36"/>
          <w:lang w:val="lt-LT"/>
        </w:rPr>
        <w:t xml:space="preserve">užtikrintai </w:t>
      </w:r>
      <w:r w:rsidRPr="008425A3">
        <w:rPr>
          <w:rFonts w:ascii="Arial" w:hAnsi="Arial" w:cs="Arial"/>
          <w:b/>
          <w:bCs/>
          <w:color w:val="000000" w:themeColor="text1"/>
          <w:sz w:val="36"/>
          <w:szCs w:val="36"/>
          <w:lang w:val="lt-LT"/>
        </w:rPr>
        <w:t>žengia į ateitį</w:t>
      </w:r>
    </w:p>
    <w:p w14:paraId="110D1F2C" w14:textId="77777777" w:rsidR="008425A3" w:rsidRDefault="008425A3" w:rsidP="00342092">
      <w:pPr>
        <w:jc w:val="both"/>
        <w:rPr>
          <w:rFonts w:ascii="Arial" w:hAnsi="Arial" w:cs="Arial"/>
          <w:b/>
          <w:bCs/>
          <w:color w:val="000000" w:themeColor="text1"/>
          <w:sz w:val="20"/>
          <w:szCs w:val="20"/>
          <w:lang w:val="lt-LT"/>
        </w:rPr>
      </w:pPr>
    </w:p>
    <w:p w14:paraId="7A739BB6" w14:textId="77777777" w:rsidR="008425A3" w:rsidRPr="00CC2091" w:rsidRDefault="008425A3" w:rsidP="008425A3">
      <w:pPr>
        <w:pStyle w:val="InternormPTTitel"/>
        <w:pBdr>
          <w:bottom w:val="single" w:sz="4" w:space="0" w:color="auto"/>
        </w:pBdr>
        <w:jc w:val="both"/>
        <w:rPr>
          <w:rFonts w:cs="Arial"/>
          <w:bCs/>
          <w:snapToGrid/>
          <w:color w:val="000000" w:themeColor="text1"/>
          <w:sz w:val="24"/>
          <w:szCs w:val="24"/>
          <w:lang w:val="lt-LT"/>
        </w:rPr>
      </w:pPr>
      <w:r w:rsidRPr="00CC2091">
        <w:rPr>
          <w:rFonts w:cs="Arial"/>
          <w:bCs/>
          <w:snapToGrid/>
          <w:color w:val="000000" w:themeColor="text1"/>
          <w:sz w:val="24"/>
          <w:szCs w:val="24"/>
          <w:lang w:val="lt-LT"/>
        </w:rPr>
        <w:t>Lietuvos langų ir durų gamintojas stiprina IFN pozicijas rinkoje ir tiekimo grandinę Šiaurės Europoje bei didina tiekimo saugumą</w:t>
      </w:r>
    </w:p>
    <w:p w14:paraId="34CBDE66" w14:textId="77777777" w:rsidR="00C36CE0" w:rsidRPr="00797B9A" w:rsidRDefault="00C36CE0" w:rsidP="00342092">
      <w:pPr>
        <w:jc w:val="both"/>
        <w:rPr>
          <w:rFonts w:ascii="Arial" w:hAnsi="Arial" w:cs="Arial"/>
          <w:color w:val="000000" w:themeColor="text1"/>
          <w:sz w:val="20"/>
          <w:szCs w:val="20"/>
          <w:lang w:val="lt-LT"/>
        </w:rPr>
      </w:pPr>
    </w:p>
    <w:p w14:paraId="33A07A0B" w14:textId="0186C2E0" w:rsidR="00342092" w:rsidRPr="008425A3" w:rsidRDefault="00FE76ED" w:rsidP="00342092">
      <w:pPr>
        <w:jc w:val="both"/>
        <w:rPr>
          <w:rFonts w:ascii="Arial" w:hAnsi="Arial" w:cs="Arial"/>
          <w:b/>
          <w:bCs/>
          <w:color w:val="000000" w:themeColor="text1"/>
          <w:sz w:val="22"/>
          <w:szCs w:val="22"/>
          <w:lang w:val="lt-LT"/>
        </w:rPr>
      </w:pPr>
      <w:r w:rsidRPr="008425A3">
        <w:rPr>
          <w:rFonts w:ascii="Arial" w:hAnsi="Arial" w:cs="Arial"/>
          <w:b/>
          <w:bCs/>
          <w:color w:val="000000" w:themeColor="text1"/>
          <w:sz w:val="22"/>
          <w:szCs w:val="22"/>
          <w:lang w:val="lt-LT"/>
        </w:rPr>
        <w:t xml:space="preserve">Tarptautinis langų </w:t>
      </w:r>
      <w:r w:rsidR="00C36CE0" w:rsidRPr="008425A3">
        <w:rPr>
          <w:rFonts w:ascii="Arial" w:hAnsi="Arial" w:cs="Arial"/>
          <w:b/>
          <w:bCs/>
          <w:color w:val="000000" w:themeColor="text1"/>
          <w:sz w:val="22"/>
          <w:szCs w:val="22"/>
          <w:lang w:val="lt-LT"/>
        </w:rPr>
        <w:t>gamybos</w:t>
      </w:r>
      <w:r w:rsidRPr="008425A3">
        <w:rPr>
          <w:rFonts w:ascii="Arial" w:hAnsi="Arial" w:cs="Arial"/>
          <w:b/>
          <w:bCs/>
          <w:color w:val="000000" w:themeColor="text1"/>
          <w:sz w:val="22"/>
          <w:szCs w:val="22"/>
          <w:lang w:val="lt-LT"/>
        </w:rPr>
        <w:t xml:space="preserve"> tinklas </w:t>
      </w:r>
      <w:r w:rsidR="00C36CE0" w:rsidRPr="008425A3">
        <w:rPr>
          <w:rFonts w:ascii="Arial" w:hAnsi="Arial" w:cs="Arial"/>
          <w:b/>
          <w:bCs/>
          <w:color w:val="000000" w:themeColor="text1"/>
          <w:sz w:val="22"/>
          <w:szCs w:val="22"/>
          <w:lang w:val="lt-LT"/>
        </w:rPr>
        <w:t>I</w:t>
      </w:r>
      <w:r w:rsidRPr="008425A3">
        <w:rPr>
          <w:rFonts w:ascii="Arial" w:hAnsi="Arial" w:cs="Arial"/>
          <w:b/>
          <w:bCs/>
          <w:color w:val="000000" w:themeColor="text1"/>
          <w:sz w:val="22"/>
          <w:szCs w:val="22"/>
          <w:lang w:val="lt-LT"/>
        </w:rPr>
        <w:t>FN toliau plečia savo, kaip pirmaujančio Europoje langų, lauko durų, fasadų ir apsaugos</w:t>
      </w:r>
      <w:r w:rsidR="009F52FF" w:rsidRPr="008425A3">
        <w:rPr>
          <w:rFonts w:ascii="Arial" w:hAnsi="Arial" w:cs="Arial"/>
          <w:b/>
          <w:bCs/>
          <w:color w:val="000000" w:themeColor="text1"/>
          <w:sz w:val="22"/>
          <w:szCs w:val="22"/>
          <w:lang w:val="lt-LT"/>
        </w:rPr>
        <w:t xml:space="preserve"> nuo saulės</w:t>
      </w:r>
      <w:r w:rsidRPr="008425A3">
        <w:rPr>
          <w:rFonts w:ascii="Arial" w:hAnsi="Arial" w:cs="Arial"/>
          <w:b/>
          <w:bCs/>
          <w:color w:val="000000" w:themeColor="text1"/>
          <w:sz w:val="22"/>
          <w:szCs w:val="22"/>
          <w:lang w:val="lt-LT"/>
        </w:rPr>
        <w:t xml:space="preserve"> sprendimų tiekėjo, pozicijas</w:t>
      </w:r>
      <w:r w:rsidR="00C36CE0" w:rsidRPr="008425A3">
        <w:rPr>
          <w:rFonts w:ascii="Arial" w:hAnsi="Arial" w:cs="Arial"/>
          <w:b/>
          <w:bCs/>
          <w:color w:val="000000" w:themeColor="text1"/>
          <w:sz w:val="22"/>
          <w:szCs w:val="22"/>
          <w:lang w:val="lt-LT"/>
        </w:rPr>
        <w:t xml:space="preserve"> </w:t>
      </w:r>
      <w:r w:rsidR="00441FDC" w:rsidRPr="008425A3">
        <w:rPr>
          <w:rFonts w:ascii="Arial" w:hAnsi="Arial" w:cs="Arial"/>
          <w:b/>
          <w:bCs/>
          <w:color w:val="000000" w:themeColor="text1"/>
          <w:sz w:val="22"/>
          <w:szCs w:val="22"/>
          <w:lang w:val="lt-LT"/>
        </w:rPr>
        <w:t>–</w:t>
      </w:r>
      <w:r w:rsidR="00C36CE0" w:rsidRPr="008425A3">
        <w:rPr>
          <w:rFonts w:ascii="Arial" w:hAnsi="Arial" w:cs="Arial"/>
          <w:b/>
          <w:bCs/>
          <w:color w:val="000000" w:themeColor="text1"/>
          <w:sz w:val="22"/>
          <w:szCs w:val="22"/>
          <w:lang w:val="lt-LT"/>
        </w:rPr>
        <w:t xml:space="preserve"> š</w:t>
      </w:r>
      <w:r w:rsidRPr="008425A3">
        <w:rPr>
          <w:rFonts w:ascii="Arial" w:hAnsi="Arial" w:cs="Arial"/>
          <w:b/>
          <w:bCs/>
          <w:color w:val="000000" w:themeColor="text1"/>
          <w:sz w:val="22"/>
          <w:szCs w:val="22"/>
          <w:lang w:val="lt-LT"/>
        </w:rPr>
        <w:t xml:space="preserve">eimos valdoma įmonių grupė iš </w:t>
      </w:r>
      <w:r w:rsidR="00944AAC">
        <w:rPr>
          <w:rFonts w:ascii="Arial" w:hAnsi="Arial" w:cs="Arial"/>
          <w:b/>
          <w:bCs/>
          <w:color w:val="000000" w:themeColor="text1"/>
          <w:sz w:val="22"/>
          <w:szCs w:val="22"/>
          <w:lang w:val="lt-LT"/>
        </w:rPr>
        <w:t>Austrijos</w:t>
      </w:r>
      <w:r w:rsidRPr="008425A3">
        <w:rPr>
          <w:rFonts w:ascii="Arial" w:hAnsi="Arial" w:cs="Arial"/>
          <w:b/>
          <w:bCs/>
          <w:color w:val="000000" w:themeColor="text1"/>
          <w:sz w:val="22"/>
          <w:szCs w:val="22"/>
          <w:lang w:val="lt-LT"/>
        </w:rPr>
        <w:t xml:space="preserve"> įsigyja 100 proc. Lietuvos</w:t>
      </w:r>
      <w:r w:rsidR="00C36CE0" w:rsidRPr="008425A3">
        <w:rPr>
          <w:rFonts w:ascii="Arial" w:hAnsi="Arial" w:cs="Arial"/>
          <w:b/>
          <w:bCs/>
          <w:color w:val="000000" w:themeColor="text1"/>
          <w:sz w:val="22"/>
          <w:szCs w:val="22"/>
          <w:lang w:val="lt-LT"/>
        </w:rPr>
        <w:t xml:space="preserve"> UAB „</w:t>
      </w:r>
      <w:proofErr w:type="spellStart"/>
      <w:r w:rsidR="00C36CE0" w:rsidRPr="008425A3">
        <w:rPr>
          <w:rFonts w:ascii="Arial" w:hAnsi="Arial" w:cs="Arial"/>
          <w:b/>
          <w:bCs/>
          <w:color w:val="000000" w:themeColor="text1"/>
          <w:sz w:val="22"/>
          <w:szCs w:val="22"/>
          <w:lang w:val="lt-LT"/>
        </w:rPr>
        <w:t>Roda</w:t>
      </w:r>
      <w:proofErr w:type="spellEnd"/>
      <w:r w:rsidR="00C36CE0" w:rsidRPr="008425A3">
        <w:rPr>
          <w:rFonts w:ascii="Arial" w:hAnsi="Arial" w:cs="Arial"/>
          <w:b/>
          <w:bCs/>
          <w:color w:val="000000" w:themeColor="text1"/>
          <w:sz w:val="22"/>
          <w:szCs w:val="22"/>
          <w:lang w:val="lt-LT"/>
        </w:rPr>
        <w:t>“</w:t>
      </w:r>
      <w:r w:rsidRPr="008425A3">
        <w:rPr>
          <w:rFonts w:ascii="Arial" w:hAnsi="Arial" w:cs="Arial"/>
          <w:b/>
          <w:bCs/>
          <w:color w:val="000000" w:themeColor="text1"/>
          <w:sz w:val="22"/>
          <w:szCs w:val="22"/>
          <w:lang w:val="lt-LT"/>
        </w:rPr>
        <w:t xml:space="preserve"> akcijų.</w:t>
      </w:r>
      <w:r w:rsidR="00342092" w:rsidRPr="008425A3">
        <w:rPr>
          <w:rFonts w:ascii="Arial" w:hAnsi="Arial" w:cs="Arial"/>
          <w:b/>
          <w:bCs/>
          <w:color w:val="000000" w:themeColor="text1"/>
          <w:sz w:val="22"/>
          <w:szCs w:val="22"/>
          <w:lang w:val="lt-LT"/>
        </w:rPr>
        <w:t xml:space="preserve"> Šiuo žingsniu IFN stiprina rinkos pozicijas bei tiekimo grandinę Šiaurės Europoje ir užtikrina tiekimo saugumą.</w:t>
      </w:r>
    </w:p>
    <w:p w14:paraId="418EE35B" w14:textId="77777777" w:rsidR="00FE76ED" w:rsidRPr="008425A3" w:rsidRDefault="00FE76ED" w:rsidP="00342092">
      <w:pPr>
        <w:jc w:val="both"/>
        <w:rPr>
          <w:rFonts w:ascii="Arial" w:hAnsi="Arial" w:cs="Arial"/>
          <w:color w:val="000000" w:themeColor="text1"/>
          <w:sz w:val="22"/>
          <w:szCs w:val="22"/>
          <w:lang w:val="lt-LT"/>
        </w:rPr>
      </w:pPr>
    </w:p>
    <w:p w14:paraId="7B1E9134" w14:textId="35E294C7" w:rsidR="00FE76ED" w:rsidRPr="008425A3" w:rsidRDefault="00FE76ED"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Sandorį galutinai užbaigti numatoma iki kovo vidurio. Šis įsigijimas sustiprins „IFN-</w:t>
      </w:r>
      <w:proofErr w:type="spellStart"/>
      <w:r w:rsidRPr="008425A3">
        <w:rPr>
          <w:rFonts w:ascii="Arial" w:hAnsi="Arial" w:cs="Arial"/>
          <w:color w:val="000000" w:themeColor="text1"/>
          <w:sz w:val="22"/>
          <w:szCs w:val="22"/>
          <w:lang w:val="lt-LT"/>
        </w:rPr>
        <w:t>Holding</w:t>
      </w:r>
      <w:proofErr w:type="spellEnd"/>
      <w:r w:rsidRPr="008425A3">
        <w:rPr>
          <w:rFonts w:ascii="Arial" w:hAnsi="Arial" w:cs="Arial"/>
          <w:color w:val="000000" w:themeColor="text1"/>
          <w:sz w:val="22"/>
          <w:szCs w:val="22"/>
          <w:lang w:val="lt-LT"/>
        </w:rPr>
        <w:t xml:space="preserve">“ tiekimo grandinę ir padidins tiekimo saugumą grupės viduje. </w:t>
      </w:r>
    </w:p>
    <w:p w14:paraId="73C43757" w14:textId="77777777" w:rsidR="00FE76ED" w:rsidRPr="008425A3" w:rsidRDefault="00FE76ED" w:rsidP="00342092">
      <w:pPr>
        <w:jc w:val="both"/>
        <w:rPr>
          <w:rFonts w:ascii="Arial" w:hAnsi="Arial" w:cs="Arial"/>
          <w:color w:val="000000" w:themeColor="text1"/>
          <w:sz w:val="22"/>
          <w:szCs w:val="22"/>
          <w:lang w:val="lt-LT"/>
        </w:rPr>
      </w:pPr>
    </w:p>
    <w:p w14:paraId="3CE85260" w14:textId="0221AC3B" w:rsidR="00FE76ED" w:rsidRPr="008425A3" w:rsidRDefault="00FE76ED"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Be jau turimų klientų „</w:t>
      </w:r>
      <w:proofErr w:type="spellStart"/>
      <w:r w:rsidRPr="008425A3">
        <w:rPr>
          <w:rFonts w:ascii="Arial" w:hAnsi="Arial" w:cs="Arial"/>
          <w:color w:val="000000" w:themeColor="text1"/>
          <w:sz w:val="22"/>
          <w:szCs w:val="22"/>
          <w:lang w:val="lt-LT"/>
        </w:rPr>
        <w:t>Roda</w:t>
      </w:r>
      <w:proofErr w:type="spellEnd"/>
      <w:r w:rsidRPr="008425A3">
        <w:rPr>
          <w:rFonts w:ascii="Arial" w:hAnsi="Arial" w:cs="Arial"/>
          <w:color w:val="000000" w:themeColor="text1"/>
          <w:sz w:val="22"/>
          <w:szCs w:val="22"/>
          <w:lang w:val="lt-LT"/>
        </w:rPr>
        <w:t>“ tieks aukštos kokybės langus ir duris kitiems tinklo nariams Šiaurės Europoje. Taip pat bus stiprinama gamykla Lietuvoje, ruošiantis tolimesniam pardavimų augimui.</w:t>
      </w:r>
    </w:p>
    <w:p w14:paraId="1B3CAF66" w14:textId="77777777" w:rsidR="00FE76ED" w:rsidRPr="008425A3" w:rsidRDefault="00FE76ED" w:rsidP="00342092">
      <w:pPr>
        <w:jc w:val="both"/>
        <w:rPr>
          <w:rFonts w:ascii="Arial" w:hAnsi="Arial" w:cs="Arial"/>
          <w:color w:val="000000" w:themeColor="text1"/>
          <w:sz w:val="22"/>
          <w:szCs w:val="22"/>
          <w:lang w:val="lt-LT"/>
        </w:rPr>
      </w:pPr>
    </w:p>
    <w:p w14:paraId="37AD0DC2" w14:textId="6650FCBD" w:rsidR="00FE76ED" w:rsidRPr="008425A3" w:rsidRDefault="00FE76ED" w:rsidP="00342092">
      <w:pPr>
        <w:jc w:val="both"/>
        <w:rPr>
          <w:rFonts w:ascii="Arial" w:hAnsi="Arial" w:cs="Arial"/>
          <w:b/>
          <w:bCs/>
          <w:color w:val="000000" w:themeColor="text1"/>
          <w:sz w:val="22"/>
          <w:szCs w:val="22"/>
          <w:lang w:val="lt-LT"/>
        </w:rPr>
      </w:pPr>
      <w:r w:rsidRPr="008425A3">
        <w:rPr>
          <w:rFonts w:ascii="Arial" w:hAnsi="Arial" w:cs="Arial"/>
          <w:b/>
          <w:bCs/>
          <w:color w:val="000000" w:themeColor="text1"/>
          <w:sz w:val="22"/>
          <w:szCs w:val="22"/>
          <w:lang w:val="lt-LT"/>
        </w:rPr>
        <w:t>Dešimtoji įmonė prekės ženkl</w:t>
      </w:r>
      <w:r w:rsidR="00684B52" w:rsidRPr="008425A3">
        <w:rPr>
          <w:rFonts w:ascii="Arial" w:hAnsi="Arial" w:cs="Arial"/>
          <w:b/>
          <w:bCs/>
          <w:color w:val="000000" w:themeColor="text1"/>
          <w:sz w:val="22"/>
          <w:szCs w:val="22"/>
          <w:lang w:val="lt-LT"/>
        </w:rPr>
        <w:t>o</w:t>
      </w:r>
      <w:r w:rsidRPr="008425A3">
        <w:rPr>
          <w:rFonts w:ascii="Arial" w:hAnsi="Arial" w:cs="Arial"/>
          <w:b/>
          <w:bCs/>
          <w:color w:val="000000" w:themeColor="text1"/>
          <w:sz w:val="22"/>
          <w:szCs w:val="22"/>
          <w:lang w:val="lt-LT"/>
        </w:rPr>
        <w:t xml:space="preserve"> tinkle</w:t>
      </w:r>
    </w:p>
    <w:p w14:paraId="4439662A" w14:textId="77777777" w:rsidR="00C36CE0" w:rsidRPr="008425A3" w:rsidRDefault="00C36CE0" w:rsidP="00342092">
      <w:pPr>
        <w:jc w:val="both"/>
        <w:rPr>
          <w:rFonts w:ascii="Arial" w:hAnsi="Arial" w:cs="Arial"/>
          <w:b/>
          <w:bCs/>
          <w:color w:val="000000" w:themeColor="text1"/>
          <w:sz w:val="22"/>
          <w:szCs w:val="22"/>
          <w:lang w:val="lt-LT"/>
        </w:rPr>
      </w:pPr>
    </w:p>
    <w:p w14:paraId="04F5A000" w14:textId="5795EA46" w:rsidR="00FE76ED" w:rsidRPr="008425A3" w:rsidRDefault="00C36CE0"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w:t>
      </w:r>
      <w:proofErr w:type="spellStart"/>
      <w:r w:rsidRPr="008425A3">
        <w:rPr>
          <w:rFonts w:ascii="Arial" w:hAnsi="Arial" w:cs="Arial"/>
          <w:color w:val="000000" w:themeColor="text1"/>
          <w:sz w:val="22"/>
          <w:szCs w:val="22"/>
          <w:lang w:val="lt-LT"/>
        </w:rPr>
        <w:t>Roda</w:t>
      </w:r>
      <w:proofErr w:type="spellEnd"/>
      <w:r w:rsidRPr="008425A3">
        <w:rPr>
          <w:rFonts w:ascii="Arial" w:hAnsi="Arial" w:cs="Arial"/>
          <w:color w:val="000000" w:themeColor="text1"/>
          <w:sz w:val="22"/>
          <w:szCs w:val="22"/>
          <w:lang w:val="lt-LT"/>
        </w:rPr>
        <w:t>“</w:t>
      </w:r>
      <w:r w:rsidR="00FE76ED" w:rsidRPr="008425A3">
        <w:rPr>
          <w:rFonts w:ascii="Arial" w:hAnsi="Arial" w:cs="Arial"/>
          <w:color w:val="000000" w:themeColor="text1"/>
          <w:sz w:val="22"/>
          <w:szCs w:val="22"/>
          <w:lang w:val="lt-LT"/>
        </w:rPr>
        <w:t xml:space="preserve"> buvo įkurta 1991 m. ir sėkmingai veikia Danijos, Airijos bei Islandijos rinkose. Šeimos verslas specializuojasi medinių gaminių srityje, siūlydamas europietiško, skandinaviško ir angliško stiliaus produktus. Apie 100 darbuotojų 2023 m. sugeneravo maždaug 9 mln. eurų apyvartą.</w:t>
      </w:r>
    </w:p>
    <w:p w14:paraId="71A7C119" w14:textId="77777777" w:rsidR="00C36CE0" w:rsidRPr="008425A3" w:rsidRDefault="00C36CE0" w:rsidP="00342092">
      <w:pPr>
        <w:jc w:val="both"/>
        <w:rPr>
          <w:rFonts w:ascii="Arial" w:hAnsi="Arial" w:cs="Arial"/>
          <w:color w:val="000000" w:themeColor="text1"/>
          <w:sz w:val="22"/>
          <w:szCs w:val="22"/>
          <w:lang w:val="lt-LT"/>
        </w:rPr>
      </w:pPr>
    </w:p>
    <w:p w14:paraId="5E07CF47" w14:textId="05309CE7" w:rsidR="00FE76ED" w:rsidRPr="008425A3" w:rsidRDefault="00FE76ED"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w:t>
      </w:r>
      <w:proofErr w:type="spellStart"/>
      <w:r w:rsidR="00C36CE0" w:rsidRPr="008425A3">
        <w:rPr>
          <w:rFonts w:ascii="Arial" w:hAnsi="Arial" w:cs="Arial"/>
          <w:color w:val="000000" w:themeColor="text1"/>
          <w:sz w:val="22"/>
          <w:szCs w:val="22"/>
          <w:lang w:val="lt-LT"/>
        </w:rPr>
        <w:t>Roda</w:t>
      </w:r>
      <w:proofErr w:type="spellEnd"/>
      <w:r w:rsidR="00C36CE0" w:rsidRPr="008425A3">
        <w:rPr>
          <w:rFonts w:ascii="Arial" w:hAnsi="Arial" w:cs="Arial"/>
          <w:color w:val="000000" w:themeColor="text1"/>
          <w:sz w:val="22"/>
          <w:szCs w:val="22"/>
          <w:lang w:val="lt-LT"/>
        </w:rPr>
        <w:t>“</w:t>
      </w:r>
      <w:r w:rsidRPr="008425A3">
        <w:rPr>
          <w:rFonts w:ascii="Arial" w:hAnsi="Arial" w:cs="Arial"/>
          <w:color w:val="000000" w:themeColor="text1"/>
          <w:sz w:val="22"/>
          <w:szCs w:val="22"/>
          <w:lang w:val="lt-LT"/>
        </w:rPr>
        <w:t xml:space="preserve"> yra puikus mūsų tinklo papildymas, – pabrėžia IFN atstovas </w:t>
      </w:r>
      <w:proofErr w:type="spellStart"/>
      <w:r w:rsidRPr="008425A3">
        <w:rPr>
          <w:rFonts w:ascii="Arial" w:hAnsi="Arial" w:cs="Arial"/>
          <w:color w:val="000000" w:themeColor="text1"/>
          <w:sz w:val="22"/>
          <w:szCs w:val="22"/>
          <w:lang w:val="lt-LT"/>
        </w:rPr>
        <w:t>Christianas</w:t>
      </w:r>
      <w:proofErr w:type="spellEnd"/>
      <w:r w:rsidRPr="008425A3">
        <w:rPr>
          <w:rFonts w:ascii="Arial" w:hAnsi="Arial" w:cs="Arial"/>
          <w:color w:val="000000" w:themeColor="text1"/>
          <w:sz w:val="22"/>
          <w:szCs w:val="22"/>
          <w:lang w:val="lt-LT"/>
        </w:rPr>
        <w:t xml:space="preserve"> </w:t>
      </w:r>
      <w:proofErr w:type="spellStart"/>
      <w:r w:rsidRPr="008425A3">
        <w:rPr>
          <w:rFonts w:ascii="Arial" w:hAnsi="Arial" w:cs="Arial"/>
          <w:color w:val="000000" w:themeColor="text1"/>
          <w:sz w:val="22"/>
          <w:szCs w:val="22"/>
          <w:lang w:val="lt-LT"/>
        </w:rPr>
        <w:t>Klingeris</w:t>
      </w:r>
      <w:proofErr w:type="spellEnd"/>
      <w:r w:rsidR="00A97845" w:rsidRPr="008425A3">
        <w:rPr>
          <w:rFonts w:ascii="Arial" w:hAnsi="Arial" w:cs="Arial"/>
          <w:color w:val="000000" w:themeColor="text1"/>
          <w:sz w:val="22"/>
          <w:szCs w:val="22"/>
          <w:lang w:val="lt-LT"/>
        </w:rPr>
        <w:t>. –</w:t>
      </w:r>
      <w:r w:rsidRPr="008425A3">
        <w:rPr>
          <w:rFonts w:ascii="Arial" w:hAnsi="Arial" w:cs="Arial"/>
          <w:color w:val="000000" w:themeColor="text1"/>
          <w:sz w:val="22"/>
          <w:szCs w:val="22"/>
          <w:lang w:val="lt-LT"/>
        </w:rPr>
        <w:t xml:space="preserve"> Esame įsitikinę, kad įsigijimas leis ilgainiui padvigubinti </w:t>
      </w:r>
      <w:r w:rsidR="00C36CE0" w:rsidRPr="008425A3">
        <w:rPr>
          <w:rFonts w:ascii="Arial" w:hAnsi="Arial" w:cs="Arial"/>
          <w:color w:val="000000" w:themeColor="text1"/>
          <w:sz w:val="22"/>
          <w:szCs w:val="22"/>
          <w:lang w:val="lt-LT"/>
        </w:rPr>
        <w:t>„</w:t>
      </w:r>
      <w:proofErr w:type="spellStart"/>
      <w:r w:rsidR="00C36CE0" w:rsidRPr="008425A3">
        <w:rPr>
          <w:rFonts w:ascii="Arial" w:hAnsi="Arial" w:cs="Arial"/>
          <w:color w:val="000000" w:themeColor="text1"/>
          <w:sz w:val="22"/>
          <w:szCs w:val="22"/>
          <w:lang w:val="lt-LT"/>
        </w:rPr>
        <w:t>Roda</w:t>
      </w:r>
      <w:proofErr w:type="spellEnd"/>
      <w:r w:rsidR="00C36CE0" w:rsidRPr="008425A3">
        <w:rPr>
          <w:rFonts w:ascii="Arial" w:hAnsi="Arial" w:cs="Arial"/>
          <w:color w:val="000000" w:themeColor="text1"/>
          <w:sz w:val="22"/>
          <w:szCs w:val="22"/>
          <w:lang w:val="lt-LT"/>
        </w:rPr>
        <w:t xml:space="preserve">“ </w:t>
      </w:r>
      <w:r w:rsidRPr="008425A3">
        <w:rPr>
          <w:rFonts w:ascii="Arial" w:hAnsi="Arial" w:cs="Arial"/>
          <w:color w:val="000000" w:themeColor="text1"/>
          <w:sz w:val="22"/>
          <w:szCs w:val="22"/>
          <w:lang w:val="lt-LT"/>
        </w:rPr>
        <w:t xml:space="preserve">apyvartą – šiuo metu </w:t>
      </w:r>
      <w:r w:rsidR="00C36CE0" w:rsidRPr="008425A3">
        <w:rPr>
          <w:rFonts w:ascii="Arial" w:hAnsi="Arial" w:cs="Arial"/>
          <w:color w:val="000000" w:themeColor="text1"/>
          <w:sz w:val="22"/>
          <w:szCs w:val="22"/>
          <w:lang w:val="lt-LT"/>
        </w:rPr>
        <w:t>gamindama langus, duris, stumdomų ir sulankstomų durų sistemas</w:t>
      </w:r>
      <w:r w:rsidR="00684B52" w:rsidRPr="008425A3">
        <w:rPr>
          <w:rFonts w:ascii="Arial" w:hAnsi="Arial" w:cs="Arial"/>
          <w:color w:val="000000" w:themeColor="text1"/>
          <w:sz w:val="22"/>
          <w:szCs w:val="22"/>
          <w:lang w:val="lt-LT"/>
        </w:rPr>
        <w:t xml:space="preserve"> įmonė jau generuoja daugiau nei 9 mln. eurų apyvartą</w:t>
      </w:r>
      <w:r w:rsidRPr="008425A3">
        <w:rPr>
          <w:rFonts w:ascii="Arial" w:hAnsi="Arial" w:cs="Arial"/>
          <w:color w:val="000000" w:themeColor="text1"/>
          <w:sz w:val="22"/>
          <w:szCs w:val="22"/>
          <w:lang w:val="lt-LT"/>
        </w:rPr>
        <w:t xml:space="preserve">“, – tęsia </w:t>
      </w:r>
      <w:r w:rsidR="00C36CE0" w:rsidRPr="008425A3">
        <w:rPr>
          <w:rFonts w:ascii="Arial" w:hAnsi="Arial" w:cs="Arial"/>
          <w:color w:val="000000" w:themeColor="text1"/>
          <w:sz w:val="22"/>
          <w:szCs w:val="22"/>
          <w:lang w:val="lt-LT"/>
        </w:rPr>
        <w:t xml:space="preserve">C. </w:t>
      </w:r>
      <w:proofErr w:type="spellStart"/>
      <w:r w:rsidRPr="008425A3">
        <w:rPr>
          <w:rFonts w:ascii="Arial" w:hAnsi="Arial" w:cs="Arial"/>
          <w:color w:val="000000" w:themeColor="text1"/>
          <w:sz w:val="22"/>
          <w:szCs w:val="22"/>
          <w:lang w:val="lt-LT"/>
        </w:rPr>
        <w:t>Klingeris</w:t>
      </w:r>
      <w:proofErr w:type="spellEnd"/>
      <w:r w:rsidRPr="008425A3">
        <w:rPr>
          <w:rFonts w:ascii="Arial" w:hAnsi="Arial" w:cs="Arial"/>
          <w:color w:val="000000" w:themeColor="text1"/>
          <w:sz w:val="22"/>
          <w:szCs w:val="22"/>
          <w:lang w:val="lt-LT"/>
        </w:rPr>
        <w:t>.</w:t>
      </w:r>
    </w:p>
    <w:p w14:paraId="0078BCC1" w14:textId="77777777" w:rsidR="00C36CE0" w:rsidRPr="008425A3" w:rsidRDefault="00C36CE0" w:rsidP="00342092">
      <w:pPr>
        <w:jc w:val="both"/>
        <w:rPr>
          <w:rFonts w:ascii="Arial" w:hAnsi="Arial" w:cs="Arial"/>
          <w:color w:val="000000" w:themeColor="text1"/>
          <w:sz w:val="22"/>
          <w:szCs w:val="22"/>
          <w:lang w:val="lt-LT"/>
        </w:rPr>
      </w:pPr>
    </w:p>
    <w:p w14:paraId="6CA7C83B" w14:textId="35A9DC49" w:rsidR="00FE76ED" w:rsidRPr="008425A3" w:rsidRDefault="00FE76ED" w:rsidP="00342092">
      <w:pPr>
        <w:jc w:val="both"/>
        <w:rPr>
          <w:rFonts w:ascii="Arial" w:hAnsi="Arial" w:cs="Arial"/>
          <w:b/>
          <w:bCs/>
          <w:color w:val="000000" w:themeColor="text1"/>
          <w:sz w:val="22"/>
          <w:szCs w:val="22"/>
          <w:lang w:val="lt-LT"/>
        </w:rPr>
      </w:pPr>
      <w:r w:rsidRPr="008425A3">
        <w:rPr>
          <w:rFonts w:ascii="Arial" w:hAnsi="Arial" w:cs="Arial"/>
          <w:b/>
          <w:bCs/>
          <w:color w:val="000000" w:themeColor="text1"/>
          <w:sz w:val="22"/>
          <w:szCs w:val="22"/>
          <w:lang w:val="lt-LT"/>
        </w:rPr>
        <w:t>IFN dar labiau stiprina savo strategin</w:t>
      </w:r>
      <w:r w:rsidR="00C36CE0" w:rsidRPr="008425A3">
        <w:rPr>
          <w:rFonts w:ascii="Arial" w:hAnsi="Arial" w:cs="Arial"/>
          <w:b/>
          <w:bCs/>
          <w:color w:val="000000" w:themeColor="text1"/>
          <w:sz w:val="22"/>
          <w:szCs w:val="22"/>
          <w:lang w:val="lt-LT"/>
        </w:rPr>
        <w:t>es</w:t>
      </w:r>
      <w:r w:rsidRPr="008425A3">
        <w:rPr>
          <w:rFonts w:ascii="Arial" w:hAnsi="Arial" w:cs="Arial"/>
          <w:b/>
          <w:bCs/>
          <w:color w:val="000000" w:themeColor="text1"/>
          <w:sz w:val="22"/>
          <w:szCs w:val="22"/>
          <w:lang w:val="lt-LT"/>
        </w:rPr>
        <w:t xml:space="preserve"> pozicij</w:t>
      </w:r>
      <w:r w:rsidR="00C36CE0" w:rsidRPr="008425A3">
        <w:rPr>
          <w:rFonts w:ascii="Arial" w:hAnsi="Arial" w:cs="Arial"/>
          <w:b/>
          <w:bCs/>
          <w:color w:val="000000" w:themeColor="text1"/>
          <w:sz w:val="22"/>
          <w:szCs w:val="22"/>
          <w:lang w:val="lt-LT"/>
        </w:rPr>
        <w:t>as</w:t>
      </w:r>
      <w:r w:rsidRPr="008425A3">
        <w:rPr>
          <w:rFonts w:ascii="Arial" w:hAnsi="Arial" w:cs="Arial"/>
          <w:b/>
          <w:bCs/>
          <w:color w:val="000000" w:themeColor="text1"/>
          <w:sz w:val="22"/>
          <w:szCs w:val="22"/>
          <w:lang w:val="lt-LT"/>
        </w:rPr>
        <w:t xml:space="preserve"> Šiaurės Europoje</w:t>
      </w:r>
    </w:p>
    <w:p w14:paraId="277F24DD" w14:textId="77777777" w:rsidR="00C36CE0" w:rsidRPr="008425A3" w:rsidRDefault="00C36CE0" w:rsidP="00342092">
      <w:pPr>
        <w:jc w:val="both"/>
        <w:rPr>
          <w:rFonts w:ascii="Arial" w:hAnsi="Arial" w:cs="Arial"/>
          <w:b/>
          <w:bCs/>
          <w:color w:val="000000" w:themeColor="text1"/>
          <w:sz w:val="22"/>
          <w:szCs w:val="22"/>
          <w:lang w:val="lt-LT"/>
        </w:rPr>
      </w:pPr>
    </w:p>
    <w:p w14:paraId="333725F4" w14:textId="77777777" w:rsidR="00C36CE0" w:rsidRPr="008425A3" w:rsidRDefault="00FE76ED"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Tarptautinis langų tinklas</w:t>
      </w:r>
      <w:r w:rsidR="00C36CE0" w:rsidRPr="008425A3">
        <w:rPr>
          <w:rFonts w:ascii="Arial" w:hAnsi="Arial" w:cs="Arial"/>
          <w:color w:val="000000" w:themeColor="text1"/>
          <w:sz w:val="22"/>
          <w:szCs w:val="22"/>
          <w:lang w:val="lt-LT"/>
        </w:rPr>
        <w:t xml:space="preserve"> IFN</w:t>
      </w:r>
      <w:r w:rsidRPr="008425A3">
        <w:rPr>
          <w:rFonts w:ascii="Arial" w:hAnsi="Arial" w:cs="Arial"/>
          <w:color w:val="000000" w:themeColor="text1"/>
          <w:sz w:val="22"/>
          <w:szCs w:val="22"/>
          <w:lang w:val="lt-LT"/>
        </w:rPr>
        <w:t xml:space="preserve"> Šiaurės šalyse veikia nuo 2015 m. </w:t>
      </w:r>
    </w:p>
    <w:p w14:paraId="59A54CC5" w14:textId="77777777" w:rsidR="00C36CE0" w:rsidRPr="008425A3" w:rsidRDefault="00C36CE0" w:rsidP="00342092">
      <w:pPr>
        <w:jc w:val="both"/>
        <w:rPr>
          <w:rFonts w:ascii="Arial" w:hAnsi="Arial" w:cs="Arial"/>
          <w:color w:val="000000" w:themeColor="text1"/>
          <w:sz w:val="22"/>
          <w:szCs w:val="22"/>
          <w:lang w:val="lt-LT"/>
        </w:rPr>
      </w:pPr>
    </w:p>
    <w:p w14:paraId="7BB97FC8" w14:textId="73AC90FE" w:rsidR="00FE76ED" w:rsidRPr="008425A3" w:rsidRDefault="00FE76ED"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 xml:space="preserve">„Norime dar geriau išnaudoti IFN potencialą. </w:t>
      </w:r>
      <w:r w:rsidR="00C36CE0" w:rsidRPr="008425A3">
        <w:rPr>
          <w:rFonts w:ascii="Arial" w:hAnsi="Arial" w:cs="Arial"/>
          <w:color w:val="000000" w:themeColor="text1"/>
          <w:sz w:val="22"/>
          <w:szCs w:val="22"/>
          <w:lang w:val="lt-LT"/>
        </w:rPr>
        <w:t>„</w:t>
      </w:r>
      <w:proofErr w:type="spellStart"/>
      <w:r w:rsidR="00C36CE0" w:rsidRPr="008425A3">
        <w:rPr>
          <w:rFonts w:ascii="Arial" w:hAnsi="Arial" w:cs="Arial"/>
          <w:color w:val="000000" w:themeColor="text1"/>
          <w:sz w:val="22"/>
          <w:szCs w:val="22"/>
          <w:lang w:val="lt-LT"/>
        </w:rPr>
        <w:t>Roda</w:t>
      </w:r>
      <w:proofErr w:type="spellEnd"/>
      <w:r w:rsidR="00C36CE0" w:rsidRPr="008425A3">
        <w:rPr>
          <w:rFonts w:ascii="Arial" w:hAnsi="Arial" w:cs="Arial"/>
          <w:color w:val="000000" w:themeColor="text1"/>
          <w:sz w:val="22"/>
          <w:szCs w:val="22"/>
          <w:lang w:val="lt-LT"/>
        </w:rPr>
        <w:t>“</w:t>
      </w:r>
      <w:r w:rsidRPr="008425A3">
        <w:rPr>
          <w:rFonts w:ascii="Arial" w:hAnsi="Arial" w:cs="Arial"/>
          <w:color w:val="000000" w:themeColor="text1"/>
          <w:sz w:val="22"/>
          <w:szCs w:val="22"/>
          <w:lang w:val="lt-LT"/>
        </w:rPr>
        <w:t xml:space="preserve"> atliks svarbų vaidmenį šiame procese ir užtikrins mūsų tiekimo grandinės stabilumą ilgalaikėje perspektyvoje“, – akcentuoja </w:t>
      </w:r>
      <w:r w:rsidR="00C36CE0" w:rsidRPr="008425A3">
        <w:rPr>
          <w:rFonts w:ascii="Arial" w:hAnsi="Arial" w:cs="Arial"/>
          <w:color w:val="000000" w:themeColor="text1"/>
          <w:sz w:val="22"/>
          <w:szCs w:val="22"/>
          <w:lang w:val="lt-LT"/>
        </w:rPr>
        <w:t xml:space="preserve">C. </w:t>
      </w:r>
      <w:proofErr w:type="spellStart"/>
      <w:r w:rsidRPr="008425A3">
        <w:rPr>
          <w:rFonts w:ascii="Arial" w:hAnsi="Arial" w:cs="Arial"/>
          <w:color w:val="000000" w:themeColor="text1"/>
          <w:sz w:val="22"/>
          <w:szCs w:val="22"/>
          <w:lang w:val="lt-LT"/>
        </w:rPr>
        <w:t>Klingeris</w:t>
      </w:r>
      <w:proofErr w:type="spellEnd"/>
      <w:r w:rsidRPr="008425A3">
        <w:rPr>
          <w:rFonts w:ascii="Arial" w:hAnsi="Arial" w:cs="Arial"/>
          <w:color w:val="000000" w:themeColor="text1"/>
          <w:sz w:val="22"/>
          <w:szCs w:val="22"/>
          <w:lang w:val="lt-LT"/>
        </w:rPr>
        <w:t>.</w:t>
      </w:r>
    </w:p>
    <w:p w14:paraId="38B3C742" w14:textId="77777777" w:rsidR="00C36CE0" w:rsidRPr="008425A3" w:rsidRDefault="00C36CE0" w:rsidP="00342092">
      <w:pPr>
        <w:jc w:val="both"/>
        <w:rPr>
          <w:rFonts w:ascii="Arial" w:hAnsi="Arial" w:cs="Arial"/>
          <w:color w:val="000000" w:themeColor="text1"/>
          <w:sz w:val="22"/>
          <w:szCs w:val="22"/>
          <w:lang w:val="lt-LT"/>
        </w:rPr>
      </w:pPr>
    </w:p>
    <w:p w14:paraId="61FD12E1" w14:textId="7FCD84FF" w:rsidR="00C36CE0" w:rsidRPr="008425A3" w:rsidRDefault="00FE76ED"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 xml:space="preserve">Dabartinis įmonės savininkas Nerijus </w:t>
      </w:r>
      <w:proofErr w:type="spellStart"/>
      <w:r w:rsidRPr="008425A3">
        <w:rPr>
          <w:rFonts w:ascii="Arial" w:hAnsi="Arial" w:cs="Arial"/>
          <w:color w:val="000000" w:themeColor="text1"/>
          <w:sz w:val="22"/>
          <w:szCs w:val="22"/>
          <w:lang w:val="lt-LT"/>
        </w:rPr>
        <w:t>Kralikauskas</w:t>
      </w:r>
      <w:proofErr w:type="spellEnd"/>
      <w:r w:rsidRPr="008425A3">
        <w:rPr>
          <w:rFonts w:ascii="Arial" w:hAnsi="Arial" w:cs="Arial"/>
          <w:color w:val="000000" w:themeColor="text1"/>
          <w:sz w:val="22"/>
          <w:szCs w:val="22"/>
          <w:lang w:val="lt-LT"/>
        </w:rPr>
        <w:t xml:space="preserve"> džiaugiasi, kad IFN grupės investicija sustiprins įmonę: „IFN turi visas būtinas sąlygas užtikrinti sėkmingą</w:t>
      </w:r>
      <w:r w:rsidR="00C36CE0" w:rsidRPr="008425A3">
        <w:rPr>
          <w:rFonts w:ascii="Arial" w:hAnsi="Arial" w:cs="Arial"/>
          <w:color w:val="000000" w:themeColor="text1"/>
          <w:sz w:val="22"/>
          <w:szCs w:val="22"/>
          <w:lang w:val="lt-LT"/>
        </w:rPr>
        <w:t xml:space="preserve"> </w:t>
      </w:r>
      <w:r w:rsidR="00A97845" w:rsidRPr="008425A3">
        <w:rPr>
          <w:rFonts w:ascii="Arial" w:hAnsi="Arial" w:cs="Arial"/>
          <w:color w:val="000000" w:themeColor="text1"/>
          <w:sz w:val="22"/>
          <w:szCs w:val="22"/>
          <w:lang w:val="lt-LT"/>
        </w:rPr>
        <w:t xml:space="preserve">ir saugią </w:t>
      </w:r>
      <w:r w:rsidR="00C36CE0" w:rsidRPr="008425A3">
        <w:rPr>
          <w:rFonts w:ascii="Arial" w:hAnsi="Arial" w:cs="Arial"/>
          <w:color w:val="000000" w:themeColor="text1"/>
          <w:sz w:val="22"/>
          <w:szCs w:val="22"/>
          <w:lang w:val="lt-LT"/>
        </w:rPr>
        <w:t>„</w:t>
      </w:r>
      <w:proofErr w:type="spellStart"/>
      <w:r w:rsidR="00C36CE0" w:rsidRPr="008425A3">
        <w:rPr>
          <w:rFonts w:ascii="Arial" w:hAnsi="Arial" w:cs="Arial"/>
          <w:color w:val="000000" w:themeColor="text1"/>
          <w:sz w:val="22"/>
          <w:szCs w:val="22"/>
          <w:lang w:val="lt-LT"/>
        </w:rPr>
        <w:t>Roda</w:t>
      </w:r>
      <w:proofErr w:type="spellEnd"/>
      <w:r w:rsidR="00C36CE0" w:rsidRPr="008425A3">
        <w:rPr>
          <w:rFonts w:ascii="Arial" w:hAnsi="Arial" w:cs="Arial"/>
          <w:color w:val="000000" w:themeColor="text1"/>
          <w:sz w:val="22"/>
          <w:szCs w:val="22"/>
          <w:lang w:val="lt-LT"/>
        </w:rPr>
        <w:t>“</w:t>
      </w:r>
      <w:r w:rsidRPr="008425A3">
        <w:rPr>
          <w:rFonts w:ascii="Arial" w:hAnsi="Arial" w:cs="Arial"/>
          <w:color w:val="000000" w:themeColor="text1"/>
          <w:sz w:val="22"/>
          <w:szCs w:val="22"/>
          <w:lang w:val="lt-LT"/>
        </w:rPr>
        <w:t xml:space="preserve"> plėtrą. Džiaugiuosi, kad šis procesas vykdomas atsakingai ir profesionaliai – tiek įmonės, tiek visų darbuotojų labui</w:t>
      </w:r>
      <w:r w:rsidR="00A97845" w:rsidRPr="008425A3">
        <w:rPr>
          <w:rFonts w:ascii="Arial" w:hAnsi="Arial" w:cs="Arial"/>
          <w:color w:val="000000" w:themeColor="text1"/>
          <w:sz w:val="22"/>
          <w:szCs w:val="22"/>
          <w:lang w:val="lt-LT"/>
        </w:rPr>
        <w:t>.</w:t>
      </w:r>
      <w:r w:rsidRPr="008425A3">
        <w:rPr>
          <w:rFonts w:ascii="Arial" w:hAnsi="Arial" w:cs="Arial"/>
          <w:color w:val="000000" w:themeColor="text1"/>
          <w:sz w:val="22"/>
          <w:szCs w:val="22"/>
          <w:lang w:val="lt-LT"/>
        </w:rPr>
        <w:t xml:space="preserve">“ </w:t>
      </w:r>
    </w:p>
    <w:p w14:paraId="1C34248A" w14:textId="77777777" w:rsidR="00C36CE0" w:rsidRPr="008425A3" w:rsidRDefault="00C36CE0" w:rsidP="00342092">
      <w:pPr>
        <w:jc w:val="both"/>
        <w:rPr>
          <w:rFonts w:ascii="Arial" w:hAnsi="Arial" w:cs="Arial"/>
          <w:color w:val="000000" w:themeColor="text1"/>
          <w:sz w:val="22"/>
          <w:szCs w:val="22"/>
          <w:lang w:val="lt-LT"/>
        </w:rPr>
      </w:pPr>
    </w:p>
    <w:p w14:paraId="166821B5" w14:textId="729F329E" w:rsidR="00FE76ED" w:rsidRPr="008425A3" w:rsidRDefault="00C36CE0"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 xml:space="preserve">N. </w:t>
      </w:r>
      <w:proofErr w:type="spellStart"/>
      <w:r w:rsidR="00FE76ED" w:rsidRPr="008425A3">
        <w:rPr>
          <w:rFonts w:ascii="Arial" w:hAnsi="Arial" w:cs="Arial"/>
          <w:color w:val="000000" w:themeColor="text1"/>
          <w:sz w:val="22"/>
          <w:szCs w:val="22"/>
          <w:lang w:val="lt-LT"/>
        </w:rPr>
        <w:t>Kralikauskas</w:t>
      </w:r>
      <w:proofErr w:type="spellEnd"/>
      <w:r w:rsidR="00FE76ED" w:rsidRPr="008425A3">
        <w:rPr>
          <w:rFonts w:ascii="Arial" w:hAnsi="Arial" w:cs="Arial"/>
          <w:color w:val="000000" w:themeColor="text1"/>
          <w:sz w:val="22"/>
          <w:szCs w:val="22"/>
          <w:lang w:val="lt-LT"/>
        </w:rPr>
        <w:t xml:space="preserve"> dar bent šešis mėnesius konsultuos IFN grupę, siekiant sklandaus </w:t>
      </w:r>
      <w:r w:rsidRPr="008425A3">
        <w:rPr>
          <w:rFonts w:ascii="Arial" w:hAnsi="Arial" w:cs="Arial"/>
          <w:color w:val="000000" w:themeColor="text1"/>
          <w:sz w:val="22"/>
          <w:szCs w:val="22"/>
          <w:lang w:val="lt-LT"/>
        </w:rPr>
        <w:t>verslo perdavimo</w:t>
      </w:r>
      <w:r w:rsidR="00FE76ED" w:rsidRPr="008425A3">
        <w:rPr>
          <w:rFonts w:ascii="Arial" w:hAnsi="Arial" w:cs="Arial"/>
          <w:color w:val="000000" w:themeColor="text1"/>
          <w:sz w:val="22"/>
          <w:szCs w:val="22"/>
          <w:lang w:val="lt-LT"/>
        </w:rPr>
        <w:t>.</w:t>
      </w:r>
    </w:p>
    <w:p w14:paraId="24220B9E" w14:textId="77777777" w:rsidR="00C36CE0" w:rsidRPr="008425A3" w:rsidRDefault="00C36CE0" w:rsidP="00342092">
      <w:pPr>
        <w:jc w:val="both"/>
        <w:rPr>
          <w:rFonts w:ascii="Arial" w:hAnsi="Arial" w:cs="Arial"/>
          <w:color w:val="000000" w:themeColor="text1"/>
          <w:sz w:val="22"/>
          <w:szCs w:val="22"/>
          <w:lang w:val="lt-LT"/>
        </w:rPr>
      </w:pPr>
    </w:p>
    <w:p w14:paraId="33E1CE95" w14:textId="33775E76" w:rsidR="00FE76ED" w:rsidRPr="008425A3" w:rsidRDefault="00C36CE0"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G</w:t>
      </w:r>
      <w:r w:rsidR="00FE76ED" w:rsidRPr="008425A3">
        <w:rPr>
          <w:rFonts w:ascii="Arial" w:hAnsi="Arial" w:cs="Arial"/>
          <w:color w:val="000000" w:themeColor="text1"/>
          <w:sz w:val="22"/>
          <w:szCs w:val="22"/>
          <w:lang w:val="lt-LT"/>
        </w:rPr>
        <w:t xml:space="preserve">eneraliniu </w:t>
      </w:r>
      <w:r w:rsidRPr="008425A3">
        <w:rPr>
          <w:rFonts w:ascii="Arial" w:hAnsi="Arial" w:cs="Arial"/>
          <w:color w:val="000000" w:themeColor="text1"/>
          <w:sz w:val="22"/>
          <w:szCs w:val="22"/>
          <w:lang w:val="lt-LT"/>
        </w:rPr>
        <w:t>„</w:t>
      </w:r>
      <w:proofErr w:type="spellStart"/>
      <w:r w:rsidRPr="008425A3">
        <w:rPr>
          <w:rFonts w:ascii="Arial" w:hAnsi="Arial" w:cs="Arial"/>
          <w:color w:val="000000" w:themeColor="text1"/>
          <w:sz w:val="22"/>
          <w:szCs w:val="22"/>
          <w:lang w:val="lt-LT"/>
        </w:rPr>
        <w:t>Roda</w:t>
      </w:r>
      <w:proofErr w:type="spellEnd"/>
      <w:r w:rsidRPr="008425A3">
        <w:rPr>
          <w:rFonts w:ascii="Arial" w:hAnsi="Arial" w:cs="Arial"/>
          <w:color w:val="000000" w:themeColor="text1"/>
          <w:sz w:val="22"/>
          <w:szCs w:val="22"/>
          <w:lang w:val="lt-LT"/>
        </w:rPr>
        <w:t xml:space="preserve">“ </w:t>
      </w:r>
      <w:r w:rsidR="00FE76ED" w:rsidRPr="008425A3">
        <w:rPr>
          <w:rFonts w:ascii="Arial" w:hAnsi="Arial" w:cs="Arial"/>
          <w:color w:val="000000" w:themeColor="text1"/>
          <w:sz w:val="22"/>
          <w:szCs w:val="22"/>
          <w:lang w:val="lt-LT"/>
        </w:rPr>
        <w:t xml:space="preserve">direktoriumi taps Paulius Monkevičius, kuris įmonėje dirba nuo 2004 m. ir šiuo metu eina </w:t>
      </w:r>
      <w:r w:rsidR="00342092" w:rsidRPr="008425A3">
        <w:rPr>
          <w:rFonts w:ascii="Arial" w:hAnsi="Arial" w:cs="Arial"/>
          <w:color w:val="000000" w:themeColor="text1"/>
          <w:sz w:val="22"/>
          <w:szCs w:val="22"/>
          <w:lang w:val="lt-LT"/>
        </w:rPr>
        <w:t>vykdomojo direktoriaus</w:t>
      </w:r>
      <w:r w:rsidR="00FE76ED" w:rsidRPr="008425A3">
        <w:rPr>
          <w:rFonts w:ascii="Arial" w:hAnsi="Arial" w:cs="Arial"/>
          <w:color w:val="000000" w:themeColor="text1"/>
          <w:sz w:val="22"/>
          <w:szCs w:val="22"/>
          <w:lang w:val="lt-LT"/>
        </w:rPr>
        <w:t xml:space="preserve"> (COO) pareigas. Kaip ir ankstesnių IFN įsigijimų atvejais, esama</w:t>
      </w:r>
      <w:r w:rsidRPr="008425A3">
        <w:rPr>
          <w:rFonts w:ascii="Arial" w:hAnsi="Arial" w:cs="Arial"/>
          <w:color w:val="000000" w:themeColor="text1"/>
          <w:sz w:val="22"/>
          <w:szCs w:val="22"/>
          <w:lang w:val="lt-LT"/>
        </w:rPr>
        <w:t xml:space="preserve"> bendrovės</w:t>
      </w:r>
      <w:r w:rsidR="00FE76ED" w:rsidRPr="008425A3">
        <w:rPr>
          <w:rFonts w:ascii="Arial" w:hAnsi="Arial" w:cs="Arial"/>
          <w:color w:val="000000" w:themeColor="text1"/>
          <w:sz w:val="22"/>
          <w:szCs w:val="22"/>
          <w:lang w:val="lt-LT"/>
        </w:rPr>
        <w:t xml:space="preserve"> komanda ir nusistovėjusi struktūr</w:t>
      </w:r>
      <w:r w:rsidR="00C6145E" w:rsidRPr="008425A3">
        <w:rPr>
          <w:rFonts w:ascii="Arial" w:hAnsi="Arial" w:cs="Arial"/>
          <w:color w:val="000000" w:themeColor="text1"/>
          <w:sz w:val="22"/>
          <w:szCs w:val="22"/>
          <w:lang w:val="lt-LT"/>
        </w:rPr>
        <w:t>a</w:t>
      </w:r>
      <w:r w:rsidR="00FE76ED" w:rsidRPr="008425A3">
        <w:rPr>
          <w:rFonts w:ascii="Arial" w:hAnsi="Arial" w:cs="Arial"/>
          <w:color w:val="000000" w:themeColor="text1"/>
          <w:sz w:val="22"/>
          <w:szCs w:val="22"/>
          <w:lang w:val="lt-LT"/>
        </w:rPr>
        <w:t xml:space="preserve"> </w:t>
      </w:r>
      <w:r w:rsidR="00C6145E" w:rsidRPr="008425A3">
        <w:rPr>
          <w:rFonts w:ascii="Arial" w:hAnsi="Arial" w:cs="Arial"/>
          <w:color w:val="000000" w:themeColor="text1"/>
          <w:sz w:val="22"/>
          <w:szCs w:val="22"/>
          <w:lang w:val="lt-LT"/>
        </w:rPr>
        <w:t xml:space="preserve">ir toliau </w:t>
      </w:r>
      <w:r w:rsidR="00FE76ED" w:rsidRPr="008425A3">
        <w:rPr>
          <w:rFonts w:ascii="Arial" w:hAnsi="Arial" w:cs="Arial"/>
          <w:color w:val="000000" w:themeColor="text1"/>
          <w:sz w:val="22"/>
          <w:szCs w:val="22"/>
          <w:lang w:val="lt-LT"/>
        </w:rPr>
        <w:t xml:space="preserve">užtikrins </w:t>
      </w:r>
      <w:r w:rsidR="00C6145E" w:rsidRPr="008425A3">
        <w:rPr>
          <w:rFonts w:ascii="Arial" w:hAnsi="Arial" w:cs="Arial"/>
          <w:color w:val="000000" w:themeColor="text1"/>
          <w:sz w:val="22"/>
          <w:szCs w:val="22"/>
          <w:lang w:val="lt-LT"/>
        </w:rPr>
        <w:t xml:space="preserve">veiklos </w:t>
      </w:r>
      <w:r w:rsidR="00FE76ED" w:rsidRPr="008425A3">
        <w:rPr>
          <w:rFonts w:ascii="Arial" w:hAnsi="Arial" w:cs="Arial"/>
          <w:color w:val="000000" w:themeColor="text1"/>
          <w:sz w:val="22"/>
          <w:szCs w:val="22"/>
          <w:lang w:val="lt-LT"/>
        </w:rPr>
        <w:t>sėkmę.</w:t>
      </w:r>
    </w:p>
    <w:p w14:paraId="255E8BE4" w14:textId="77777777" w:rsidR="00441FDC" w:rsidRPr="008425A3" w:rsidRDefault="00441FDC" w:rsidP="00342092">
      <w:pPr>
        <w:jc w:val="both"/>
        <w:rPr>
          <w:rFonts w:ascii="Arial" w:hAnsi="Arial" w:cs="Arial"/>
          <w:color w:val="000000" w:themeColor="text1"/>
          <w:sz w:val="22"/>
          <w:szCs w:val="22"/>
          <w:lang w:val="lt-LT"/>
        </w:rPr>
      </w:pPr>
    </w:p>
    <w:p w14:paraId="705A1882" w14:textId="4AC5D0DC" w:rsidR="00C6145E" w:rsidRPr="008425A3" w:rsidRDefault="00797B9A" w:rsidP="00342092">
      <w:pPr>
        <w:jc w:val="both"/>
        <w:rPr>
          <w:rFonts w:ascii="Arial" w:hAnsi="Arial" w:cs="Arial"/>
          <w:color w:val="000000" w:themeColor="text1"/>
          <w:sz w:val="22"/>
          <w:szCs w:val="22"/>
          <w:lang w:val="lt-LT"/>
        </w:rPr>
      </w:pPr>
      <w:r w:rsidRPr="008425A3">
        <w:rPr>
          <w:rFonts w:ascii="Arial" w:hAnsi="Arial" w:cs="Arial"/>
          <w:color w:val="000000" w:themeColor="text1"/>
          <w:sz w:val="22"/>
          <w:szCs w:val="22"/>
          <w:lang w:val="lt-LT"/>
        </w:rPr>
        <w:t xml:space="preserve">„Integracija į </w:t>
      </w:r>
      <w:r w:rsidR="009F52FF" w:rsidRPr="008425A3">
        <w:rPr>
          <w:rFonts w:ascii="Arial" w:hAnsi="Arial" w:cs="Arial"/>
          <w:color w:val="000000" w:themeColor="text1"/>
          <w:sz w:val="22"/>
          <w:szCs w:val="22"/>
          <w:lang w:val="lt-LT"/>
        </w:rPr>
        <w:t xml:space="preserve">verslo </w:t>
      </w:r>
      <w:r w:rsidRPr="008425A3">
        <w:rPr>
          <w:rFonts w:ascii="Arial" w:hAnsi="Arial" w:cs="Arial"/>
          <w:color w:val="000000" w:themeColor="text1"/>
          <w:sz w:val="22"/>
          <w:szCs w:val="22"/>
          <w:lang w:val="lt-LT"/>
        </w:rPr>
        <w:t xml:space="preserve">tinklą ir su tuo susijusi patirtis bei parama sudarys sąlygas ilgalaikei įmonės plėtrai ir sustiprins jos pozicijas, – sako naujai paskirtas generalinis direktorius P. Monkevičius ir priduria: </w:t>
      </w:r>
      <w:r w:rsidR="009F52FF" w:rsidRPr="008425A3">
        <w:rPr>
          <w:rFonts w:ascii="Arial" w:hAnsi="Arial" w:cs="Arial"/>
          <w:color w:val="000000" w:themeColor="text1"/>
          <w:sz w:val="22"/>
          <w:szCs w:val="22"/>
          <w:lang w:val="lt-LT"/>
        </w:rPr>
        <w:t>–</w:t>
      </w:r>
      <w:r w:rsidRPr="008425A3">
        <w:rPr>
          <w:rFonts w:ascii="Arial" w:hAnsi="Arial" w:cs="Arial"/>
          <w:color w:val="000000" w:themeColor="text1"/>
          <w:sz w:val="22"/>
          <w:szCs w:val="22"/>
          <w:lang w:val="lt-LT"/>
        </w:rPr>
        <w:t xml:space="preserve"> Mes ir toliau vystysime savo, kaip vieno geriausių darbdavių regione, pozicijas. Jau dabar matome didelę specialistų paklausą, kuri išliks ir ateityje.“</w:t>
      </w:r>
    </w:p>
    <w:p w14:paraId="6E3B956E" w14:textId="77777777" w:rsidR="00797B9A" w:rsidRPr="008425A3" w:rsidRDefault="00797B9A" w:rsidP="00342092">
      <w:pPr>
        <w:jc w:val="both"/>
        <w:rPr>
          <w:rFonts w:ascii="Arial" w:hAnsi="Arial" w:cs="Arial"/>
          <w:bCs/>
          <w:color w:val="000000" w:themeColor="text1"/>
          <w:sz w:val="22"/>
          <w:szCs w:val="22"/>
          <w:lang w:val="lt-LT"/>
        </w:rPr>
      </w:pPr>
    </w:p>
    <w:p w14:paraId="6FFF6FCC" w14:textId="49FAB2CA" w:rsidR="00342092" w:rsidRPr="008425A3" w:rsidRDefault="00342092" w:rsidP="00342092">
      <w:pPr>
        <w:jc w:val="both"/>
        <w:rPr>
          <w:rFonts w:ascii="Arial" w:hAnsi="Arial" w:cs="Arial"/>
          <w:bCs/>
          <w:color w:val="000000" w:themeColor="text1"/>
          <w:sz w:val="22"/>
          <w:szCs w:val="22"/>
          <w:lang w:val="lt-LT"/>
        </w:rPr>
      </w:pPr>
      <w:r w:rsidRPr="008425A3">
        <w:rPr>
          <w:rFonts w:ascii="Arial" w:hAnsi="Arial" w:cs="Arial"/>
          <w:bCs/>
          <w:color w:val="000000" w:themeColor="text1"/>
          <w:sz w:val="22"/>
          <w:szCs w:val="22"/>
          <w:lang w:val="lt-LT"/>
        </w:rPr>
        <w:t>„Esame įsitikinę, kad su „</w:t>
      </w:r>
      <w:proofErr w:type="spellStart"/>
      <w:r w:rsidRPr="008425A3">
        <w:rPr>
          <w:rFonts w:ascii="Arial" w:hAnsi="Arial" w:cs="Arial"/>
          <w:bCs/>
          <w:color w:val="000000" w:themeColor="text1"/>
          <w:sz w:val="22"/>
          <w:szCs w:val="22"/>
          <w:lang w:val="lt-LT"/>
        </w:rPr>
        <w:t>Roda</w:t>
      </w:r>
      <w:proofErr w:type="spellEnd"/>
      <w:r w:rsidRPr="008425A3">
        <w:rPr>
          <w:rFonts w:ascii="Arial" w:hAnsi="Arial" w:cs="Arial"/>
          <w:bCs/>
          <w:color w:val="000000" w:themeColor="text1"/>
          <w:sz w:val="22"/>
          <w:szCs w:val="22"/>
          <w:lang w:val="lt-LT"/>
        </w:rPr>
        <w:t>“ dar kartą įgijome stiprų partnerį, turintį išskirtinius darbuotojus. Dėl didelio nuosavo kapitalo rodiklio investuojame nepaisydami ver</w:t>
      </w:r>
      <w:r w:rsidR="00A97845" w:rsidRPr="008425A3">
        <w:rPr>
          <w:rFonts w:ascii="Arial" w:hAnsi="Arial" w:cs="Arial"/>
          <w:bCs/>
          <w:color w:val="000000" w:themeColor="text1"/>
          <w:sz w:val="22"/>
          <w:szCs w:val="22"/>
          <w:lang w:val="lt-LT"/>
        </w:rPr>
        <w:t>s</w:t>
      </w:r>
      <w:r w:rsidRPr="008425A3">
        <w:rPr>
          <w:rFonts w:ascii="Arial" w:hAnsi="Arial" w:cs="Arial"/>
          <w:bCs/>
          <w:color w:val="000000" w:themeColor="text1"/>
          <w:sz w:val="22"/>
          <w:szCs w:val="22"/>
          <w:lang w:val="lt-LT"/>
        </w:rPr>
        <w:t>lo ciklų, net ir sudėtingais laikotarpiais, taip dar labiau stiprindami savo</w:t>
      </w:r>
      <w:r w:rsidR="00944AAC">
        <w:rPr>
          <w:rFonts w:ascii="Arial" w:hAnsi="Arial" w:cs="Arial"/>
          <w:bCs/>
          <w:color w:val="000000" w:themeColor="text1"/>
          <w:sz w:val="22"/>
          <w:szCs w:val="22"/>
          <w:lang w:val="lt-LT"/>
        </w:rPr>
        <w:t xml:space="preserve"> galimybes</w:t>
      </w:r>
      <w:r w:rsidRPr="008425A3">
        <w:rPr>
          <w:rFonts w:ascii="Arial" w:hAnsi="Arial" w:cs="Arial"/>
          <w:bCs/>
          <w:color w:val="000000" w:themeColor="text1"/>
          <w:sz w:val="22"/>
          <w:szCs w:val="22"/>
          <w:lang w:val="lt-LT"/>
        </w:rPr>
        <w:t xml:space="preserve"> ateit</w:t>
      </w:r>
      <w:r w:rsidR="00944AAC">
        <w:rPr>
          <w:rFonts w:ascii="Arial" w:hAnsi="Arial" w:cs="Arial"/>
          <w:bCs/>
          <w:color w:val="000000" w:themeColor="text1"/>
          <w:sz w:val="22"/>
          <w:szCs w:val="22"/>
          <w:lang w:val="lt-LT"/>
        </w:rPr>
        <w:t>yje</w:t>
      </w:r>
      <w:r w:rsidRPr="008425A3">
        <w:rPr>
          <w:rFonts w:ascii="Arial" w:hAnsi="Arial" w:cs="Arial"/>
          <w:bCs/>
          <w:color w:val="000000" w:themeColor="text1"/>
          <w:sz w:val="22"/>
          <w:szCs w:val="22"/>
          <w:lang w:val="lt-LT"/>
        </w:rPr>
        <w:t>“</w:t>
      </w:r>
      <w:r w:rsidR="00441FDC" w:rsidRPr="008425A3">
        <w:rPr>
          <w:rFonts w:ascii="Arial" w:hAnsi="Arial" w:cs="Arial"/>
          <w:bCs/>
          <w:color w:val="000000" w:themeColor="text1"/>
          <w:sz w:val="22"/>
          <w:szCs w:val="22"/>
          <w:lang w:val="lt-LT"/>
        </w:rPr>
        <w:t>,</w:t>
      </w:r>
      <w:r w:rsidRPr="008425A3">
        <w:rPr>
          <w:rFonts w:ascii="Arial" w:hAnsi="Arial" w:cs="Arial"/>
          <w:bCs/>
          <w:color w:val="000000" w:themeColor="text1"/>
          <w:sz w:val="22"/>
          <w:szCs w:val="22"/>
          <w:lang w:val="lt-LT"/>
        </w:rPr>
        <w:t xml:space="preserve"> – apibendrina C.</w:t>
      </w:r>
      <w:r w:rsidR="004A385C">
        <w:rPr>
          <w:rFonts w:ascii="Arial" w:hAnsi="Arial" w:cs="Arial"/>
          <w:bCs/>
          <w:color w:val="000000" w:themeColor="text1"/>
          <w:sz w:val="22"/>
          <w:szCs w:val="22"/>
          <w:lang w:val="lt-LT"/>
        </w:rPr>
        <w:t xml:space="preserve"> </w:t>
      </w:r>
      <w:proofErr w:type="spellStart"/>
      <w:r w:rsidRPr="008425A3">
        <w:rPr>
          <w:rFonts w:ascii="Arial" w:hAnsi="Arial" w:cs="Arial"/>
          <w:bCs/>
          <w:color w:val="000000" w:themeColor="text1"/>
          <w:sz w:val="22"/>
          <w:szCs w:val="22"/>
          <w:lang w:val="lt-LT"/>
        </w:rPr>
        <w:t>Klingeris</w:t>
      </w:r>
      <w:proofErr w:type="spellEnd"/>
      <w:r w:rsidRPr="008425A3">
        <w:rPr>
          <w:rFonts w:ascii="Arial" w:hAnsi="Arial" w:cs="Arial"/>
          <w:bCs/>
          <w:color w:val="000000" w:themeColor="text1"/>
          <w:sz w:val="22"/>
          <w:szCs w:val="22"/>
          <w:lang w:val="lt-LT"/>
        </w:rPr>
        <w:t xml:space="preserve">, pabrėždamas tvirtas „IFN </w:t>
      </w:r>
      <w:proofErr w:type="spellStart"/>
      <w:r w:rsidRPr="008425A3">
        <w:rPr>
          <w:rFonts w:ascii="Arial" w:hAnsi="Arial" w:cs="Arial"/>
          <w:bCs/>
          <w:color w:val="000000" w:themeColor="text1"/>
          <w:sz w:val="22"/>
          <w:szCs w:val="22"/>
          <w:lang w:val="lt-LT"/>
        </w:rPr>
        <w:t>Holding</w:t>
      </w:r>
      <w:proofErr w:type="spellEnd"/>
      <w:r w:rsidRPr="008425A3">
        <w:rPr>
          <w:rFonts w:ascii="Arial" w:hAnsi="Arial" w:cs="Arial"/>
          <w:bCs/>
          <w:color w:val="000000" w:themeColor="text1"/>
          <w:sz w:val="22"/>
          <w:szCs w:val="22"/>
          <w:lang w:val="lt-LT"/>
        </w:rPr>
        <w:t>“ pozicijas Europos langų</w:t>
      </w:r>
      <w:r w:rsidR="00A97845" w:rsidRPr="008425A3">
        <w:rPr>
          <w:rFonts w:ascii="Arial" w:hAnsi="Arial" w:cs="Arial"/>
          <w:bCs/>
          <w:color w:val="000000" w:themeColor="text1"/>
          <w:sz w:val="22"/>
          <w:szCs w:val="22"/>
          <w:lang w:val="lt-LT"/>
        </w:rPr>
        <w:t xml:space="preserve"> gamybos</w:t>
      </w:r>
      <w:r w:rsidRPr="008425A3">
        <w:rPr>
          <w:rFonts w:ascii="Arial" w:hAnsi="Arial" w:cs="Arial"/>
          <w:bCs/>
          <w:color w:val="000000" w:themeColor="text1"/>
          <w:sz w:val="22"/>
          <w:szCs w:val="22"/>
          <w:lang w:val="lt-LT"/>
        </w:rPr>
        <w:t xml:space="preserve"> rinkoje.</w:t>
      </w:r>
    </w:p>
    <w:p w14:paraId="5B330818" w14:textId="77777777" w:rsidR="00441FDC" w:rsidRPr="008425A3" w:rsidRDefault="00441FDC" w:rsidP="00441FDC">
      <w:pPr>
        <w:spacing w:line="288" w:lineRule="auto"/>
        <w:jc w:val="both"/>
        <w:rPr>
          <w:rFonts w:ascii="Arial" w:hAnsi="Arial" w:cs="Arial"/>
          <w:i/>
          <w:color w:val="000000" w:themeColor="text1"/>
          <w:sz w:val="22"/>
          <w:szCs w:val="22"/>
          <w:lang w:val="lt-LT"/>
        </w:rPr>
      </w:pPr>
    </w:p>
    <w:p w14:paraId="4FCA6EDD" w14:textId="77777777" w:rsidR="00441FDC" w:rsidRPr="008425A3" w:rsidRDefault="00441FDC" w:rsidP="00441FDC">
      <w:pPr>
        <w:spacing w:line="288" w:lineRule="auto"/>
        <w:jc w:val="both"/>
        <w:rPr>
          <w:rFonts w:ascii="Arial" w:hAnsi="Arial" w:cs="Arial"/>
          <w:i/>
          <w:color w:val="000000" w:themeColor="text1"/>
          <w:sz w:val="22"/>
          <w:szCs w:val="22"/>
          <w:lang w:val="lt-LT"/>
        </w:rPr>
      </w:pPr>
    </w:p>
    <w:p w14:paraId="240BEE93" w14:textId="77777777" w:rsidR="00441FDC" w:rsidRPr="008425A3" w:rsidRDefault="00441FDC" w:rsidP="00441FDC">
      <w:pPr>
        <w:spacing w:line="288" w:lineRule="auto"/>
        <w:jc w:val="both"/>
        <w:rPr>
          <w:rFonts w:ascii="Arial" w:hAnsi="Arial" w:cs="Arial"/>
          <w:b/>
          <w:i/>
          <w:color w:val="000000" w:themeColor="text1"/>
          <w:sz w:val="22"/>
          <w:szCs w:val="22"/>
          <w:lang w:val="lt-LT"/>
        </w:rPr>
      </w:pPr>
      <w:r w:rsidRPr="008425A3">
        <w:rPr>
          <w:rFonts w:ascii="Arial" w:hAnsi="Arial" w:cs="Arial"/>
          <w:b/>
          <w:color w:val="000000" w:themeColor="text1"/>
          <w:sz w:val="22"/>
          <w:szCs w:val="22"/>
          <w:lang w:val="lt-LT"/>
        </w:rPr>
        <w:t>Nuotraukos:</w:t>
      </w:r>
    </w:p>
    <w:p w14:paraId="78CC5285" w14:textId="77777777" w:rsidR="00441FDC" w:rsidRPr="008425A3" w:rsidRDefault="00441FDC" w:rsidP="00441FDC">
      <w:pPr>
        <w:rPr>
          <w:rFonts w:ascii="Arial" w:hAnsi="Arial" w:cs="Arial"/>
          <w:color w:val="000000" w:themeColor="text1"/>
          <w:sz w:val="22"/>
          <w:szCs w:val="22"/>
          <w:lang w:val="lt-LT"/>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4"/>
        <w:gridCol w:w="4533"/>
      </w:tblGrid>
      <w:tr w:rsidR="00944AAC" w:rsidRPr="008425A3" w14:paraId="6CB45D0C" w14:textId="77777777" w:rsidTr="00484516">
        <w:tc>
          <w:tcPr>
            <w:tcW w:w="4534" w:type="dxa"/>
            <w:vAlign w:val="bottom"/>
          </w:tcPr>
          <w:p w14:paraId="190BD323" w14:textId="3984AC8E" w:rsidR="00944AAC" w:rsidRPr="008425A3" w:rsidRDefault="00944AAC" w:rsidP="00484516">
            <w:pPr>
              <w:pStyle w:val="IFNPTBU"/>
              <w:jc w:val="right"/>
              <w:rPr>
                <w:rFonts w:cs="Arial"/>
                <w:noProof/>
                <w:color w:val="000000" w:themeColor="text1"/>
                <w:sz w:val="22"/>
                <w:lang w:val="lt-LT"/>
              </w:rPr>
            </w:pPr>
            <w:r>
              <w:rPr>
                <w:noProof/>
              </w:rPr>
              <w:drawing>
                <wp:anchor distT="0" distB="0" distL="114300" distR="114300" simplePos="0" relativeHeight="251672576" behindDoc="0" locked="0" layoutInCell="1" allowOverlap="1" wp14:anchorId="31DC8320" wp14:editId="2A1FC9F8">
                  <wp:simplePos x="0" y="0"/>
                  <wp:positionH relativeFrom="column">
                    <wp:posOffset>205105</wp:posOffset>
                  </wp:positionH>
                  <wp:positionV relativeFrom="paragraph">
                    <wp:posOffset>-1627505</wp:posOffset>
                  </wp:positionV>
                  <wp:extent cx="2298700" cy="1533525"/>
                  <wp:effectExtent l="0" t="0" r="0" b="3175"/>
                  <wp:wrapNone/>
                  <wp:docPr id="1126696000" name="Grafik 1" descr="Ein Bild, das Himmel, draußen, Architektur,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696000" name="Grafik 1" descr="Ein Bild, das Himmel, draußen, Architektur, Wolke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2298700" cy="1533525"/>
                          </a:xfrm>
                          <a:prstGeom prst="rect">
                            <a:avLst/>
                          </a:prstGeom>
                        </pic:spPr>
                      </pic:pic>
                    </a:graphicData>
                  </a:graphic>
                  <wp14:sizeRelH relativeFrom="page">
                    <wp14:pctWidth>0</wp14:pctWidth>
                  </wp14:sizeRelH>
                  <wp14:sizeRelV relativeFrom="page">
                    <wp14:pctHeight>0</wp14:pctHeight>
                  </wp14:sizeRelV>
                </wp:anchor>
              </w:drawing>
            </w:r>
          </w:p>
        </w:tc>
        <w:tc>
          <w:tcPr>
            <w:tcW w:w="4533" w:type="dxa"/>
            <w:vAlign w:val="bottom"/>
          </w:tcPr>
          <w:p w14:paraId="59FEE5A0" w14:textId="77777777" w:rsidR="00944AAC" w:rsidRDefault="00944AAC" w:rsidP="00944AAC">
            <w:pPr>
              <w:pStyle w:val="InternormPTBU"/>
              <w:rPr>
                <w:rFonts w:cs="Arial"/>
                <w:b/>
                <w:bCs/>
                <w:i w:val="0"/>
                <w:iCs/>
                <w:noProof/>
                <w:color w:val="000000" w:themeColor="text1"/>
                <w:sz w:val="22"/>
                <w:lang w:val="en-LT"/>
              </w:rPr>
            </w:pPr>
          </w:p>
          <w:p w14:paraId="40A04767" w14:textId="15222555" w:rsidR="00944AAC" w:rsidRDefault="00944AAC" w:rsidP="00944AAC">
            <w:pPr>
              <w:pStyle w:val="InternormPTBU"/>
              <w:rPr>
                <w:rFonts w:cs="Arial"/>
                <w:b/>
                <w:bCs/>
                <w:i w:val="0"/>
                <w:iCs/>
                <w:noProof/>
                <w:color w:val="000000" w:themeColor="text1"/>
                <w:sz w:val="22"/>
                <w:lang w:val="en-LT"/>
              </w:rPr>
            </w:pPr>
            <w:r w:rsidRPr="00944AAC">
              <w:rPr>
                <w:rFonts w:cs="Arial"/>
                <w:b/>
                <w:bCs/>
                <w:i w:val="0"/>
                <w:iCs/>
                <w:noProof/>
                <w:color w:val="000000" w:themeColor="text1"/>
                <w:sz w:val="22"/>
                <w:lang w:val="en-LT"/>
              </w:rPr>
              <w:t>IFN yra Europoje pirmaujanti įmonių grupė, siūlanti visapusiškus langų sprendimus. Ši šeimos valdoma Austrijos bendrovė 2023 metais pasiekė 841 mln. eurų apyvartą.</w:t>
            </w:r>
          </w:p>
          <w:p w14:paraId="00C5DB07" w14:textId="77777777" w:rsidR="00944AAC" w:rsidRDefault="00944AAC" w:rsidP="00944AAC">
            <w:pPr>
              <w:pStyle w:val="InternormPTBU"/>
              <w:rPr>
                <w:rFonts w:cs="Arial"/>
                <w:b/>
                <w:bCs/>
                <w:i w:val="0"/>
                <w:iCs/>
                <w:noProof/>
                <w:color w:val="000000" w:themeColor="text1"/>
                <w:sz w:val="22"/>
                <w:lang w:val="en-LT"/>
              </w:rPr>
            </w:pPr>
          </w:p>
          <w:p w14:paraId="0CB6C2F1" w14:textId="7DDD529D" w:rsidR="00944AAC" w:rsidRPr="00944AAC" w:rsidRDefault="00944AAC" w:rsidP="00944AAC">
            <w:pPr>
              <w:pStyle w:val="InternormPTBU"/>
              <w:rPr>
                <w:rFonts w:cs="Arial"/>
                <w:b/>
                <w:bCs/>
                <w:i w:val="0"/>
                <w:iCs/>
                <w:noProof/>
                <w:color w:val="000000" w:themeColor="text1"/>
                <w:sz w:val="22"/>
                <w:lang w:val="en-LT"/>
              </w:rPr>
            </w:pPr>
            <w:r>
              <w:rPr>
                <w:rFonts w:cs="Arial"/>
                <w:b/>
                <w:bCs/>
                <w:i w:val="0"/>
                <w:iCs/>
                <w:noProof/>
                <w:color w:val="000000" w:themeColor="text1"/>
                <w:sz w:val="22"/>
                <w:lang w:val="en-LT"/>
              </w:rPr>
              <w:t>IFN nuotr.</w:t>
            </w:r>
          </w:p>
          <w:p w14:paraId="75AF9A03" w14:textId="77777777" w:rsidR="00944AAC" w:rsidRPr="008425A3" w:rsidRDefault="00944AAC" w:rsidP="00484516">
            <w:pPr>
              <w:pStyle w:val="InternormPTBU"/>
              <w:rPr>
                <w:rFonts w:cs="Arial"/>
                <w:noProof/>
                <w:color w:val="000000" w:themeColor="text1"/>
                <w:sz w:val="22"/>
                <w:lang w:val="lt-LT"/>
              </w:rPr>
            </w:pPr>
          </w:p>
        </w:tc>
      </w:tr>
      <w:tr w:rsidR="00797B9A" w:rsidRPr="008425A3" w14:paraId="601D62AE" w14:textId="77777777" w:rsidTr="00484516">
        <w:tc>
          <w:tcPr>
            <w:tcW w:w="4534" w:type="dxa"/>
            <w:vAlign w:val="bottom"/>
          </w:tcPr>
          <w:p w14:paraId="51869F58" w14:textId="77777777" w:rsidR="00441FDC" w:rsidRPr="008425A3" w:rsidRDefault="00441FDC" w:rsidP="00484516">
            <w:pPr>
              <w:pStyle w:val="IFNPTBU"/>
              <w:jc w:val="right"/>
              <w:rPr>
                <w:rFonts w:cs="Arial"/>
                <w:color w:val="000000" w:themeColor="text1"/>
                <w:sz w:val="22"/>
                <w:lang w:val="lt-LT"/>
              </w:rPr>
            </w:pPr>
            <w:r w:rsidRPr="008425A3">
              <w:rPr>
                <w:rFonts w:cs="Arial"/>
                <w:noProof/>
                <w:color w:val="000000" w:themeColor="text1"/>
                <w:sz w:val="22"/>
                <w:lang w:val="lt-LT"/>
              </w:rPr>
              <w:drawing>
                <wp:anchor distT="0" distB="0" distL="114300" distR="114300" simplePos="0" relativeHeight="251665408" behindDoc="0" locked="0" layoutInCell="1" allowOverlap="1" wp14:anchorId="0423D295" wp14:editId="152F19FB">
                  <wp:simplePos x="0" y="0"/>
                  <wp:positionH relativeFrom="column">
                    <wp:posOffset>478790</wp:posOffset>
                  </wp:positionH>
                  <wp:positionV relativeFrom="paragraph">
                    <wp:posOffset>-1550035</wp:posOffset>
                  </wp:positionV>
                  <wp:extent cx="1099185" cy="1465580"/>
                  <wp:effectExtent l="0" t="0" r="5715" b="0"/>
                  <wp:wrapNone/>
                  <wp:docPr id="56959167" name="Grafik 1" descr="Ein Bild, das Kleidung, Person, Mann,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087115" name="Grafik 1" descr="Ein Bild, das Kleidung, Person, Mann, Himmel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99185" cy="1465580"/>
                          </a:xfrm>
                          <a:prstGeom prst="rect">
                            <a:avLst/>
                          </a:prstGeom>
                        </pic:spPr>
                      </pic:pic>
                    </a:graphicData>
                  </a:graphic>
                  <wp14:sizeRelH relativeFrom="page">
                    <wp14:pctWidth>0</wp14:pctWidth>
                  </wp14:sizeRelH>
                  <wp14:sizeRelV relativeFrom="page">
                    <wp14:pctHeight>0</wp14:pctHeight>
                  </wp14:sizeRelV>
                </wp:anchor>
              </w:drawing>
            </w:r>
          </w:p>
        </w:tc>
        <w:tc>
          <w:tcPr>
            <w:tcW w:w="4533" w:type="dxa"/>
            <w:vAlign w:val="bottom"/>
          </w:tcPr>
          <w:p w14:paraId="349BC385" w14:textId="77777777" w:rsidR="00441FDC" w:rsidRPr="008425A3" w:rsidRDefault="00441FDC" w:rsidP="00484516">
            <w:pPr>
              <w:pStyle w:val="InternormPTBU"/>
              <w:rPr>
                <w:rFonts w:cs="Arial"/>
                <w:noProof/>
                <w:color w:val="000000" w:themeColor="text1"/>
                <w:sz w:val="22"/>
                <w:lang w:val="lt-LT"/>
              </w:rPr>
            </w:pPr>
          </w:p>
          <w:p w14:paraId="56A882E8" w14:textId="77777777" w:rsidR="00441FDC" w:rsidRPr="008425A3" w:rsidRDefault="00441FDC" w:rsidP="00484516">
            <w:pPr>
              <w:pStyle w:val="InternormPTBU"/>
              <w:rPr>
                <w:rFonts w:cs="Arial"/>
                <w:noProof/>
                <w:color w:val="000000" w:themeColor="text1"/>
                <w:sz w:val="22"/>
                <w:lang w:val="lt-LT"/>
              </w:rPr>
            </w:pPr>
            <w:r w:rsidRPr="008425A3">
              <w:rPr>
                <w:rFonts w:cs="Arial"/>
                <w:b/>
                <w:bCs/>
                <w:i w:val="0"/>
                <w:iCs/>
                <w:noProof/>
                <w:color w:val="000000" w:themeColor="text1"/>
                <w:sz w:val="22"/>
                <w:lang w:val="lt-LT"/>
              </w:rPr>
              <w:t>„IFN-Holding AG": bendrasavininkis ir įmonės atstovas spaudai Christianas Klingeris</w:t>
            </w:r>
          </w:p>
          <w:p w14:paraId="19B2E3F6" w14:textId="77777777" w:rsidR="00441FDC" w:rsidRPr="008425A3" w:rsidRDefault="00441FDC" w:rsidP="00484516">
            <w:pPr>
              <w:pStyle w:val="InternormPTBU"/>
              <w:rPr>
                <w:rFonts w:cs="Arial"/>
                <w:b/>
                <w:bCs/>
                <w:noProof/>
                <w:color w:val="000000" w:themeColor="text1"/>
                <w:sz w:val="22"/>
                <w:lang w:val="lt-LT"/>
              </w:rPr>
            </w:pPr>
          </w:p>
          <w:p w14:paraId="7EE01A7F" w14:textId="77777777" w:rsidR="00441FDC" w:rsidRPr="008425A3" w:rsidRDefault="00441FDC" w:rsidP="00484516">
            <w:pPr>
              <w:pStyle w:val="InternormPTBU"/>
              <w:rPr>
                <w:rFonts w:cs="Arial"/>
                <w:b/>
                <w:bCs/>
                <w:i w:val="0"/>
                <w:iCs/>
                <w:noProof/>
                <w:color w:val="000000" w:themeColor="text1"/>
                <w:sz w:val="22"/>
                <w:lang w:val="lt-LT"/>
              </w:rPr>
            </w:pPr>
            <w:r w:rsidRPr="008425A3">
              <w:rPr>
                <w:rFonts w:cs="Arial"/>
                <w:b/>
                <w:bCs/>
                <w:i w:val="0"/>
                <w:iCs/>
                <w:noProof/>
                <w:color w:val="000000" w:themeColor="text1"/>
                <w:sz w:val="22"/>
                <w:lang w:val="lt-LT"/>
              </w:rPr>
              <w:t>IFN nuotr.</w:t>
            </w:r>
          </w:p>
          <w:p w14:paraId="76657AEF" w14:textId="77777777" w:rsidR="00441FDC" w:rsidRPr="008425A3" w:rsidRDefault="00441FDC" w:rsidP="00484516">
            <w:pPr>
              <w:pStyle w:val="InternormPTBU"/>
              <w:rPr>
                <w:rFonts w:cs="Arial"/>
                <w:b/>
                <w:bCs/>
                <w:i w:val="0"/>
                <w:iCs/>
                <w:noProof/>
                <w:color w:val="000000" w:themeColor="text1"/>
                <w:sz w:val="22"/>
                <w:lang w:val="lt-LT"/>
              </w:rPr>
            </w:pPr>
          </w:p>
          <w:p w14:paraId="2E2A2C52" w14:textId="77777777" w:rsidR="00441FDC" w:rsidRPr="008425A3" w:rsidRDefault="00441FDC" w:rsidP="00484516">
            <w:pPr>
              <w:pStyle w:val="InternormPTBU"/>
              <w:rPr>
                <w:rFonts w:cs="Arial"/>
                <w:noProof/>
                <w:color w:val="000000" w:themeColor="text1"/>
                <w:sz w:val="22"/>
                <w:lang w:val="lt-LT"/>
              </w:rPr>
            </w:pPr>
          </w:p>
          <w:p w14:paraId="22F30541" w14:textId="77777777" w:rsidR="00441FDC" w:rsidRPr="008425A3" w:rsidRDefault="00441FDC" w:rsidP="00484516">
            <w:pPr>
              <w:pStyle w:val="InternormPTBU"/>
              <w:rPr>
                <w:rFonts w:cs="Arial"/>
                <w:noProof/>
                <w:color w:val="000000" w:themeColor="text1"/>
                <w:sz w:val="22"/>
                <w:lang w:val="lt-LT"/>
              </w:rPr>
            </w:pPr>
          </w:p>
        </w:tc>
      </w:tr>
      <w:tr w:rsidR="00797B9A" w:rsidRPr="008425A3" w14:paraId="715EB4B5" w14:textId="77777777" w:rsidTr="00484516">
        <w:tc>
          <w:tcPr>
            <w:tcW w:w="4534" w:type="dxa"/>
            <w:vAlign w:val="bottom"/>
          </w:tcPr>
          <w:p w14:paraId="625FA5C5" w14:textId="77777777" w:rsidR="00441FDC" w:rsidRPr="008425A3" w:rsidRDefault="00441FDC" w:rsidP="00484516">
            <w:pPr>
              <w:pStyle w:val="IFNPTBU"/>
              <w:rPr>
                <w:rFonts w:cs="Arial"/>
                <w:noProof/>
                <w:color w:val="000000" w:themeColor="text1"/>
                <w:sz w:val="22"/>
                <w:lang w:val="lt-LT" w:eastAsia="de-DE"/>
              </w:rPr>
            </w:pPr>
            <w:r w:rsidRPr="008425A3">
              <w:rPr>
                <w:rFonts w:cs="Arial"/>
                <w:noProof/>
                <w:color w:val="000000" w:themeColor="text1"/>
                <w:sz w:val="22"/>
                <w:lang w:val="lt-LT" w:eastAsia="de-DE"/>
              </w:rPr>
              <w:drawing>
                <wp:anchor distT="0" distB="0" distL="114300" distR="114300" simplePos="0" relativeHeight="251666432" behindDoc="0" locked="0" layoutInCell="1" allowOverlap="1" wp14:anchorId="0B536A80" wp14:editId="03BCEC33">
                  <wp:simplePos x="0" y="0"/>
                  <wp:positionH relativeFrom="column">
                    <wp:posOffset>349885</wp:posOffset>
                  </wp:positionH>
                  <wp:positionV relativeFrom="paragraph">
                    <wp:posOffset>-1165860</wp:posOffset>
                  </wp:positionV>
                  <wp:extent cx="1749600" cy="1112400"/>
                  <wp:effectExtent l="0" t="0" r="3175" b="5715"/>
                  <wp:wrapNone/>
                  <wp:docPr id="548360150" name="Grafik 1" descr="Ein Bild, das Gras, draußen, Himmel,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184146" name="Grafik 1" descr="Ein Bild, das Gras, draußen, Himmel, Wolke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49600" cy="1112400"/>
                          </a:xfrm>
                          <a:prstGeom prst="rect">
                            <a:avLst/>
                          </a:prstGeom>
                        </pic:spPr>
                      </pic:pic>
                    </a:graphicData>
                  </a:graphic>
                  <wp14:sizeRelH relativeFrom="page">
                    <wp14:pctWidth>0</wp14:pctWidth>
                  </wp14:sizeRelH>
                  <wp14:sizeRelV relativeFrom="page">
                    <wp14:pctHeight>0</wp14:pctHeight>
                  </wp14:sizeRelV>
                </wp:anchor>
              </w:drawing>
            </w:r>
          </w:p>
        </w:tc>
        <w:tc>
          <w:tcPr>
            <w:tcW w:w="4533" w:type="dxa"/>
            <w:vAlign w:val="bottom"/>
          </w:tcPr>
          <w:p w14:paraId="0A675A60" w14:textId="77777777" w:rsidR="00441FDC" w:rsidRPr="008425A3" w:rsidRDefault="00441FDC" w:rsidP="00484516">
            <w:pPr>
              <w:pStyle w:val="InternormPTBU"/>
              <w:rPr>
                <w:rFonts w:cs="Arial"/>
                <w:b/>
                <w:bCs/>
                <w:i w:val="0"/>
                <w:iCs/>
                <w:noProof/>
                <w:color w:val="000000" w:themeColor="text1"/>
                <w:sz w:val="22"/>
                <w:lang w:val="lt-LT"/>
              </w:rPr>
            </w:pPr>
          </w:p>
          <w:p w14:paraId="3A02C641" w14:textId="77777777" w:rsidR="00441FDC" w:rsidRPr="008425A3" w:rsidRDefault="00441FDC" w:rsidP="00484516">
            <w:pPr>
              <w:pStyle w:val="InternormPTBU"/>
              <w:rPr>
                <w:rFonts w:cs="Arial"/>
                <w:noProof/>
                <w:color w:val="000000" w:themeColor="text1"/>
                <w:sz w:val="22"/>
                <w:lang w:val="lt-LT"/>
              </w:rPr>
            </w:pPr>
            <w:r w:rsidRPr="008425A3">
              <w:rPr>
                <w:rFonts w:cs="Arial"/>
                <w:b/>
                <w:bCs/>
                <w:i w:val="0"/>
                <w:iCs/>
                <w:noProof/>
                <w:color w:val="000000" w:themeColor="text1"/>
                <w:sz w:val="22"/>
                <w:lang w:val="lt-LT"/>
              </w:rPr>
              <w:t xml:space="preserve">„RODA“ tampa IFN grupės dalimi ir žvelgia į saugią ateitį </w:t>
            </w:r>
          </w:p>
          <w:p w14:paraId="177C79FE" w14:textId="77777777" w:rsidR="00441FDC" w:rsidRPr="008425A3" w:rsidRDefault="00441FDC" w:rsidP="00484516">
            <w:pPr>
              <w:pStyle w:val="InternormPTBU"/>
              <w:rPr>
                <w:rFonts w:cs="Arial"/>
                <w:noProof/>
                <w:color w:val="000000" w:themeColor="text1"/>
                <w:sz w:val="22"/>
                <w:lang w:val="lt-LT"/>
              </w:rPr>
            </w:pPr>
          </w:p>
          <w:p w14:paraId="1D60B89A" w14:textId="77777777" w:rsidR="00441FDC" w:rsidRPr="008425A3" w:rsidRDefault="00441FDC" w:rsidP="00484516">
            <w:pPr>
              <w:pStyle w:val="InternormPTBU"/>
              <w:rPr>
                <w:rFonts w:cs="Arial"/>
                <w:b/>
                <w:bCs/>
                <w:i w:val="0"/>
                <w:iCs/>
                <w:noProof/>
                <w:color w:val="000000" w:themeColor="text1"/>
                <w:sz w:val="22"/>
                <w:lang w:val="lt-LT"/>
              </w:rPr>
            </w:pPr>
            <w:r w:rsidRPr="008425A3">
              <w:rPr>
                <w:rFonts w:cs="Arial"/>
                <w:b/>
                <w:bCs/>
                <w:i w:val="0"/>
                <w:iCs/>
                <w:noProof/>
                <w:color w:val="000000" w:themeColor="text1"/>
                <w:sz w:val="22"/>
                <w:lang w:val="lt-LT"/>
              </w:rPr>
              <w:t>„Roda“ nuotr.</w:t>
            </w:r>
          </w:p>
          <w:p w14:paraId="2296AFAF" w14:textId="77777777" w:rsidR="00441FDC" w:rsidRPr="008425A3" w:rsidRDefault="00441FDC" w:rsidP="00484516">
            <w:pPr>
              <w:pStyle w:val="InternormPTBU"/>
              <w:rPr>
                <w:rFonts w:cs="Arial"/>
                <w:b/>
                <w:bCs/>
                <w:i w:val="0"/>
                <w:iCs/>
                <w:noProof/>
                <w:color w:val="000000" w:themeColor="text1"/>
                <w:sz w:val="22"/>
                <w:lang w:val="lt-LT"/>
              </w:rPr>
            </w:pPr>
          </w:p>
          <w:p w14:paraId="09DE87D9" w14:textId="77777777" w:rsidR="00441FDC" w:rsidRPr="008425A3" w:rsidRDefault="00441FDC" w:rsidP="00484516">
            <w:pPr>
              <w:pStyle w:val="InternormPTBU"/>
              <w:rPr>
                <w:rFonts w:cs="Arial"/>
                <w:b/>
                <w:bCs/>
                <w:i w:val="0"/>
                <w:iCs/>
                <w:noProof/>
                <w:color w:val="000000" w:themeColor="text1"/>
                <w:sz w:val="22"/>
                <w:lang w:val="lt-LT"/>
              </w:rPr>
            </w:pPr>
          </w:p>
          <w:p w14:paraId="390E36F2" w14:textId="77777777" w:rsidR="00441FDC" w:rsidRPr="008425A3" w:rsidRDefault="00441FDC" w:rsidP="00484516">
            <w:pPr>
              <w:pStyle w:val="InternormPTBU"/>
              <w:rPr>
                <w:rFonts w:cs="Arial"/>
                <w:b/>
                <w:bCs/>
                <w:i w:val="0"/>
                <w:iCs/>
                <w:noProof/>
                <w:color w:val="000000" w:themeColor="text1"/>
                <w:sz w:val="22"/>
                <w:lang w:val="lt-LT"/>
              </w:rPr>
            </w:pPr>
          </w:p>
        </w:tc>
      </w:tr>
      <w:tr w:rsidR="00797B9A" w:rsidRPr="008425A3" w14:paraId="1C64A48B" w14:textId="77777777" w:rsidTr="00484516">
        <w:tc>
          <w:tcPr>
            <w:tcW w:w="4534" w:type="dxa"/>
            <w:vAlign w:val="bottom"/>
          </w:tcPr>
          <w:p w14:paraId="594778F1" w14:textId="77777777" w:rsidR="00441FDC" w:rsidRPr="008425A3" w:rsidRDefault="00441FDC" w:rsidP="00484516">
            <w:pPr>
              <w:pStyle w:val="IFNPTBU"/>
              <w:rPr>
                <w:rFonts w:cs="Arial"/>
                <w:noProof/>
                <w:color w:val="000000" w:themeColor="text1"/>
                <w:sz w:val="22"/>
                <w:lang w:val="lt-LT" w:eastAsia="de-DE"/>
              </w:rPr>
            </w:pPr>
            <w:r w:rsidRPr="008425A3">
              <w:rPr>
                <w:rFonts w:cs="Arial"/>
                <w:noProof/>
                <w:color w:val="000000" w:themeColor="text1"/>
                <w:sz w:val="22"/>
                <w:lang w:val="lt-LT" w:eastAsia="de-DE"/>
              </w:rPr>
              <w:lastRenderedPageBreak/>
              <w:drawing>
                <wp:anchor distT="0" distB="0" distL="114300" distR="114300" simplePos="0" relativeHeight="251667456" behindDoc="0" locked="0" layoutInCell="1" allowOverlap="1" wp14:anchorId="40B3C214" wp14:editId="4B295859">
                  <wp:simplePos x="0" y="0"/>
                  <wp:positionH relativeFrom="column">
                    <wp:posOffset>866140</wp:posOffset>
                  </wp:positionH>
                  <wp:positionV relativeFrom="paragraph">
                    <wp:posOffset>-1298575</wp:posOffset>
                  </wp:positionV>
                  <wp:extent cx="1050290" cy="1403985"/>
                  <wp:effectExtent l="0" t="0" r="3810" b="5715"/>
                  <wp:wrapNone/>
                  <wp:docPr id="1385032025" name="Grafik 2" descr="Ein Bild, das Kleidung, Person, Mann, Blaz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874032" name="Grafik 2" descr="Ein Bild, das Kleidung, Person, Mann, Blazer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50290" cy="1403985"/>
                          </a:xfrm>
                          <a:prstGeom prst="rect">
                            <a:avLst/>
                          </a:prstGeom>
                        </pic:spPr>
                      </pic:pic>
                    </a:graphicData>
                  </a:graphic>
                  <wp14:sizeRelH relativeFrom="page">
                    <wp14:pctWidth>0</wp14:pctWidth>
                  </wp14:sizeRelH>
                  <wp14:sizeRelV relativeFrom="page">
                    <wp14:pctHeight>0</wp14:pctHeight>
                  </wp14:sizeRelV>
                </wp:anchor>
              </w:drawing>
            </w:r>
          </w:p>
        </w:tc>
        <w:tc>
          <w:tcPr>
            <w:tcW w:w="4533" w:type="dxa"/>
            <w:vAlign w:val="bottom"/>
          </w:tcPr>
          <w:p w14:paraId="25F792B0" w14:textId="77777777" w:rsidR="00441FDC" w:rsidRPr="008425A3" w:rsidRDefault="00441FDC" w:rsidP="00484516">
            <w:pPr>
              <w:pStyle w:val="InternormPTBU"/>
              <w:rPr>
                <w:rFonts w:cs="Arial"/>
                <w:b/>
                <w:bCs/>
                <w:i w:val="0"/>
                <w:iCs/>
                <w:noProof/>
                <w:color w:val="000000" w:themeColor="text1"/>
                <w:sz w:val="22"/>
                <w:lang w:val="lt-LT"/>
              </w:rPr>
            </w:pPr>
          </w:p>
          <w:p w14:paraId="25C33B50" w14:textId="2CB2A968" w:rsidR="00441FDC" w:rsidRPr="008425A3" w:rsidRDefault="00441FDC" w:rsidP="00484516">
            <w:pPr>
              <w:pStyle w:val="InternormPTBU"/>
              <w:rPr>
                <w:rFonts w:cs="Arial"/>
                <w:b/>
                <w:bCs/>
                <w:i w:val="0"/>
                <w:iCs/>
                <w:noProof/>
                <w:color w:val="000000" w:themeColor="text1"/>
                <w:sz w:val="22"/>
                <w:lang w:val="lt-LT"/>
              </w:rPr>
            </w:pPr>
            <w:r w:rsidRPr="008425A3">
              <w:rPr>
                <w:rFonts w:cs="Arial"/>
                <w:b/>
                <w:bCs/>
                <w:i w:val="0"/>
                <w:iCs/>
                <w:noProof/>
                <w:color w:val="000000" w:themeColor="text1"/>
                <w:sz w:val="22"/>
                <w:lang w:val="lt-LT"/>
              </w:rPr>
              <w:t xml:space="preserve">Būsimo </w:t>
            </w:r>
            <w:r w:rsidR="00E1166B">
              <w:rPr>
                <w:rFonts w:cs="Arial"/>
                <w:b/>
                <w:bCs/>
                <w:i w:val="0"/>
                <w:iCs/>
                <w:noProof/>
                <w:color w:val="000000" w:themeColor="text1"/>
                <w:sz w:val="22"/>
                <w:lang w:val="lt-LT"/>
              </w:rPr>
              <w:t>„</w:t>
            </w:r>
            <w:r w:rsidRPr="008425A3">
              <w:rPr>
                <w:rFonts w:cs="Arial"/>
                <w:b/>
                <w:bCs/>
                <w:i w:val="0"/>
                <w:iCs/>
                <w:noProof/>
                <w:color w:val="000000" w:themeColor="text1"/>
                <w:sz w:val="22"/>
                <w:lang w:val="lt-LT"/>
              </w:rPr>
              <w:t>R</w:t>
            </w:r>
            <w:r w:rsidR="00E1166B">
              <w:rPr>
                <w:rFonts w:cs="Arial"/>
                <w:b/>
                <w:bCs/>
                <w:i w:val="0"/>
                <w:iCs/>
                <w:noProof/>
                <w:color w:val="000000" w:themeColor="text1"/>
                <w:sz w:val="22"/>
                <w:lang w:val="lt-LT"/>
              </w:rPr>
              <w:t>oda“</w:t>
            </w:r>
            <w:r w:rsidRPr="008425A3">
              <w:rPr>
                <w:rFonts w:cs="Arial"/>
                <w:b/>
                <w:bCs/>
                <w:i w:val="0"/>
                <w:iCs/>
                <w:noProof/>
                <w:color w:val="000000" w:themeColor="text1"/>
                <w:sz w:val="22"/>
                <w:lang w:val="lt-LT"/>
              </w:rPr>
              <w:t xml:space="preserve"> generalinio direktoriaus pareigas perims Paulius Monkevičius, kuris bendrovėje dirba nuo 2004 m. ir šiuo metu eina vykdomojo direktoriaus (COO) pareigas. </w:t>
            </w:r>
          </w:p>
          <w:p w14:paraId="4DC72994" w14:textId="77777777" w:rsidR="00441FDC" w:rsidRPr="008425A3" w:rsidRDefault="00441FDC" w:rsidP="00484516">
            <w:pPr>
              <w:pStyle w:val="InternormPTBU"/>
              <w:rPr>
                <w:rFonts w:cs="Arial"/>
                <w:b/>
                <w:bCs/>
                <w:i w:val="0"/>
                <w:iCs/>
                <w:noProof/>
                <w:color w:val="000000" w:themeColor="text1"/>
                <w:sz w:val="22"/>
                <w:lang w:val="lt-LT"/>
              </w:rPr>
            </w:pPr>
          </w:p>
          <w:p w14:paraId="6C92F179" w14:textId="77777777" w:rsidR="00441FDC" w:rsidRPr="008425A3" w:rsidRDefault="00441FDC" w:rsidP="00484516">
            <w:pPr>
              <w:pStyle w:val="InternormPTBU"/>
              <w:rPr>
                <w:rFonts w:cs="Arial"/>
                <w:b/>
                <w:bCs/>
                <w:i w:val="0"/>
                <w:iCs/>
                <w:noProof/>
                <w:color w:val="000000" w:themeColor="text1"/>
                <w:sz w:val="22"/>
                <w:lang w:val="lt-LT"/>
              </w:rPr>
            </w:pPr>
            <w:r w:rsidRPr="008425A3">
              <w:rPr>
                <w:rFonts w:cs="Arial"/>
                <w:b/>
                <w:bCs/>
                <w:i w:val="0"/>
                <w:iCs/>
                <w:noProof/>
                <w:color w:val="000000" w:themeColor="text1"/>
                <w:sz w:val="22"/>
                <w:lang w:val="lt-LT"/>
              </w:rPr>
              <w:t>„Roda“ nuotr.</w:t>
            </w:r>
          </w:p>
          <w:p w14:paraId="5C469F93" w14:textId="77777777" w:rsidR="00441FDC" w:rsidRPr="008425A3" w:rsidRDefault="00441FDC" w:rsidP="00484516">
            <w:pPr>
              <w:pStyle w:val="InternormPTBU"/>
              <w:rPr>
                <w:rFonts w:cs="Arial"/>
                <w:b/>
                <w:bCs/>
                <w:i w:val="0"/>
                <w:iCs/>
                <w:noProof/>
                <w:color w:val="000000" w:themeColor="text1"/>
                <w:sz w:val="22"/>
                <w:lang w:val="lt-LT"/>
              </w:rPr>
            </w:pPr>
          </w:p>
        </w:tc>
      </w:tr>
      <w:tr w:rsidR="00797B9A" w:rsidRPr="008425A3" w14:paraId="30EBF69C" w14:textId="77777777" w:rsidTr="00484516">
        <w:tc>
          <w:tcPr>
            <w:tcW w:w="4534" w:type="dxa"/>
            <w:vAlign w:val="bottom"/>
          </w:tcPr>
          <w:p w14:paraId="5C092FAD" w14:textId="77777777" w:rsidR="00441FDC" w:rsidRPr="008425A3" w:rsidRDefault="00441FDC" w:rsidP="00484516">
            <w:pPr>
              <w:pStyle w:val="IFNPTBU"/>
              <w:rPr>
                <w:rFonts w:cs="Arial"/>
                <w:noProof/>
                <w:color w:val="000000" w:themeColor="text1"/>
                <w:sz w:val="22"/>
                <w:lang w:val="lt-LT" w:eastAsia="de-DE"/>
              </w:rPr>
            </w:pPr>
            <w:r w:rsidRPr="008425A3">
              <w:rPr>
                <w:rFonts w:cs="Arial"/>
                <w:noProof/>
                <w:color w:val="000000" w:themeColor="text1"/>
                <w:sz w:val="22"/>
                <w:lang w:val="lt-LT" w:eastAsia="de-DE"/>
              </w:rPr>
              <w:drawing>
                <wp:anchor distT="0" distB="0" distL="114300" distR="114300" simplePos="0" relativeHeight="251668480" behindDoc="0" locked="0" layoutInCell="1" allowOverlap="1" wp14:anchorId="0C2F3B6E" wp14:editId="3FDD4043">
                  <wp:simplePos x="0" y="0"/>
                  <wp:positionH relativeFrom="column">
                    <wp:posOffset>366395</wp:posOffset>
                  </wp:positionH>
                  <wp:positionV relativeFrom="paragraph">
                    <wp:posOffset>-1714500</wp:posOffset>
                  </wp:positionV>
                  <wp:extent cx="2087245" cy="1391285"/>
                  <wp:effectExtent l="0" t="0" r="0" b="5715"/>
                  <wp:wrapNone/>
                  <wp:docPr id="2065799723" name="Grafik 3" descr="Ein Bild, das Kleidung, Person, Im Haus, Jo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361994" name="Grafik 3" descr="Ein Bild, das Kleidung, Person, Im Haus, Job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7245" cy="1391285"/>
                          </a:xfrm>
                          <a:prstGeom prst="rect">
                            <a:avLst/>
                          </a:prstGeom>
                        </pic:spPr>
                      </pic:pic>
                    </a:graphicData>
                  </a:graphic>
                  <wp14:sizeRelH relativeFrom="page">
                    <wp14:pctWidth>0</wp14:pctWidth>
                  </wp14:sizeRelH>
                  <wp14:sizeRelV relativeFrom="page">
                    <wp14:pctHeight>0</wp14:pctHeight>
                  </wp14:sizeRelV>
                </wp:anchor>
              </w:drawing>
            </w:r>
          </w:p>
        </w:tc>
        <w:tc>
          <w:tcPr>
            <w:tcW w:w="4533" w:type="dxa"/>
            <w:vAlign w:val="bottom"/>
          </w:tcPr>
          <w:p w14:paraId="6776EF1D" w14:textId="77777777" w:rsidR="00441FDC" w:rsidRPr="008425A3" w:rsidRDefault="00441FDC" w:rsidP="00484516">
            <w:pPr>
              <w:pStyle w:val="InternormPTBU"/>
              <w:rPr>
                <w:rFonts w:cs="Arial"/>
                <w:b/>
                <w:bCs/>
                <w:i w:val="0"/>
                <w:iCs/>
                <w:noProof/>
                <w:color w:val="000000" w:themeColor="text1"/>
                <w:sz w:val="22"/>
                <w:lang w:val="lt-LT"/>
              </w:rPr>
            </w:pPr>
            <w:r w:rsidRPr="008425A3">
              <w:rPr>
                <w:rFonts w:cs="Arial"/>
                <w:b/>
                <w:bCs/>
                <w:i w:val="0"/>
                <w:iCs/>
                <w:noProof/>
                <w:color w:val="000000" w:themeColor="text1"/>
                <w:sz w:val="22"/>
                <w:lang w:val="lt-LT"/>
              </w:rPr>
              <w:t>„Roda“ buvo įkurta 1991 m. ir sėkmingai veikia Danijoje, Airijoje ir Islandijoje. Ši šeimos įmonė specializuojasi europietiško, skandinaviško ir angliško stiliaus medinių gaminių gamyboje.</w:t>
            </w:r>
          </w:p>
          <w:p w14:paraId="58C0219F" w14:textId="77777777" w:rsidR="00441FDC" w:rsidRPr="008425A3" w:rsidRDefault="00441FDC" w:rsidP="00484516">
            <w:pPr>
              <w:pStyle w:val="InternormPTBU"/>
              <w:rPr>
                <w:rFonts w:cs="Arial"/>
                <w:b/>
                <w:bCs/>
                <w:i w:val="0"/>
                <w:iCs/>
                <w:noProof/>
                <w:color w:val="000000" w:themeColor="text1"/>
                <w:sz w:val="22"/>
                <w:lang w:val="lt-LT"/>
              </w:rPr>
            </w:pPr>
            <w:r w:rsidRPr="008425A3">
              <w:rPr>
                <w:rFonts w:cs="Arial"/>
                <w:b/>
                <w:bCs/>
                <w:i w:val="0"/>
                <w:iCs/>
                <w:noProof/>
                <w:color w:val="000000" w:themeColor="text1"/>
                <w:sz w:val="22"/>
                <w:lang w:val="lt-LT"/>
              </w:rPr>
              <w:t xml:space="preserve"> </w:t>
            </w:r>
          </w:p>
          <w:p w14:paraId="5DD6B4CA" w14:textId="77777777" w:rsidR="00441FDC" w:rsidRPr="008425A3" w:rsidRDefault="00441FDC" w:rsidP="00484516">
            <w:pPr>
              <w:pStyle w:val="InternormPTBU"/>
              <w:rPr>
                <w:rFonts w:cs="Arial"/>
                <w:b/>
                <w:bCs/>
                <w:i w:val="0"/>
                <w:iCs/>
                <w:noProof/>
                <w:color w:val="000000" w:themeColor="text1"/>
                <w:sz w:val="22"/>
                <w:lang w:val="lt-LT"/>
              </w:rPr>
            </w:pPr>
            <w:r w:rsidRPr="008425A3">
              <w:rPr>
                <w:rFonts w:cs="Arial"/>
                <w:b/>
                <w:bCs/>
                <w:i w:val="0"/>
                <w:iCs/>
                <w:noProof/>
                <w:color w:val="000000" w:themeColor="text1"/>
                <w:sz w:val="22"/>
                <w:lang w:val="lt-LT"/>
              </w:rPr>
              <w:t>„Roda“ nuotr.</w:t>
            </w:r>
          </w:p>
          <w:p w14:paraId="10E29608" w14:textId="77777777" w:rsidR="00441FDC" w:rsidRPr="008425A3" w:rsidRDefault="00441FDC" w:rsidP="00484516">
            <w:pPr>
              <w:pStyle w:val="InternormPTBU"/>
              <w:rPr>
                <w:rFonts w:cs="Arial"/>
                <w:b/>
                <w:bCs/>
                <w:i w:val="0"/>
                <w:iCs/>
                <w:noProof/>
                <w:color w:val="000000" w:themeColor="text1"/>
                <w:sz w:val="22"/>
                <w:lang w:val="lt-LT"/>
              </w:rPr>
            </w:pPr>
          </w:p>
          <w:p w14:paraId="5FA272EB" w14:textId="77777777" w:rsidR="00441FDC" w:rsidRPr="008425A3" w:rsidRDefault="00441FDC" w:rsidP="00484516">
            <w:pPr>
              <w:pStyle w:val="InternormPTBU"/>
              <w:rPr>
                <w:rFonts w:cs="Arial"/>
                <w:b/>
                <w:bCs/>
                <w:i w:val="0"/>
                <w:iCs/>
                <w:noProof/>
                <w:color w:val="000000" w:themeColor="text1"/>
                <w:sz w:val="22"/>
                <w:lang w:val="lt-LT"/>
              </w:rPr>
            </w:pPr>
          </w:p>
          <w:p w14:paraId="761F7C2E" w14:textId="77777777" w:rsidR="00441FDC" w:rsidRPr="008425A3" w:rsidRDefault="00441FDC" w:rsidP="00484516">
            <w:pPr>
              <w:pStyle w:val="InternormPTBU"/>
              <w:rPr>
                <w:rFonts w:cs="Arial"/>
                <w:b/>
                <w:bCs/>
                <w:i w:val="0"/>
                <w:iCs/>
                <w:noProof/>
                <w:color w:val="000000" w:themeColor="text1"/>
                <w:sz w:val="22"/>
                <w:lang w:val="lt-LT"/>
              </w:rPr>
            </w:pPr>
          </w:p>
        </w:tc>
      </w:tr>
      <w:tr w:rsidR="00042D4B" w:rsidRPr="008425A3" w14:paraId="6207B1DF" w14:textId="77777777" w:rsidTr="00484516">
        <w:tc>
          <w:tcPr>
            <w:tcW w:w="4534" w:type="dxa"/>
            <w:vAlign w:val="bottom"/>
          </w:tcPr>
          <w:p w14:paraId="6F3B8E4F" w14:textId="72DFECDE" w:rsidR="00042D4B" w:rsidRPr="008425A3" w:rsidRDefault="00042D4B" w:rsidP="00484516">
            <w:pPr>
              <w:pStyle w:val="IFNPTBU"/>
              <w:rPr>
                <w:rFonts w:cs="Arial"/>
                <w:noProof/>
                <w:color w:val="000000" w:themeColor="text1"/>
                <w:sz w:val="22"/>
                <w:lang w:val="lt-LT" w:eastAsia="de-DE"/>
              </w:rPr>
            </w:pPr>
            <w:r>
              <w:rPr>
                <w:noProof/>
                <w:lang w:val="de-DE" w:eastAsia="de-DE"/>
              </w:rPr>
              <w:drawing>
                <wp:anchor distT="0" distB="0" distL="114300" distR="114300" simplePos="0" relativeHeight="251670528" behindDoc="0" locked="0" layoutInCell="1" allowOverlap="1" wp14:anchorId="138EE8E0" wp14:editId="35210CA4">
                  <wp:simplePos x="0" y="0"/>
                  <wp:positionH relativeFrom="column">
                    <wp:posOffset>780415</wp:posOffset>
                  </wp:positionH>
                  <wp:positionV relativeFrom="paragraph">
                    <wp:posOffset>-1304925</wp:posOffset>
                  </wp:positionV>
                  <wp:extent cx="935355" cy="1403985"/>
                  <wp:effectExtent l="0" t="0" r="4445" b="5715"/>
                  <wp:wrapNone/>
                  <wp:docPr id="650683440" name="Grafik 1"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3440" name="Grafik 1" descr="Ein Bild, das Person, Menschliches Gesicht, Kleidung, Lächeln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5355" cy="1403985"/>
                          </a:xfrm>
                          <a:prstGeom prst="rect">
                            <a:avLst/>
                          </a:prstGeom>
                        </pic:spPr>
                      </pic:pic>
                    </a:graphicData>
                  </a:graphic>
                  <wp14:sizeRelH relativeFrom="page">
                    <wp14:pctWidth>0</wp14:pctWidth>
                  </wp14:sizeRelH>
                  <wp14:sizeRelV relativeFrom="page">
                    <wp14:pctHeight>0</wp14:pctHeight>
                  </wp14:sizeRelV>
                </wp:anchor>
              </w:drawing>
            </w:r>
          </w:p>
        </w:tc>
        <w:tc>
          <w:tcPr>
            <w:tcW w:w="4533" w:type="dxa"/>
            <w:vAlign w:val="bottom"/>
          </w:tcPr>
          <w:p w14:paraId="62D3B6B8" w14:textId="15465400" w:rsidR="00042D4B" w:rsidRPr="00042D4B" w:rsidRDefault="00042D4B" w:rsidP="00042D4B">
            <w:pPr>
              <w:pStyle w:val="InternormPTBU"/>
              <w:rPr>
                <w:rFonts w:cs="Arial"/>
                <w:b/>
                <w:bCs/>
                <w:i w:val="0"/>
                <w:iCs/>
                <w:noProof/>
                <w:color w:val="000000" w:themeColor="text1"/>
                <w:sz w:val="22"/>
                <w:lang w:val="lt-LT"/>
              </w:rPr>
            </w:pPr>
            <w:r w:rsidRPr="00042D4B">
              <w:rPr>
                <w:rFonts w:cs="Arial"/>
                <w:b/>
                <w:bCs/>
                <w:i w:val="0"/>
                <w:iCs/>
                <w:noProof/>
                <w:color w:val="000000" w:themeColor="text1"/>
                <w:sz w:val="22"/>
                <w:lang w:val="lt-LT"/>
              </w:rPr>
              <w:t>Nerijus Kralikauskas</w:t>
            </w:r>
            <w:r>
              <w:rPr>
                <w:rFonts w:cs="Arial"/>
                <w:b/>
                <w:bCs/>
                <w:i w:val="0"/>
                <w:iCs/>
                <w:noProof/>
                <w:color w:val="000000" w:themeColor="text1"/>
                <w:sz w:val="22"/>
                <w:lang w:val="lt-LT"/>
              </w:rPr>
              <w:t>, ankstesnis „Roda“ savininkas,</w:t>
            </w:r>
            <w:r w:rsidRPr="00042D4B">
              <w:rPr>
                <w:rFonts w:cs="Arial"/>
                <w:b/>
                <w:bCs/>
                <w:i w:val="0"/>
                <w:iCs/>
                <w:noProof/>
                <w:color w:val="000000" w:themeColor="text1"/>
                <w:sz w:val="22"/>
                <w:lang w:val="lt-LT"/>
              </w:rPr>
              <w:t xml:space="preserve"> džiaugiasi IFN grupės investicija ir dar bent šešis mėnesius dirbs patarėju, kad būtų užtikrintas </w:t>
            </w:r>
            <w:r>
              <w:rPr>
                <w:rFonts w:cs="Arial"/>
                <w:b/>
                <w:bCs/>
                <w:i w:val="0"/>
                <w:iCs/>
                <w:noProof/>
                <w:color w:val="000000" w:themeColor="text1"/>
                <w:sz w:val="22"/>
                <w:lang w:val="lt-LT"/>
              </w:rPr>
              <w:t xml:space="preserve">sklandus </w:t>
            </w:r>
            <w:r w:rsidRPr="00042D4B">
              <w:rPr>
                <w:rFonts w:cs="Arial"/>
                <w:b/>
                <w:bCs/>
                <w:i w:val="0"/>
                <w:iCs/>
                <w:noProof/>
                <w:color w:val="000000" w:themeColor="text1"/>
                <w:sz w:val="22"/>
                <w:lang w:val="lt-LT"/>
              </w:rPr>
              <w:t>perdavimo procesas.</w:t>
            </w:r>
          </w:p>
          <w:p w14:paraId="6F15964B" w14:textId="77777777" w:rsidR="00042D4B" w:rsidRPr="00042D4B" w:rsidRDefault="00042D4B" w:rsidP="00042D4B">
            <w:pPr>
              <w:pStyle w:val="InternormPTBU"/>
              <w:rPr>
                <w:rFonts w:cs="Arial"/>
                <w:b/>
                <w:bCs/>
                <w:i w:val="0"/>
                <w:iCs/>
                <w:noProof/>
                <w:color w:val="000000" w:themeColor="text1"/>
                <w:sz w:val="22"/>
                <w:lang w:val="lt-LT"/>
              </w:rPr>
            </w:pPr>
            <w:r w:rsidRPr="00042D4B">
              <w:rPr>
                <w:rFonts w:cs="Arial"/>
                <w:b/>
                <w:bCs/>
                <w:i w:val="0"/>
                <w:iCs/>
                <w:noProof/>
                <w:color w:val="000000" w:themeColor="text1"/>
                <w:sz w:val="22"/>
                <w:lang w:val="lt-LT"/>
              </w:rPr>
              <w:t xml:space="preserve"> </w:t>
            </w:r>
          </w:p>
          <w:p w14:paraId="5ACF694E" w14:textId="752EDC7D" w:rsidR="00042D4B" w:rsidRPr="008425A3" w:rsidRDefault="00042D4B" w:rsidP="00042D4B">
            <w:pPr>
              <w:pStyle w:val="InternormPTBU"/>
              <w:rPr>
                <w:rFonts w:cs="Arial"/>
                <w:b/>
                <w:bCs/>
                <w:i w:val="0"/>
                <w:iCs/>
                <w:noProof/>
                <w:color w:val="000000" w:themeColor="text1"/>
                <w:sz w:val="22"/>
                <w:lang w:val="lt-LT"/>
              </w:rPr>
            </w:pPr>
            <w:r>
              <w:rPr>
                <w:rFonts w:cs="Arial"/>
                <w:b/>
                <w:bCs/>
                <w:i w:val="0"/>
                <w:iCs/>
                <w:noProof/>
                <w:color w:val="000000" w:themeColor="text1"/>
                <w:sz w:val="22"/>
                <w:lang w:val="lt-LT"/>
              </w:rPr>
              <w:t>„Roda“ nuotr.</w:t>
            </w:r>
          </w:p>
        </w:tc>
      </w:tr>
    </w:tbl>
    <w:p w14:paraId="676088EC" w14:textId="77777777" w:rsidR="00441FDC" w:rsidRPr="008425A3" w:rsidRDefault="00441FDC" w:rsidP="00441FDC">
      <w:pPr>
        <w:rPr>
          <w:rFonts w:ascii="Arial" w:hAnsi="Arial" w:cs="Arial"/>
          <w:color w:val="000000" w:themeColor="text1"/>
          <w:sz w:val="22"/>
          <w:szCs w:val="22"/>
          <w:lang w:val="lt-LT"/>
        </w:rPr>
      </w:pPr>
    </w:p>
    <w:p w14:paraId="7D71C628" w14:textId="77777777" w:rsidR="00441FDC" w:rsidRPr="008425A3" w:rsidRDefault="00441FDC" w:rsidP="00441FDC">
      <w:pPr>
        <w:rPr>
          <w:rFonts w:ascii="Arial" w:hAnsi="Arial" w:cs="Arial"/>
          <w:color w:val="000000" w:themeColor="text1"/>
          <w:sz w:val="22"/>
          <w:szCs w:val="22"/>
          <w:lang w:val="lt-LT"/>
        </w:rPr>
      </w:pPr>
    </w:p>
    <w:tbl>
      <w:tblPr>
        <w:tblW w:w="9072" w:type="dxa"/>
        <w:tblLook w:val="00A0" w:firstRow="1" w:lastRow="0" w:firstColumn="1" w:lastColumn="0" w:noHBand="0" w:noVBand="0"/>
      </w:tblPr>
      <w:tblGrid>
        <w:gridCol w:w="4536"/>
        <w:gridCol w:w="4536"/>
      </w:tblGrid>
      <w:tr w:rsidR="00797B9A" w:rsidRPr="008425A3" w14:paraId="7C2E640E" w14:textId="77777777" w:rsidTr="00484516">
        <w:tc>
          <w:tcPr>
            <w:tcW w:w="9072" w:type="dxa"/>
            <w:gridSpan w:val="2"/>
          </w:tcPr>
          <w:p w14:paraId="10CBF979" w14:textId="77777777" w:rsidR="00441FDC" w:rsidRPr="008425A3" w:rsidRDefault="00441FDC" w:rsidP="00484516">
            <w:pPr>
              <w:spacing w:line="360" w:lineRule="auto"/>
              <w:rPr>
                <w:rFonts w:ascii="Arial" w:hAnsi="Arial" w:cs="Arial"/>
                <w:b/>
                <w:color w:val="000000" w:themeColor="text1"/>
                <w:sz w:val="22"/>
                <w:szCs w:val="22"/>
                <w:lang w:val="lt-LT"/>
              </w:rPr>
            </w:pPr>
            <w:r w:rsidRPr="008425A3">
              <w:rPr>
                <w:rFonts w:ascii="Arial" w:hAnsi="Arial" w:cs="Arial"/>
                <w:b/>
                <w:color w:val="000000" w:themeColor="text1"/>
                <w:sz w:val="22"/>
                <w:szCs w:val="22"/>
                <w:lang w:val="lt-LT"/>
              </w:rPr>
              <w:t>Dėl platesnės informacijos susisiekite:</w:t>
            </w:r>
          </w:p>
        </w:tc>
      </w:tr>
      <w:tr w:rsidR="00797B9A" w:rsidRPr="008425A3" w14:paraId="090367A3" w14:textId="77777777" w:rsidTr="00484516">
        <w:tc>
          <w:tcPr>
            <w:tcW w:w="9072" w:type="dxa"/>
            <w:gridSpan w:val="2"/>
          </w:tcPr>
          <w:p w14:paraId="1AC169C5" w14:textId="77777777" w:rsidR="00441FDC" w:rsidRPr="008425A3" w:rsidRDefault="00441FDC" w:rsidP="00484516">
            <w:pPr>
              <w:spacing w:line="360" w:lineRule="auto"/>
              <w:rPr>
                <w:rFonts w:ascii="Arial" w:hAnsi="Arial" w:cs="Arial"/>
                <w:color w:val="000000" w:themeColor="text1"/>
                <w:sz w:val="22"/>
                <w:szCs w:val="22"/>
                <w:lang w:val="lt-LT"/>
              </w:rPr>
            </w:pPr>
          </w:p>
        </w:tc>
      </w:tr>
      <w:tr w:rsidR="00797B9A" w:rsidRPr="008425A3" w14:paraId="67D66C64" w14:textId="77777777" w:rsidTr="00484516">
        <w:tc>
          <w:tcPr>
            <w:tcW w:w="4536" w:type="dxa"/>
            <w:tcBorders>
              <w:top w:val="single" w:sz="2" w:space="0" w:color="808080"/>
              <w:left w:val="single" w:sz="2" w:space="0" w:color="808080"/>
              <w:bottom w:val="single" w:sz="2" w:space="0" w:color="808080"/>
              <w:right w:val="single" w:sz="2" w:space="0" w:color="808080"/>
            </w:tcBorders>
          </w:tcPr>
          <w:p w14:paraId="1E7116C2" w14:textId="77B714D8" w:rsidR="008425A3" w:rsidRPr="008425A3" w:rsidRDefault="009217D2" w:rsidP="008425A3">
            <w:pPr>
              <w:rPr>
                <w:rFonts w:ascii="Arial" w:hAnsi="Arial" w:cs="Arial"/>
                <w:b/>
                <w:sz w:val="22"/>
                <w:szCs w:val="22"/>
                <w:lang w:val="es-ES_tradnl"/>
              </w:rPr>
            </w:pPr>
            <w:proofErr w:type="spellStart"/>
            <w:r>
              <w:rPr>
                <w:rFonts w:ascii="Arial" w:hAnsi="Arial" w:cs="Arial"/>
                <w:b/>
                <w:sz w:val="22"/>
                <w:szCs w:val="22"/>
                <w:lang w:val="es-ES_tradnl"/>
              </w:rPr>
              <w:t>Kontaktai</w:t>
            </w:r>
            <w:proofErr w:type="spellEnd"/>
            <w:r>
              <w:rPr>
                <w:rFonts w:ascii="Arial" w:hAnsi="Arial" w:cs="Arial"/>
                <w:b/>
                <w:sz w:val="22"/>
                <w:szCs w:val="22"/>
                <w:lang w:val="es-ES_tradnl"/>
              </w:rPr>
              <w:t>:</w:t>
            </w:r>
          </w:p>
          <w:p w14:paraId="7C5645C8" w14:textId="77777777" w:rsidR="008425A3" w:rsidRPr="008425A3" w:rsidRDefault="008425A3" w:rsidP="008425A3">
            <w:pPr>
              <w:rPr>
                <w:rFonts w:ascii="Arial" w:hAnsi="Arial" w:cs="Arial"/>
                <w:b/>
                <w:sz w:val="22"/>
                <w:szCs w:val="22"/>
                <w:lang w:val="es-ES_tradnl"/>
              </w:rPr>
            </w:pPr>
          </w:p>
          <w:p w14:paraId="49B4890E" w14:textId="77777777" w:rsidR="009233C4" w:rsidRPr="009233C4" w:rsidRDefault="009233C4" w:rsidP="009233C4">
            <w:pPr>
              <w:rPr>
                <w:rFonts w:ascii="Arial" w:hAnsi="Arial" w:cs="Arial"/>
                <w:b/>
                <w:sz w:val="22"/>
                <w:szCs w:val="22"/>
                <w:lang w:val="en-LT"/>
              </w:rPr>
            </w:pPr>
            <w:r w:rsidRPr="009233C4">
              <w:rPr>
                <w:rFonts w:ascii="Arial" w:hAnsi="Arial" w:cs="Arial"/>
                <w:b/>
                <w:bCs/>
                <w:sz w:val="22"/>
                <w:szCs w:val="22"/>
                <w:lang w:val="en-US"/>
              </w:rPr>
              <w:t xml:space="preserve">Matas </w:t>
            </w:r>
            <w:proofErr w:type="spellStart"/>
            <w:r w:rsidRPr="009233C4">
              <w:rPr>
                <w:rFonts w:ascii="Arial" w:hAnsi="Arial" w:cs="Arial"/>
                <w:b/>
                <w:bCs/>
                <w:sz w:val="22"/>
                <w:szCs w:val="22"/>
                <w:lang w:val="en-US"/>
              </w:rPr>
              <w:t>Miknevi</w:t>
            </w:r>
            <w:r w:rsidRPr="009233C4">
              <w:rPr>
                <w:rFonts w:ascii="Arial" w:hAnsi="Arial" w:cs="Arial"/>
                <w:b/>
                <w:bCs/>
                <w:sz w:val="22"/>
                <w:szCs w:val="22"/>
                <w:lang w:val="lt-LT"/>
              </w:rPr>
              <w:t>čius</w:t>
            </w:r>
            <w:proofErr w:type="spellEnd"/>
          </w:p>
          <w:p w14:paraId="2DFAB90D" w14:textId="77777777" w:rsidR="009233C4" w:rsidRPr="009233C4" w:rsidRDefault="009233C4" w:rsidP="009233C4">
            <w:pPr>
              <w:rPr>
                <w:rFonts w:ascii="Arial" w:hAnsi="Arial" w:cs="Arial"/>
                <w:sz w:val="22"/>
                <w:szCs w:val="22"/>
                <w:lang w:val="en-LT"/>
              </w:rPr>
            </w:pPr>
            <w:r w:rsidRPr="009233C4">
              <w:rPr>
                <w:rFonts w:ascii="Arial" w:hAnsi="Arial" w:cs="Arial"/>
                <w:sz w:val="22"/>
                <w:szCs w:val="22"/>
                <w:lang w:val="en-US"/>
              </w:rPr>
              <w:t>HEADLINE</w:t>
            </w:r>
          </w:p>
          <w:p w14:paraId="0699EED5" w14:textId="09AC62AA" w:rsidR="009233C4" w:rsidRPr="009233C4" w:rsidRDefault="009233C4" w:rsidP="009233C4">
            <w:pPr>
              <w:rPr>
                <w:rFonts w:ascii="Arial" w:hAnsi="Arial" w:cs="Arial"/>
                <w:sz w:val="22"/>
                <w:szCs w:val="22"/>
                <w:lang w:val="en-LT"/>
              </w:rPr>
            </w:pPr>
            <w:r w:rsidRPr="009233C4">
              <w:rPr>
                <w:rFonts w:ascii="Arial" w:hAnsi="Arial" w:cs="Arial"/>
                <w:sz w:val="22"/>
                <w:szCs w:val="22"/>
                <w:lang w:val="en-LT"/>
              </w:rPr>
              <w:lastRenderedPageBreak/>
              <w:t>Burson Affiliate</w:t>
            </w:r>
          </w:p>
          <w:p w14:paraId="5A6C2351" w14:textId="77777777" w:rsidR="009233C4" w:rsidRPr="009233C4" w:rsidRDefault="009233C4" w:rsidP="009233C4">
            <w:pPr>
              <w:rPr>
                <w:rFonts w:ascii="Arial" w:hAnsi="Arial" w:cs="Arial"/>
                <w:sz w:val="22"/>
                <w:szCs w:val="22"/>
                <w:lang w:val="en-LT"/>
              </w:rPr>
            </w:pPr>
            <w:proofErr w:type="spellStart"/>
            <w:r w:rsidRPr="009233C4">
              <w:rPr>
                <w:rFonts w:ascii="Arial" w:hAnsi="Arial" w:cs="Arial"/>
                <w:sz w:val="22"/>
                <w:szCs w:val="22"/>
                <w:lang w:val="en-US"/>
              </w:rPr>
              <w:t>Mėsinių</w:t>
            </w:r>
            <w:proofErr w:type="spellEnd"/>
            <w:r w:rsidRPr="009233C4">
              <w:rPr>
                <w:rFonts w:ascii="Arial" w:hAnsi="Arial" w:cs="Arial"/>
                <w:sz w:val="22"/>
                <w:szCs w:val="22"/>
                <w:lang w:val="en-US"/>
              </w:rPr>
              <w:t xml:space="preserve"> g. 5,</w:t>
            </w:r>
          </w:p>
          <w:p w14:paraId="0193AE46" w14:textId="77777777" w:rsidR="009233C4" w:rsidRPr="009233C4" w:rsidRDefault="009233C4" w:rsidP="009233C4">
            <w:pPr>
              <w:rPr>
                <w:rFonts w:ascii="Arial" w:hAnsi="Arial" w:cs="Arial"/>
                <w:sz w:val="22"/>
                <w:szCs w:val="22"/>
                <w:lang w:val="en-LT"/>
              </w:rPr>
            </w:pPr>
            <w:r w:rsidRPr="009233C4">
              <w:rPr>
                <w:rFonts w:ascii="Arial" w:hAnsi="Arial" w:cs="Arial"/>
                <w:sz w:val="22"/>
                <w:szCs w:val="22"/>
                <w:lang w:val="en-US"/>
              </w:rPr>
              <w:t>LT01133 Vilnius</w:t>
            </w:r>
          </w:p>
          <w:p w14:paraId="199170B9" w14:textId="25229193" w:rsidR="009233C4" w:rsidRPr="009233C4" w:rsidRDefault="009233C4" w:rsidP="009233C4">
            <w:pPr>
              <w:rPr>
                <w:rFonts w:ascii="Arial" w:hAnsi="Arial" w:cs="Arial"/>
                <w:sz w:val="22"/>
                <w:szCs w:val="22"/>
                <w:lang w:val="en-LT"/>
              </w:rPr>
            </w:pPr>
            <w:r w:rsidRPr="009233C4">
              <w:rPr>
                <w:rFonts w:ascii="Arial" w:hAnsi="Arial" w:cs="Arial"/>
                <w:sz w:val="22"/>
                <w:szCs w:val="22"/>
                <w:lang w:val="en-US"/>
              </w:rPr>
              <w:t>T</w:t>
            </w:r>
            <w:r>
              <w:rPr>
                <w:rFonts w:ascii="Arial" w:hAnsi="Arial" w:cs="Arial"/>
                <w:sz w:val="22"/>
                <w:szCs w:val="22"/>
                <w:lang w:val="en-US"/>
              </w:rPr>
              <w:t>el.:</w:t>
            </w:r>
            <w:r w:rsidRPr="009233C4">
              <w:rPr>
                <w:rFonts w:ascii="Arial" w:hAnsi="Arial" w:cs="Arial"/>
                <w:sz w:val="22"/>
                <w:szCs w:val="22"/>
                <w:lang w:val="en-US"/>
              </w:rPr>
              <w:t xml:space="preserve"> +370 61828849</w:t>
            </w:r>
          </w:p>
          <w:p w14:paraId="7B9E3302" w14:textId="77777777" w:rsidR="009233C4" w:rsidRPr="009233C4" w:rsidRDefault="009233C4" w:rsidP="009233C4">
            <w:pPr>
              <w:rPr>
                <w:rFonts w:ascii="Arial" w:hAnsi="Arial" w:cs="Arial"/>
                <w:sz w:val="22"/>
                <w:szCs w:val="22"/>
                <w:lang w:val="en-LT"/>
              </w:rPr>
            </w:pPr>
            <w:hyperlink r:id="rId13" w:history="1">
              <w:r w:rsidRPr="009233C4">
                <w:rPr>
                  <w:rStyle w:val="Hyperlink"/>
                  <w:rFonts w:ascii="Arial" w:hAnsi="Arial" w:cs="Arial"/>
                  <w:sz w:val="22"/>
                  <w:szCs w:val="22"/>
                  <w:lang w:val="en-US"/>
                </w:rPr>
                <w:t>matas@headline.lt</w:t>
              </w:r>
            </w:hyperlink>
          </w:p>
          <w:p w14:paraId="763631E8" w14:textId="4564DE64" w:rsidR="00441FDC" w:rsidRPr="008425A3" w:rsidRDefault="00441FDC" w:rsidP="008425A3">
            <w:pPr>
              <w:spacing w:before="40" w:line="360" w:lineRule="auto"/>
              <w:rPr>
                <w:rFonts w:ascii="Arial" w:hAnsi="Arial" w:cs="Arial"/>
                <w:color w:val="000000" w:themeColor="text1"/>
                <w:sz w:val="22"/>
                <w:szCs w:val="22"/>
                <w:lang w:val="lt-LT"/>
              </w:rPr>
            </w:pPr>
          </w:p>
        </w:tc>
        <w:tc>
          <w:tcPr>
            <w:tcW w:w="4536" w:type="dxa"/>
            <w:tcBorders>
              <w:top w:val="single" w:sz="2" w:space="0" w:color="808080"/>
              <w:left w:val="single" w:sz="2" w:space="0" w:color="808080"/>
              <w:bottom w:val="single" w:sz="2" w:space="0" w:color="808080"/>
              <w:right w:val="single" w:sz="2" w:space="0" w:color="808080"/>
            </w:tcBorders>
          </w:tcPr>
          <w:p w14:paraId="18258D37" w14:textId="471C4016" w:rsidR="00441FDC" w:rsidRPr="008425A3" w:rsidRDefault="009217D2" w:rsidP="00484516">
            <w:pPr>
              <w:spacing w:before="40" w:line="360" w:lineRule="auto"/>
              <w:rPr>
                <w:rFonts w:ascii="Arial" w:hAnsi="Arial" w:cs="Arial"/>
                <w:b/>
                <w:color w:val="000000" w:themeColor="text1"/>
                <w:sz w:val="22"/>
                <w:szCs w:val="22"/>
                <w:lang w:val="lt-LT"/>
              </w:rPr>
            </w:pPr>
            <w:r>
              <w:rPr>
                <w:rFonts w:ascii="Arial" w:hAnsi="Arial" w:cs="Arial"/>
                <w:b/>
                <w:color w:val="000000" w:themeColor="text1"/>
                <w:sz w:val="22"/>
                <w:szCs w:val="22"/>
                <w:lang w:val="lt-LT"/>
              </w:rPr>
              <w:lastRenderedPageBreak/>
              <w:t>Kontaktai:</w:t>
            </w:r>
          </w:p>
          <w:p w14:paraId="73A73B3D" w14:textId="77777777" w:rsidR="00441FDC" w:rsidRPr="008425A3" w:rsidRDefault="00441FDC" w:rsidP="00484516">
            <w:pPr>
              <w:rPr>
                <w:rFonts w:ascii="Arial" w:hAnsi="Arial" w:cs="Arial"/>
                <w:b/>
                <w:color w:val="000000" w:themeColor="text1"/>
                <w:sz w:val="22"/>
                <w:szCs w:val="22"/>
                <w:lang w:val="lt-LT"/>
              </w:rPr>
            </w:pPr>
            <w:r w:rsidRPr="008425A3">
              <w:rPr>
                <w:rFonts w:ascii="Arial" w:hAnsi="Arial" w:cs="Arial"/>
                <w:b/>
                <w:color w:val="000000" w:themeColor="text1"/>
                <w:sz w:val="22"/>
                <w:szCs w:val="22"/>
                <w:lang w:val="lt-LT"/>
              </w:rPr>
              <w:t xml:space="preserve">Jonas </w:t>
            </w:r>
            <w:proofErr w:type="spellStart"/>
            <w:r w:rsidRPr="008425A3">
              <w:rPr>
                <w:rFonts w:ascii="Arial" w:hAnsi="Arial" w:cs="Arial"/>
                <w:b/>
                <w:color w:val="000000" w:themeColor="text1"/>
                <w:sz w:val="22"/>
                <w:szCs w:val="22"/>
                <w:lang w:val="lt-LT"/>
              </w:rPr>
              <w:t>Loewe</w:t>
            </w:r>
            <w:proofErr w:type="spellEnd"/>
            <w:r w:rsidRPr="008425A3">
              <w:rPr>
                <w:rFonts w:ascii="Arial" w:hAnsi="Arial" w:cs="Arial"/>
                <w:b/>
                <w:color w:val="000000" w:themeColor="text1"/>
                <w:sz w:val="22"/>
                <w:szCs w:val="22"/>
                <w:lang w:val="lt-LT"/>
              </w:rPr>
              <w:t xml:space="preserve">, </w:t>
            </w:r>
            <w:proofErr w:type="spellStart"/>
            <w:r w:rsidRPr="008425A3">
              <w:rPr>
                <w:rFonts w:ascii="Arial" w:hAnsi="Arial" w:cs="Arial"/>
                <w:b/>
                <w:color w:val="000000" w:themeColor="text1"/>
                <w:sz w:val="22"/>
                <w:szCs w:val="22"/>
                <w:lang w:val="lt-LT"/>
              </w:rPr>
              <w:t>MSc</w:t>
            </w:r>
            <w:proofErr w:type="spellEnd"/>
          </w:p>
          <w:p w14:paraId="71987F34" w14:textId="514444DE" w:rsidR="00441FDC" w:rsidRPr="008425A3" w:rsidRDefault="009217D2" w:rsidP="00484516">
            <w:pPr>
              <w:rPr>
                <w:rFonts w:ascii="Arial" w:hAnsi="Arial" w:cs="Arial"/>
                <w:b/>
                <w:color w:val="000000" w:themeColor="text1"/>
                <w:sz w:val="22"/>
                <w:szCs w:val="22"/>
                <w:lang w:val="lt-LT"/>
              </w:rPr>
            </w:pPr>
            <w:proofErr w:type="spellStart"/>
            <w:r>
              <w:rPr>
                <w:rFonts w:ascii="Arial" w:hAnsi="Arial" w:cs="Arial"/>
                <w:b/>
                <w:color w:val="000000" w:themeColor="text1"/>
                <w:sz w:val="22"/>
                <w:szCs w:val="22"/>
                <w:lang w:val="lt-LT"/>
              </w:rPr>
              <w:t>p</w:t>
            </w:r>
            <w:r w:rsidR="00441FDC" w:rsidRPr="008425A3">
              <w:rPr>
                <w:rFonts w:ascii="Arial" w:hAnsi="Arial" w:cs="Arial"/>
                <w:b/>
                <w:color w:val="000000" w:themeColor="text1"/>
                <w:sz w:val="22"/>
                <w:szCs w:val="22"/>
                <w:lang w:val="lt-LT"/>
              </w:rPr>
              <w:t>lenos</w:t>
            </w:r>
            <w:proofErr w:type="spellEnd"/>
            <w:r>
              <w:rPr>
                <w:rFonts w:ascii="Arial" w:hAnsi="Arial" w:cs="Arial"/>
                <w:b/>
                <w:color w:val="000000" w:themeColor="text1"/>
                <w:sz w:val="22"/>
                <w:szCs w:val="22"/>
                <w:lang w:val="lt-LT"/>
              </w:rPr>
              <w:t xml:space="preserve"> vykdomasis direktorius</w:t>
            </w:r>
          </w:p>
          <w:p w14:paraId="0254EB66" w14:textId="77777777" w:rsidR="00441FDC" w:rsidRPr="008425A3" w:rsidRDefault="00441FDC" w:rsidP="00484516">
            <w:pPr>
              <w:rPr>
                <w:rFonts w:ascii="Arial" w:hAnsi="Arial" w:cs="Arial"/>
                <w:color w:val="000000" w:themeColor="text1"/>
                <w:sz w:val="22"/>
                <w:szCs w:val="22"/>
                <w:lang w:val="lt-LT"/>
              </w:rPr>
            </w:pPr>
            <w:proofErr w:type="spellStart"/>
            <w:r w:rsidRPr="008425A3">
              <w:rPr>
                <w:rFonts w:ascii="Arial" w:hAnsi="Arial" w:cs="Arial"/>
                <w:color w:val="000000" w:themeColor="text1"/>
                <w:sz w:val="22"/>
                <w:szCs w:val="22"/>
                <w:lang w:val="lt-LT"/>
              </w:rPr>
              <w:t>Söllheimer</w:t>
            </w:r>
            <w:proofErr w:type="spellEnd"/>
            <w:r w:rsidRPr="008425A3">
              <w:rPr>
                <w:rFonts w:ascii="Arial" w:hAnsi="Arial" w:cs="Arial"/>
                <w:color w:val="000000" w:themeColor="text1"/>
                <w:sz w:val="22"/>
                <w:szCs w:val="22"/>
                <w:lang w:val="lt-LT"/>
              </w:rPr>
              <w:t xml:space="preserve"> </w:t>
            </w:r>
            <w:proofErr w:type="spellStart"/>
            <w:r w:rsidRPr="008425A3">
              <w:rPr>
                <w:rFonts w:ascii="Arial" w:hAnsi="Arial" w:cs="Arial"/>
                <w:color w:val="000000" w:themeColor="text1"/>
                <w:sz w:val="22"/>
                <w:szCs w:val="22"/>
                <w:lang w:val="lt-LT"/>
              </w:rPr>
              <w:t>Straße</w:t>
            </w:r>
            <w:proofErr w:type="spellEnd"/>
            <w:r w:rsidRPr="008425A3">
              <w:rPr>
                <w:rFonts w:ascii="Arial" w:hAnsi="Arial" w:cs="Arial"/>
                <w:color w:val="000000" w:themeColor="text1"/>
                <w:sz w:val="22"/>
                <w:szCs w:val="22"/>
                <w:lang w:val="lt-LT"/>
              </w:rPr>
              <w:t xml:space="preserve"> 16</w:t>
            </w:r>
          </w:p>
          <w:p w14:paraId="0ED76520" w14:textId="77777777" w:rsidR="00441FDC" w:rsidRPr="008425A3" w:rsidRDefault="00441FDC" w:rsidP="00484516">
            <w:pPr>
              <w:rPr>
                <w:rFonts w:ascii="Arial" w:hAnsi="Arial" w:cs="Arial"/>
                <w:color w:val="000000" w:themeColor="text1"/>
                <w:sz w:val="22"/>
                <w:szCs w:val="22"/>
                <w:lang w:val="lt-LT"/>
              </w:rPr>
            </w:pPr>
            <w:r w:rsidRPr="008425A3">
              <w:rPr>
                <w:rFonts w:ascii="Arial" w:hAnsi="Arial" w:cs="Arial"/>
                <w:color w:val="000000" w:themeColor="text1"/>
                <w:sz w:val="22"/>
                <w:szCs w:val="22"/>
                <w:lang w:val="lt-LT"/>
              </w:rPr>
              <w:lastRenderedPageBreak/>
              <w:t xml:space="preserve">5020 </w:t>
            </w:r>
            <w:proofErr w:type="spellStart"/>
            <w:r w:rsidRPr="008425A3">
              <w:rPr>
                <w:rFonts w:ascii="Arial" w:hAnsi="Arial" w:cs="Arial"/>
                <w:color w:val="000000" w:themeColor="text1"/>
                <w:sz w:val="22"/>
                <w:szCs w:val="22"/>
                <w:lang w:val="lt-LT"/>
              </w:rPr>
              <w:t>Salzburg</w:t>
            </w:r>
            <w:proofErr w:type="spellEnd"/>
          </w:p>
          <w:p w14:paraId="784F3186" w14:textId="77777777" w:rsidR="00441FDC" w:rsidRPr="008425A3" w:rsidRDefault="00441FDC" w:rsidP="00484516">
            <w:pPr>
              <w:rPr>
                <w:rFonts w:ascii="Arial" w:hAnsi="Arial" w:cs="Arial"/>
                <w:color w:val="000000" w:themeColor="text1"/>
                <w:sz w:val="22"/>
                <w:szCs w:val="22"/>
                <w:lang w:val="lt-LT"/>
              </w:rPr>
            </w:pPr>
            <w:r w:rsidRPr="008425A3">
              <w:rPr>
                <w:rFonts w:ascii="Arial" w:hAnsi="Arial" w:cs="Arial"/>
                <w:color w:val="000000" w:themeColor="text1"/>
                <w:sz w:val="22"/>
                <w:szCs w:val="22"/>
                <w:lang w:val="lt-LT"/>
              </w:rPr>
              <w:t xml:space="preserve">Tel.: +43 676 83786229 </w:t>
            </w:r>
          </w:p>
          <w:p w14:paraId="112BDBAB" w14:textId="77777777" w:rsidR="00441FDC" w:rsidRPr="008425A3" w:rsidRDefault="00441FDC" w:rsidP="00484516">
            <w:pPr>
              <w:spacing w:after="40"/>
              <w:rPr>
                <w:rStyle w:val="Hyperlink"/>
                <w:rFonts w:ascii="Arial" w:hAnsi="Arial" w:cs="Arial"/>
                <w:color w:val="000000" w:themeColor="text1"/>
                <w:sz w:val="22"/>
                <w:szCs w:val="22"/>
                <w:lang w:val="lt-LT"/>
              </w:rPr>
            </w:pPr>
            <w:hyperlink r:id="rId14" w:history="1">
              <w:r w:rsidRPr="008425A3">
                <w:rPr>
                  <w:rStyle w:val="Hyperlink"/>
                  <w:rFonts w:ascii="Arial" w:hAnsi="Arial" w:cs="Arial"/>
                  <w:color w:val="000000" w:themeColor="text1"/>
                  <w:sz w:val="22"/>
                  <w:szCs w:val="22"/>
                  <w:lang w:val="lt-LT"/>
                </w:rPr>
                <w:t>jonas.loewe@plenos.at</w:t>
              </w:r>
            </w:hyperlink>
          </w:p>
          <w:p w14:paraId="6F0155F3" w14:textId="77777777" w:rsidR="00441FDC" w:rsidRPr="008425A3" w:rsidRDefault="00441FDC" w:rsidP="00484516">
            <w:pPr>
              <w:spacing w:after="40"/>
              <w:rPr>
                <w:rFonts w:ascii="Arial" w:hAnsi="Arial" w:cs="Arial"/>
                <w:color w:val="000000" w:themeColor="text1"/>
                <w:sz w:val="22"/>
                <w:szCs w:val="22"/>
                <w:lang w:val="lt-LT"/>
              </w:rPr>
            </w:pPr>
          </w:p>
          <w:p w14:paraId="5A96D782" w14:textId="77777777" w:rsidR="00441FDC" w:rsidRPr="008425A3" w:rsidRDefault="00441FDC" w:rsidP="00484516">
            <w:pPr>
              <w:spacing w:after="40"/>
              <w:rPr>
                <w:rFonts w:ascii="Arial" w:hAnsi="Arial" w:cs="Arial"/>
                <w:color w:val="000000" w:themeColor="text1"/>
                <w:sz w:val="22"/>
                <w:szCs w:val="22"/>
                <w:lang w:val="lt-LT"/>
              </w:rPr>
            </w:pPr>
          </w:p>
        </w:tc>
      </w:tr>
    </w:tbl>
    <w:p w14:paraId="28093430" w14:textId="77777777" w:rsidR="00441FDC" w:rsidRPr="00797B9A" w:rsidRDefault="00441FDC" w:rsidP="00441FDC">
      <w:pPr>
        <w:pStyle w:val="IFNPTZwiti"/>
        <w:outlineLvl w:val="0"/>
        <w:rPr>
          <w:rFonts w:cs="Arial"/>
          <w:color w:val="000000" w:themeColor="text1"/>
          <w:sz w:val="20"/>
          <w:szCs w:val="20"/>
          <w:lang w:val="lt-LT"/>
        </w:rPr>
      </w:pPr>
    </w:p>
    <w:p w14:paraId="01FEAB11" w14:textId="77777777" w:rsidR="004E0759" w:rsidRPr="00797B9A" w:rsidRDefault="004E0759" w:rsidP="0040281C">
      <w:pPr>
        <w:rPr>
          <w:rFonts w:ascii="Arial" w:hAnsi="Arial" w:cs="Arial"/>
          <w:b/>
          <w:color w:val="000000" w:themeColor="text1"/>
          <w:sz w:val="20"/>
          <w:szCs w:val="20"/>
          <w:lang w:val="lt-LT"/>
        </w:rPr>
      </w:pPr>
    </w:p>
    <w:p w14:paraId="5DD2779E" w14:textId="77777777" w:rsidR="004E0759" w:rsidRPr="00797B9A" w:rsidRDefault="004E0759" w:rsidP="0040281C">
      <w:pPr>
        <w:rPr>
          <w:rFonts w:ascii="Arial" w:hAnsi="Arial" w:cs="Arial"/>
          <w:b/>
          <w:color w:val="000000" w:themeColor="text1"/>
          <w:sz w:val="20"/>
          <w:szCs w:val="20"/>
          <w:lang w:val="lt-LT"/>
        </w:rPr>
      </w:pPr>
    </w:p>
    <w:p w14:paraId="38824FB4" w14:textId="77777777" w:rsidR="004E0759" w:rsidRPr="00797B9A" w:rsidRDefault="004E0759" w:rsidP="0040281C">
      <w:pPr>
        <w:rPr>
          <w:rFonts w:ascii="Arial" w:hAnsi="Arial" w:cs="Arial"/>
          <w:b/>
          <w:color w:val="000000" w:themeColor="text1"/>
          <w:sz w:val="20"/>
          <w:szCs w:val="20"/>
          <w:lang w:val="lt-LT"/>
        </w:rPr>
      </w:pPr>
    </w:p>
    <w:p w14:paraId="64D5DEDD" w14:textId="77777777" w:rsidR="004E0759" w:rsidRPr="00797B9A" w:rsidRDefault="004E0759" w:rsidP="0040281C">
      <w:pPr>
        <w:rPr>
          <w:rFonts w:ascii="Arial" w:hAnsi="Arial" w:cs="Arial"/>
          <w:b/>
          <w:color w:val="000000" w:themeColor="text1"/>
          <w:sz w:val="20"/>
          <w:szCs w:val="20"/>
          <w:lang w:val="lt-LT"/>
        </w:rPr>
      </w:pPr>
    </w:p>
    <w:bookmarkEnd w:id="0"/>
    <w:p w14:paraId="02E9E655" w14:textId="77777777" w:rsidR="004E0759" w:rsidRPr="00797B9A" w:rsidRDefault="004E0759" w:rsidP="0040281C">
      <w:pPr>
        <w:rPr>
          <w:rFonts w:ascii="Arial" w:hAnsi="Arial" w:cs="Arial"/>
          <w:b/>
          <w:color w:val="000000" w:themeColor="text1"/>
          <w:sz w:val="20"/>
          <w:szCs w:val="20"/>
          <w:lang w:val="lt-LT"/>
        </w:rPr>
      </w:pPr>
    </w:p>
    <w:sectPr w:rsidR="004E0759" w:rsidRPr="00797B9A" w:rsidSect="00433472">
      <w:headerReference w:type="defaul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88BE8" w14:textId="77777777" w:rsidR="001C2115" w:rsidRDefault="001C2115" w:rsidP="008D7D56">
      <w:r>
        <w:separator/>
      </w:r>
    </w:p>
  </w:endnote>
  <w:endnote w:type="continuationSeparator" w:id="0">
    <w:p w14:paraId="1CCF5C51" w14:textId="77777777" w:rsidR="001C2115" w:rsidRDefault="001C2115" w:rsidP="008D7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NeueLT Pro 45 Lt">
    <w:altName w:val="Arial"/>
    <w:panose1 w:val="020B0604020202020204"/>
    <w:charset w:val="00"/>
    <w:family w:val="swiss"/>
    <w:notTrueType/>
    <w:pitch w:val="variable"/>
    <w:sig w:usb0="00000087" w:usb1="00000000"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57716" w14:textId="77777777" w:rsidR="001C2115" w:rsidRDefault="001C2115" w:rsidP="008D7D56">
      <w:r>
        <w:separator/>
      </w:r>
    </w:p>
  </w:footnote>
  <w:footnote w:type="continuationSeparator" w:id="0">
    <w:p w14:paraId="05468762" w14:textId="77777777" w:rsidR="001C2115" w:rsidRDefault="001C2115" w:rsidP="008D7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A5B7D" w14:textId="77777777" w:rsidR="008D7D56" w:rsidRDefault="000A7C5F" w:rsidP="000A7C5F">
    <w:pPr>
      <w:pStyle w:val="Header"/>
      <w:jc w:val="right"/>
    </w:pPr>
    <w:r w:rsidRPr="005E515B">
      <w:rPr>
        <w:rFonts w:ascii="HelveticaNeueLT Pro 45 Lt" w:hAnsi="HelveticaNeueLT Pro 45 Lt"/>
        <w:b/>
        <w:noProof/>
        <w:lang w:eastAsia="de-AT"/>
      </w:rPr>
      <w:drawing>
        <wp:inline distT="0" distB="0" distL="0" distR="0" wp14:anchorId="64766D6C" wp14:editId="2E50A9A4">
          <wp:extent cx="1247775" cy="666750"/>
          <wp:effectExtent l="0" t="0" r="0" b="0"/>
          <wp:docPr id="1" name="Bild 1" descr="IFN in 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FN in RGB"/>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666750"/>
                  </a:xfrm>
                  <a:prstGeom prst="rect">
                    <a:avLst/>
                  </a:prstGeom>
                  <a:noFill/>
                  <a:ln>
                    <a:noFill/>
                  </a:ln>
                </pic:spPr>
              </pic:pic>
            </a:graphicData>
          </a:graphic>
        </wp:inline>
      </w:drawing>
    </w:r>
  </w:p>
  <w:p w14:paraId="7F4471E5" w14:textId="77777777" w:rsidR="00ED2863" w:rsidRPr="00C03666" w:rsidRDefault="00ED2863" w:rsidP="00ED2863">
    <w:pPr>
      <w:pStyle w:val="Header"/>
      <w:jc w:val="right"/>
      <w:rPr>
        <w:rFonts w:ascii="Arial" w:hAnsi="Arial" w:cs="Arial"/>
        <w:b/>
        <w:color w:val="808080"/>
      </w:rPr>
    </w:pPr>
    <w:r w:rsidRPr="00C03666">
      <w:rPr>
        <w:rFonts w:ascii="Arial" w:hAnsi="Arial" w:cs="Arial"/>
        <w:b/>
        <w:color w:val="808080"/>
      </w:rPr>
      <w:t>PRESS RELEASE</w:t>
    </w:r>
  </w:p>
  <w:p w14:paraId="7FD253D3" w14:textId="21A2A89E" w:rsidR="000A7C5F" w:rsidRPr="00C03666" w:rsidRDefault="00ED2863" w:rsidP="00ED2863">
    <w:pPr>
      <w:pStyle w:val="Header"/>
      <w:rPr>
        <w:rFonts w:ascii="Arial" w:hAnsi="Arial" w:cs="Arial"/>
      </w:rPr>
    </w:pPr>
    <w:r w:rsidRPr="00C03666">
      <w:rPr>
        <w:rFonts w:ascii="Arial" w:hAnsi="Arial" w:cs="Arial"/>
        <w:b/>
        <w:color w:val="808080"/>
        <w:sz w:val="20"/>
        <w:szCs w:val="20"/>
      </w:rPr>
      <w:tab/>
    </w:r>
    <w:r w:rsidRPr="00C03666">
      <w:rPr>
        <w:rFonts w:ascii="Arial" w:hAnsi="Arial" w:cs="Arial"/>
        <w:b/>
        <w:color w:val="808080"/>
        <w:sz w:val="20"/>
        <w:szCs w:val="20"/>
      </w:rPr>
      <w:tab/>
    </w:r>
    <w:proofErr w:type="spellStart"/>
    <w:r w:rsidR="002449A3">
      <w:rPr>
        <w:rFonts w:ascii="Arial" w:hAnsi="Arial" w:cs="Arial"/>
        <w:b/>
        <w:color w:val="808080"/>
        <w:sz w:val="20"/>
        <w:szCs w:val="20"/>
      </w:rPr>
      <w:t>February</w:t>
    </w:r>
    <w:proofErr w:type="spellEnd"/>
    <w:r w:rsidR="002449A3">
      <w:rPr>
        <w:rFonts w:ascii="Arial" w:hAnsi="Arial" w:cs="Arial"/>
        <w:b/>
        <w:color w:val="808080"/>
        <w:sz w:val="20"/>
        <w:szCs w:val="20"/>
      </w:rPr>
      <w:t xml:space="preserve"> 2025</w:t>
    </w:r>
  </w:p>
  <w:p w14:paraId="42E6CCC0" w14:textId="77777777" w:rsidR="000A7C5F" w:rsidRDefault="000A7C5F" w:rsidP="000A7C5F">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D56"/>
    <w:rsid w:val="00000715"/>
    <w:rsid w:val="00002EE9"/>
    <w:rsid w:val="00007DF8"/>
    <w:rsid w:val="0001081A"/>
    <w:rsid w:val="00014449"/>
    <w:rsid w:val="000148FE"/>
    <w:rsid w:val="000168F4"/>
    <w:rsid w:val="00016CC3"/>
    <w:rsid w:val="00020CAD"/>
    <w:rsid w:val="00030DE1"/>
    <w:rsid w:val="0003283A"/>
    <w:rsid w:val="00032ED8"/>
    <w:rsid w:val="00033B11"/>
    <w:rsid w:val="000364F9"/>
    <w:rsid w:val="00037ADE"/>
    <w:rsid w:val="000413F6"/>
    <w:rsid w:val="00042551"/>
    <w:rsid w:val="00042D4B"/>
    <w:rsid w:val="000514AC"/>
    <w:rsid w:val="00061357"/>
    <w:rsid w:val="00064A57"/>
    <w:rsid w:val="00071016"/>
    <w:rsid w:val="00074A0C"/>
    <w:rsid w:val="00081850"/>
    <w:rsid w:val="00084C5C"/>
    <w:rsid w:val="00085BDC"/>
    <w:rsid w:val="00086B31"/>
    <w:rsid w:val="00086B3F"/>
    <w:rsid w:val="00094D07"/>
    <w:rsid w:val="000A345D"/>
    <w:rsid w:val="000A4C3D"/>
    <w:rsid w:val="000A5822"/>
    <w:rsid w:val="000A5D7A"/>
    <w:rsid w:val="000A7C5F"/>
    <w:rsid w:val="000B03BB"/>
    <w:rsid w:val="000B0748"/>
    <w:rsid w:val="000B33AD"/>
    <w:rsid w:val="000B5F30"/>
    <w:rsid w:val="000C1F9F"/>
    <w:rsid w:val="000C2F6A"/>
    <w:rsid w:val="000C37A3"/>
    <w:rsid w:val="000C5614"/>
    <w:rsid w:val="000D07E5"/>
    <w:rsid w:val="000D09E1"/>
    <w:rsid w:val="000D299A"/>
    <w:rsid w:val="000D5AC0"/>
    <w:rsid w:val="000D601D"/>
    <w:rsid w:val="000E4A46"/>
    <w:rsid w:val="000F22BF"/>
    <w:rsid w:val="000F4E34"/>
    <w:rsid w:val="000F5F74"/>
    <w:rsid w:val="000F7A97"/>
    <w:rsid w:val="001113B5"/>
    <w:rsid w:val="00111D82"/>
    <w:rsid w:val="00112332"/>
    <w:rsid w:val="001136D6"/>
    <w:rsid w:val="001210A4"/>
    <w:rsid w:val="00127E6A"/>
    <w:rsid w:val="0013228D"/>
    <w:rsid w:val="0013346E"/>
    <w:rsid w:val="001375CE"/>
    <w:rsid w:val="001476EF"/>
    <w:rsid w:val="00152814"/>
    <w:rsid w:val="00152B9E"/>
    <w:rsid w:val="00155058"/>
    <w:rsid w:val="00156307"/>
    <w:rsid w:val="00162120"/>
    <w:rsid w:val="00162197"/>
    <w:rsid w:val="001714B6"/>
    <w:rsid w:val="00180135"/>
    <w:rsid w:val="00182971"/>
    <w:rsid w:val="00184339"/>
    <w:rsid w:val="00185049"/>
    <w:rsid w:val="00195BFD"/>
    <w:rsid w:val="00196DB1"/>
    <w:rsid w:val="001A0C2D"/>
    <w:rsid w:val="001B61D8"/>
    <w:rsid w:val="001B716D"/>
    <w:rsid w:val="001C14C7"/>
    <w:rsid w:val="001C2115"/>
    <w:rsid w:val="001C247F"/>
    <w:rsid w:val="001D0DEA"/>
    <w:rsid w:val="001D589B"/>
    <w:rsid w:val="001D737D"/>
    <w:rsid w:val="001E03C1"/>
    <w:rsid w:val="001E28B5"/>
    <w:rsid w:val="001E47E9"/>
    <w:rsid w:val="001E6B13"/>
    <w:rsid w:val="001E7438"/>
    <w:rsid w:val="001F4F08"/>
    <w:rsid w:val="00202E03"/>
    <w:rsid w:val="00206677"/>
    <w:rsid w:val="00210F2D"/>
    <w:rsid w:val="0021267B"/>
    <w:rsid w:val="002178FB"/>
    <w:rsid w:val="00237512"/>
    <w:rsid w:val="00240C70"/>
    <w:rsid w:val="002449A3"/>
    <w:rsid w:val="00245C17"/>
    <w:rsid w:val="0024701F"/>
    <w:rsid w:val="00250142"/>
    <w:rsid w:val="00251F8B"/>
    <w:rsid w:val="0025312B"/>
    <w:rsid w:val="00255A52"/>
    <w:rsid w:val="0026212D"/>
    <w:rsid w:val="00283B64"/>
    <w:rsid w:val="00290019"/>
    <w:rsid w:val="002951EE"/>
    <w:rsid w:val="00295E59"/>
    <w:rsid w:val="002A5B1B"/>
    <w:rsid w:val="002A5F32"/>
    <w:rsid w:val="002A611E"/>
    <w:rsid w:val="002A7364"/>
    <w:rsid w:val="002B04B8"/>
    <w:rsid w:val="002B5081"/>
    <w:rsid w:val="002B64DF"/>
    <w:rsid w:val="002B6B0E"/>
    <w:rsid w:val="002B7610"/>
    <w:rsid w:val="002C3677"/>
    <w:rsid w:val="002C36EC"/>
    <w:rsid w:val="002D09DD"/>
    <w:rsid w:val="002D3CE7"/>
    <w:rsid w:val="002D4390"/>
    <w:rsid w:val="002D58C8"/>
    <w:rsid w:val="002E16F3"/>
    <w:rsid w:val="002E1760"/>
    <w:rsid w:val="002E40FC"/>
    <w:rsid w:val="002E43CE"/>
    <w:rsid w:val="002F1386"/>
    <w:rsid w:val="002F1390"/>
    <w:rsid w:val="002F42F1"/>
    <w:rsid w:val="002F5986"/>
    <w:rsid w:val="00300D5F"/>
    <w:rsid w:val="003047ED"/>
    <w:rsid w:val="00312702"/>
    <w:rsid w:val="003151FE"/>
    <w:rsid w:val="003159A6"/>
    <w:rsid w:val="00320360"/>
    <w:rsid w:val="00321A36"/>
    <w:rsid w:val="00324F5B"/>
    <w:rsid w:val="00325B2C"/>
    <w:rsid w:val="003270C8"/>
    <w:rsid w:val="00327228"/>
    <w:rsid w:val="003349A3"/>
    <w:rsid w:val="00334F7F"/>
    <w:rsid w:val="00336589"/>
    <w:rsid w:val="00337DF1"/>
    <w:rsid w:val="00342092"/>
    <w:rsid w:val="003422BB"/>
    <w:rsid w:val="003423A5"/>
    <w:rsid w:val="00342482"/>
    <w:rsid w:val="00343254"/>
    <w:rsid w:val="0034400E"/>
    <w:rsid w:val="00345388"/>
    <w:rsid w:val="00353104"/>
    <w:rsid w:val="00353BB3"/>
    <w:rsid w:val="003541EF"/>
    <w:rsid w:val="00363301"/>
    <w:rsid w:val="0036404C"/>
    <w:rsid w:val="00364DB1"/>
    <w:rsid w:val="00365778"/>
    <w:rsid w:val="00366E49"/>
    <w:rsid w:val="00371927"/>
    <w:rsid w:val="00373BA8"/>
    <w:rsid w:val="00380339"/>
    <w:rsid w:val="00380474"/>
    <w:rsid w:val="003815DD"/>
    <w:rsid w:val="00381949"/>
    <w:rsid w:val="00383ABF"/>
    <w:rsid w:val="00384E09"/>
    <w:rsid w:val="003902BA"/>
    <w:rsid w:val="003939D1"/>
    <w:rsid w:val="00397B60"/>
    <w:rsid w:val="00397C61"/>
    <w:rsid w:val="003A10D2"/>
    <w:rsid w:val="003A19E6"/>
    <w:rsid w:val="003A2AE9"/>
    <w:rsid w:val="003A3B43"/>
    <w:rsid w:val="003B1C8A"/>
    <w:rsid w:val="003B6B44"/>
    <w:rsid w:val="003B6B60"/>
    <w:rsid w:val="003C0C59"/>
    <w:rsid w:val="003C29D0"/>
    <w:rsid w:val="003E0372"/>
    <w:rsid w:val="003E20F6"/>
    <w:rsid w:val="003E4D27"/>
    <w:rsid w:val="003F2912"/>
    <w:rsid w:val="0040281C"/>
    <w:rsid w:val="00410154"/>
    <w:rsid w:val="004109F7"/>
    <w:rsid w:val="00414675"/>
    <w:rsid w:val="00416596"/>
    <w:rsid w:val="00417B8C"/>
    <w:rsid w:val="004205D6"/>
    <w:rsid w:val="004207D4"/>
    <w:rsid w:val="0042256E"/>
    <w:rsid w:val="0042362B"/>
    <w:rsid w:val="00433472"/>
    <w:rsid w:val="00437033"/>
    <w:rsid w:val="00441FDC"/>
    <w:rsid w:val="004429E3"/>
    <w:rsid w:val="00442F6C"/>
    <w:rsid w:val="0044605C"/>
    <w:rsid w:val="004464CB"/>
    <w:rsid w:val="00451A70"/>
    <w:rsid w:val="00454585"/>
    <w:rsid w:val="004573AB"/>
    <w:rsid w:val="00457A41"/>
    <w:rsid w:val="00457CD6"/>
    <w:rsid w:val="004710A4"/>
    <w:rsid w:val="0047187A"/>
    <w:rsid w:val="0047499C"/>
    <w:rsid w:val="00475146"/>
    <w:rsid w:val="00475B5B"/>
    <w:rsid w:val="00477CA0"/>
    <w:rsid w:val="004833C6"/>
    <w:rsid w:val="00483515"/>
    <w:rsid w:val="0048400A"/>
    <w:rsid w:val="0048641F"/>
    <w:rsid w:val="0049243E"/>
    <w:rsid w:val="00493DF2"/>
    <w:rsid w:val="004940EE"/>
    <w:rsid w:val="004944FA"/>
    <w:rsid w:val="004A385C"/>
    <w:rsid w:val="004B063E"/>
    <w:rsid w:val="004B146E"/>
    <w:rsid w:val="004B2F1C"/>
    <w:rsid w:val="004B3AE2"/>
    <w:rsid w:val="004B6235"/>
    <w:rsid w:val="004B6E64"/>
    <w:rsid w:val="004D116C"/>
    <w:rsid w:val="004D194E"/>
    <w:rsid w:val="004D1E79"/>
    <w:rsid w:val="004D1F4B"/>
    <w:rsid w:val="004D4463"/>
    <w:rsid w:val="004D7B3C"/>
    <w:rsid w:val="004D7B6D"/>
    <w:rsid w:val="004D7FC1"/>
    <w:rsid w:val="004E0759"/>
    <w:rsid w:val="004E348B"/>
    <w:rsid w:val="004E35EA"/>
    <w:rsid w:val="004F0A28"/>
    <w:rsid w:val="004F3D06"/>
    <w:rsid w:val="004F6119"/>
    <w:rsid w:val="00500788"/>
    <w:rsid w:val="0050193A"/>
    <w:rsid w:val="00502158"/>
    <w:rsid w:val="005028DB"/>
    <w:rsid w:val="00502A50"/>
    <w:rsid w:val="00503669"/>
    <w:rsid w:val="00504D1D"/>
    <w:rsid w:val="00506A9B"/>
    <w:rsid w:val="00506EDB"/>
    <w:rsid w:val="00507FBA"/>
    <w:rsid w:val="00512AC6"/>
    <w:rsid w:val="00512CFE"/>
    <w:rsid w:val="00523FBA"/>
    <w:rsid w:val="005303F2"/>
    <w:rsid w:val="005355D9"/>
    <w:rsid w:val="00535A22"/>
    <w:rsid w:val="00537CBD"/>
    <w:rsid w:val="005421BF"/>
    <w:rsid w:val="005435D8"/>
    <w:rsid w:val="00545102"/>
    <w:rsid w:val="00545F5C"/>
    <w:rsid w:val="0055062A"/>
    <w:rsid w:val="0055349F"/>
    <w:rsid w:val="005609DF"/>
    <w:rsid w:val="00560A8F"/>
    <w:rsid w:val="0056184C"/>
    <w:rsid w:val="00561D21"/>
    <w:rsid w:val="00563629"/>
    <w:rsid w:val="00566E82"/>
    <w:rsid w:val="00567A5F"/>
    <w:rsid w:val="00574C1D"/>
    <w:rsid w:val="0057526D"/>
    <w:rsid w:val="0057797D"/>
    <w:rsid w:val="00586420"/>
    <w:rsid w:val="005915CC"/>
    <w:rsid w:val="005936C6"/>
    <w:rsid w:val="00593B21"/>
    <w:rsid w:val="00594931"/>
    <w:rsid w:val="005A1E3E"/>
    <w:rsid w:val="005A4981"/>
    <w:rsid w:val="005B08EE"/>
    <w:rsid w:val="005B28ED"/>
    <w:rsid w:val="005B5EED"/>
    <w:rsid w:val="005B61AA"/>
    <w:rsid w:val="005B7259"/>
    <w:rsid w:val="005B72A0"/>
    <w:rsid w:val="005B73FA"/>
    <w:rsid w:val="005C15AB"/>
    <w:rsid w:val="005C1933"/>
    <w:rsid w:val="005D41CD"/>
    <w:rsid w:val="005E19E1"/>
    <w:rsid w:val="005E4CE4"/>
    <w:rsid w:val="005F081D"/>
    <w:rsid w:val="005F282C"/>
    <w:rsid w:val="005F51E0"/>
    <w:rsid w:val="005F6296"/>
    <w:rsid w:val="006035C2"/>
    <w:rsid w:val="00604832"/>
    <w:rsid w:val="00604D88"/>
    <w:rsid w:val="00605511"/>
    <w:rsid w:val="006059C5"/>
    <w:rsid w:val="00607CEA"/>
    <w:rsid w:val="00615255"/>
    <w:rsid w:val="0062017B"/>
    <w:rsid w:val="00620C2E"/>
    <w:rsid w:val="00621893"/>
    <w:rsid w:val="006218F2"/>
    <w:rsid w:val="00624339"/>
    <w:rsid w:val="00626122"/>
    <w:rsid w:val="00637606"/>
    <w:rsid w:val="00640639"/>
    <w:rsid w:val="00641220"/>
    <w:rsid w:val="00644CC3"/>
    <w:rsid w:val="00644EAA"/>
    <w:rsid w:val="00650793"/>
    <w:rsid w:val="006531AC"/>
    <w:rsid w:val="006536E2"/>
    <w:rsid w:val="00654A2E"/>
    <w:rsid w:val="00654E9F"/>
    <w:rsid w:val="00655E27"/>
    <w:rsid w:val="0066173B"/>
    <w:rsid w:val="00662B13"/>
    <w:rsid w:val="00662FF5"/>
    <w:rsid w:val="00663051"/>
    <w:rsid w:val="006640E2"/>
    <w:rsid w:val="006653A8"/>
    <w:rsid w:val="00671FA1"/>
    <w:rsid w:val="00672505"/>
    <w:rsid w:val="00672B6D"/>
    <w:rsid w:val="00673D6D"/>
    <w:rsid w:val="006744EB"/>
    <w:rsid w:val="00674F51"/>
    <w:rsid w:val="006776F8"/>
    <w:rsid w:val="00684B52"/>
    <w:rsid w:val="00690E16"/>
    <w:rsid w:val="00694CE6"/>
    <w:rsid w:val="006A154D"/>
    <w:rsid w:val="006A5DE3"/>
    <w:rsid w:val="006A7590"/>
    <w:rsid w:val="006A7605"/>
    <w:rsid w:val="006B7269"/>
    <w:rsid w:val="006B7F0A"/>
    <w:rsid w:val="006C01E9"/>
    <w:rsid w:val="006C1A61"/>
    <w:rsid w:val="006D5535"/>
    <w:rsid w:val="006E0669"/>
    <w:rsid w:val="006E199F"/>
    <w:rsid w:val="006E294F"/>
    <w:rsid w:val="006E3A7C"/>
    <w:rsid w:val="006E698C"/>
    <w:rsid w:val="006F106C"/>
    <w:rsid w:val="006F2C5B"/>
    <w:rsid w:val="006F54C6"/>
    <w:rsid w:val="00700DA3"/>
    <w:rsid w:val="00705EC4"/>
    <w:rsid w:val="00707FD5"/>
    <w:rsid w:val="007120AD"/>
    <w:rsid w:val="0071237C"/>
    <w:rsid w:val="00715CBD"/>
    <w:rsid w:val="0072717F"/>
    <w:rsid w:val="00732724"/>
    <w:rsid w:val="007350DA"/>
    <w:rsid w:val="00737622"/>
    <w:rsid w:val="007379DE"/>
    <w:rsid w:val="007430DB"/>
    <w:rsid w:val="007455F1"/>
    <w:rsid w:val="00750314"/>
    <w:rsid w:val="0075109E"/>
    <w:rsid w:val="007526FE"/>
    <w:rsid w:val="007538B3"/>
    <w:rsid w:val="007567E6"/>
    <w:rsid w:val="007702A0"/>
    <w:rsid w:val="00772877"/>
    <w:rsid w:val="007803B0"/>
    <w:rsid w:val="00786A18"/>
    <w:rsid w:val="00787D5B"/>
    <w:rsid w:val="007905BA"/>
    <w:rsid w:val="00792E1A"/>
    <w:rsid w:val="00797B9A"/>
    <w:rsid w:val="007A2A4F"/>
    <w:rsid w:val="007A45F8"/>
    <w:rsid w:val="007A5B76"/>
    <w:rsid w:val="007B0105"/>
    <w:rsid w:val="007B0C0D"/>
    <w:rsid w:val="007B4192"/>
    <w:rsid w:val="007B7A0F"/>
    <w:rsid w:val="007C5B3A"/>
    <w:rsid w:val="007C67E7"/>
    <w:rsid w:val="007D02F2"/>
    <w:rsid w:val="007D27D9"/>
    <w:rsid w:val="007D3845"/>
    <w:rsid w:val="007E1C64"/>
    <w:rsid w:val="007E2217"/>
    <w:rsid w:val="007E6F33"/>
    <w:rsid w:val="007F57F1"/>
    <w:rsid w:val="007F65C9"/>
    <w:rsid w:val="0080385D"/>
    <w:rsid w:val="008047E3"/>
    <w:rsid w:val="00805051"/>
    <w:rsid w:val="00806366"/>
    <w:rsid w:val="00807FEE"/>
    <w:rsid w:val="00820BAA"/>
    <w:rsid w:val="00824DDE"/>
    <w:rsid w:val="00826FC7"/>
    <w:rsid w:val="00840AEF"/>
    <w:rsid w:val="00841B79"/>
    <w:rsid w:val="008425A3"/>
    <w:rsid w:val="00855A66"/>
    <w:rsid w:val="00871DBD"/>
    <w:rsid w:val="00872F3D"/>
    <w:rsid w:val="00873D19"/>
    <w:rsid w:val="00876CF7"/>
    <w:rsid w:val="00884B8A"/>
    <w:rsid w:val="00891150"/>
    <w:rsid w:val="00894CEA"/>
    <w:rsid w:val="008A0F2E"/>
    <w:rsid w:val="008A4A8B"/>
    <w:rsid w:val="008B4135"/>
    <w:rsid w:val="008B5EC1"/>
    <w:rsid w:val="008B61D9"/>
    <w:rsid w:val="008C1F7C"/>
    <w:rsid w:val="008D17E6"/>
    <w:rsid w:val="008D2F1E"/>
    <w:rsid w:val="008D4A9C"/>
    <w:rsid w:val="008D7D56"/>
    <w:rsid w:val="008E01D5"/>
    <w:rsid w:val="008E1203"/>
    <w:rsid w:val="008E3711"/>
    <w:rsid w:val="008E3F6D"/>
    <w:rsid w:val="008E449A"/>
    <w:rsid w:val="008E4E43"/>
    <w:rsid w:val="008E516F"/>
    <w:rsid w:val="008E5501"/>
    <w:rsid w:val="008E7514"/>
    <w:rsid w:val="008F0E62"/>
    <w:rsid w:val="008F17D7"/>
    <w:rsid w:val="008F4AE0"/>
    <w:rsid w:val="008F5CB8"/>
    <w:rsid w:val="008F74C1"/>
    <w:rsid w:val="00900038"/>
    <w:rsid w:val="00901E76"/>
    <w:rsid w:val="00902B1C"/>
    <w:rsid w:val="00902E69"/>
    <w:rsid w:val="00906199"/>
    <w:rsid w:val="009072B1"/>
    <w:rsid w:val="00911FF6"/>
    <w:rsid w:val="00914CAE"/>
    <w:rsid w:val="009217D2"/>
    <w:rsid w:val="009233C4"/>
    <w:rsid w:val="009245E5"/>
    <w:rsid w:val="0092619A"/>
    <w:rsid w:val="00930944"/>
    <w:rsid w:val="0093201B"/>
    <w:rsid w:val="009330B7"/>
    <w:rsid w:val="0093631F"/>
    <w:rsid w:val="009406D2"/>
    <w:rsid w:val="00944468"/>
    <w:rsid w:val="00944AAC"/>
    <w:rsid w:val="00946EB4"/>
    <w:rsid w:val="00953E2D"/>
    <w:rsid w:val="00953FC6"/>
    <w:rsid w:val="009571FB"/>
    <w:rsid w:val="009617D5"/>
    <w:rsid w:val="009727C7"/>
    <w:rsid w:val="0097397C"/>
    <w:rsid w:val="00975274"/>
    <w:rsid w:val="00987181"/>
    <w:rsid w:val="0098730B"/>
    <w:rsid w:val="009905B6"/>
    <w:rsid w:val="00991723"/>
    <w:rsid w:val="009A38D6"/>
    <w:rsid w:val="009A5FEB"/>
    <w:rsid w:val="009C16A8"/>
    <w:rsid w:val="009C24AF"/>
    <w:rsid w:val="009D6139"/>
    <w:rsid w:val="009E158F"/>
    <w:rsid w:val="009E2765"/>
    <w:rsid w:val="009E4345"/>
    <w:rsid w:val="009E64AA"/>
    <w:rsid w:val="009F1B16"/>
    <w:rsid w:val="009F1C13"/>
    <w:rsid w:val="009F31E9"/>
    <w:rsid w:val="009F52FF"/>
    <w:rsid w:val="009F7951"/>
    <w:rsid w:val="00A00DD6"/>
    <w:rsid w:val="00A0580A"/>
    <w:rsid w:val="00A1095D"/>
    <w:rsid w:val="00A14845"/>
    <w:rsid w:val="00A16EDF"/>
    <w:rsid w:val="00A24901"/>
    <w:rsid w:val="00A24A49"/>
    <w:rsid w:val="00A24BF4"/>
    <w:rsid w:val="00A252EE"/>
    <w:rsid w:val="00A272C8"/>
    <w:rsid w:val="00A33FFA"/>
    <w:rsid w:val="00A34004"/>
    <w:rsid w:val="00A35E89"/>
    <w:rsid w:val="00A43803"/>
    <w:rsid w:val="00A43998"/>
    <w:rsid w:val="00A4538D"/>
    <w:rsid w:val="00A46DDA"/>
    <w:rsid w:val="00A53206"/>
    <w:rsid w:val="00A54983"/>
    <w:rsid w:val="00A635E1"/>
    <w:rsid w:val="00A64F3E"/>
    <w:rsid w:val="00A71D94"/>
    <w:rsid w:val="00A74025"/>
    <w:rsid w:val="00A828C8"/>
    <w:rsid w:val="00A91C3C"/>
    <w:rsid w:val="00A92C3E"/>
    <w:rsid w:val="00A9395F"/>
    <w:rsid w:val="00A93C7F"/>
    <w:rsid w:val="00A94421"/>
    <w:rsid w:val="00A97750"/>
    <w:rsid w:val="00A97845"/>
    <w:rsid w:val="00A97E74"/>
    <w:rsid w:val="00AB0381"/>
    <w:rsid w:val="00AB36D5"/>
    <w:rsid w:val="00AB3A1B"/>
    <w:rsid w:val="00AC2362"/>
    <w:rsid w:val="00AC7E89"/>
    <w:rsid w:val="00AD0ED2"/>
    <w:rsid w:val="00AD2233"/>
    <w:rsid w:val="00AD4057"/>
    <w:rsid w:val="00AE0F2A"/>
    <w:rsid w:val="00AE3925"/>
    <w:rsid w:val="00AE4604"/>
    <w:rsid w:val="00AE632B"/>
    <w:rsid w:val="00AF0DFE"/>
    <w:rsid w:val="00AF12D1"/>
    <w:rsid w:val="00AF3CE7"/>
    <w:rsid w:val="00AF4D79"/>
    <w:rsid w:val="00AF7E53"/>
    <w:rsid w:val="00B006F2"/>
    <w:rsid w:val="00B03B75"/>
    <w:rsid w:val="00B05307"/>
    <w:rsid w:val="00B06B2E"/>
    <w:rsid w:val="00B1354D"/>
    <w:rsid w:val="00B1676A"/>
    <w:rsid w:val="00B177FC"/>
    <w:rsid w:val="00B21833"/>
    <w:rsid w:val="00B23068"/>
    <w:rsid w:val="00B23201"/>
    <w:rsid w:val="00B2696C"/>
    <w:rsid w:val="00B3006D"/>
    <w:rsid w:val="00B3399C"/>
    <w:rsid w:val="00B40DA6"/>
    <w:rsid w:val="00B417B8"/>
    <w:rsid w:val="00B43744"/>
    <w:rsid w:val="00B438E3"/>
    <w:rsid w:val="00B47390"/>
    <w:rsid w:val="00B50601"/>
    <w:rsid w:val="00B50BF3"/>
    <w:rsid w:val="00B56D97"/>
    <w:rsid w:val="00B61DC4"/>
    <w:rsid w:val="00B64C31"/>
    <w:rsid w:val="00B650B7"/>
    <w:rsid w:val="00B7006E"/>
    <w:rsid w:val="00B71D88"/>
    <w:rsid w:val="00B74F02"/>
    <w:rsid w:val="00B75ACF"/>
    <w:rsid w:val="00B774B0"/>
    <w:rsid w:val="00B77E92"/>
    <w:rsid w:val="00B85F75"/>
    <w:rsid w:val="00B9288D"/>
    <w:rsid w:val="00B96057"/>
    <w:rsid w:val="00BA046E"/>
    <w:rsid w:val="00BA335B"/>
    <w:rsid w:val="00BA7013"/>
    <w:rsid w:val="00BB34A0"/>
    <w:rsid w:val="00BB35F5"/>
    <w:rsid w:val="00BB5ED6"/>
    <w:rsid w:val="00BC1339"/>
    <w:rsid w:val="00BC194E"/>
    <w:rsid w:val="00BC24ED"/>
    <w:rsid w:val="00BC2502"/>
    <w:rsid w:val="00BD11FB"/>
    <w:rsid w:val="00BD1C41"/>
    <w:rsid w:val="00BD43DD"/>
    <w:rsid w:val="00BD445E"/>
    <w:rsid w:val="00BD5096"/>
    <w:rsid w:val="00BD6EE9"/>
    <w:rsid w:val="00BE1833"/>
    <w:rsid w:val="00BE2848"/>
    <w:rsid w:val="00BE62E0"/>
    <w:rsid w:val="00BE76C5"/>
    <w:rsid w:val="00BF6280"/>
    <w:rsid w:val="00C03666"/>
    <w:rsid w:val="00C03C3A"/>
    <w:rsid w:val="00C045E7"/>
    <w:rsid w:val="00C06C40"/>
    <w:rsid w:val="00C1094C"/>
    <w:rsid w:val="00C13431"/>
    <w:rsid w:val="00C153C2"/>
    <w:rsid w:val="00C16E4B"/>
    <w:rsid w:val="00C17784"/>
    <w:rsid w:val="00C207C0"/>
    <w:rsid w:val="00C23E7D"/>
    <w:rsid w:val="00C24941"/>
    <w:rsid w:val="00C25A2D"/>
    <w:rsid w:val="00C26032"/>
    <w:rsid w:val="00C36CE0"/>
    <w:rsid w:val="00C42321"/>
    <w:rsid w:val="00C46056"/>
    <w:rsid w:val="00C46063"/>
    <w:rsid w:val="00C461B9"/>
    <w:rsid w:val="00C505A7"/>
    <w:rsid w:val="00C5745E"/>
    <w:rsid w:val="00C6145E"/>
    <w:rsid w:val="00C63B02"/>
    <w:rsid w:val="00C6679D"/>
    <w:rsid w:val="00C708DB"/>
    <w:rsid w:val="00C737A7"/>
    <w:rsid w:val="00C80D05"/>
    <w:rsid w:val="00C83747"/>
    <w:rsid w:val="00C87271"/>
    <w:rsid w:val="00C90022"/>
    <w:rsid w:val="00C90DF4"/>
    <w:rsid w:val="00C91911"/>
    <w:rsid w:val="00C94258"/>
    <w:rsid w:val="00CA07D0"/>
    <w:rsid w:val="00CA3F0C"/>
    <w:rsid w:val="00CA4B16"/>
    <w:rsid w:val="00CA57C1"/>
    <w:rsid w:val="00CA740E"/>
    <w:rsid w:val="00CB149D"/>
    <w:rsid w:val="00CB7744"/>
    <w:rsid w:val="00CC016B"/>
    <w:rsid w:val="00CC1796"/>
    <w:rsid w:val="00CC4A78"/>
    <w:rsid w:val="00CD00BD"/>
    <w:rsid w:val="00CD32AC"/>
    <w:rsid w:val="00CD63C5"/>
    <w:rsid w:val="00CD6EFB"/>
    <w:rsid w:val="00CD7337"/>
    <w:rsid w:val="00CE282C"/>
    <w:rsid w:val="00CF28F7"/>
    <w:rsid w:val="00CF341D"/>
    <w:rsid w:val="00D03F20"/>
    <w:rsid w:val="00D05836"/>
    <w:rsid w:val="00D05D86"/>
    <w:rsid w:val="00D07391"/>
    <w:rsid w:val="00D1447E"/>
    <w:rsid w:val="00D14CAB"/>
    <w:rsid w:val="00D15926"/>
    <w:rsid w:val="00D21228"/>
    <w:rsid w:val="00D2242D"/>
    <w:rsid w:val="00D264D6"/>
    <w:rsid w:val="00D30694"/>
    <w:rsid w:val="00D34E2F"/>
    <w:rsid w:val="00D354A4"/>
    <w:rsid w:val="00D3586D"/>
    <w:rsid w:val="00D36534"/>
    <w:rsid w:val="00D36F41"/>
    <w:rsid w:val="00D4539C"/>
    <w:rsid w:val="00D51393"/>
    <w:rsid w:val="00D521DE"/>
    <w:rsid w:val="00D5235B"/>
    <w:rsid w:val="00D53092"/>
    <w:rsid w:val="00D532CF"/>
    <w:rsid w:val="00D55E11"/>
    <w:rsid w:val="00D55ED1"/>
    <w:rsid w:val="00D5788F"/>
    <w:rsid w:val="00D57D9F"/>
    <w:rsid w:val="00D60ACD"/>
    <w:rsid w:val="00D71FAA"/>
    <w:rsid w:val="00D731DB"/>
    <w:rsid w:val="00D74CFC"/>
    <w:rsid w:val="00D75A47"/>
    <w:rsid w:val="00D84CB4"/>
    <w:rsid w:val="00D9013F"/>
    <w:rsid w:val="00D9145A"/>
    <w:rsid w:val="00D977C2"/>
    <w:rsid w:val="00DA062D"/>
    <w:rsid w:val="00DA1AF6"/>
    <w:rsid w:val="00DA427D"/>
    <w:rsid w:val="00DA45FB"/>
    <w:rsid w:val="00DA4DC4"/>
    <w:rsid w:val="00DA5A9A"/>
    <w:rsid w:val="00DA69C1"/>
    <w:rsid w:val="00DB0FF2"/>
    <w:rsid w:val="00DB3BE6"/>
    <w:rsid w:val="00DB4016"/>
    <w:rsid w:val="00DC172A"/>
    <w:rsid w:val="00DC4EB5"/>
    <w:rsid w:val="00DD0DCD"/>
    <w:rsid w:val="00DD3E40"/>
    <w:rsid w:val="00DD6DB0"/>
    <w:rsid w:val="00DE0597"/>
    <w:rsid w:val="00DE1E18"/>
    <w:rsid w:val="00DE33C1"/>
    <w:rsid w:val="00DE6C4B"/>
    <w:rsid w:val="00DE7A52"/>
    <w:rsid w:val="00DF3623"/>
    <w:rsid w:val="00DF4837"/>
    <w:rsid w:val="00DF4867"/>
    <w:rsid w:val="00DF5155"/>
    <w:rsid w:val="00DF72C1"/>
    <w:rsid w:val="00E04AA2"/>
    <w:rsid w:val="00E052A0"/>
    <w:rsid w:val="00E10520"/>
    <w:rsid w:val="00E1166B"/>
    <w:rsid w:val="00E119E9"/>
    <w:rsid w:val="00E146C5"/>
    <w:rsid w:val="00E1535E"/>
    <w:rsid w:val="00E23627"/>
    <w:rsid w:val="00E23EEE"/>
    <w:rsid w:val="00E253A3"/>
    <w:rsid w:val="00E305FC"/>
    <w:rsid w:val="00E34830"/>
    <w:rsid w:val="00E34D72"/>
    <w:rsid w:val="00E37938"/>
    <w:rsid w:val="00E433FF"/>
    <w:rsid w:val="00E510C6"/>
    <w:rsid w:val="00E522E6"/>
    <w:rsid w:val="00E52AF8"/>
    <w:rsid w:val="00E52EB7"/>
    <w:rsid w:val="00E536BD"/>
    <w:rsid w:val="00E558BF"/>
    <w:rsid w:val="00E55A1F"/>
    <w:rsid w:val="00E5701D"/>
    <w:rsid w:val="00E6019E"/>
    <w:rsid w:val="00E622EB"/>
    <w:rsid w:val="00E647B4"/>
    <w:rsid w:val="00E66542"/>
    <w:rsid w:val="00E67932"/>
    <w:rsid w:val="00E71AEA"/>
    <w:rsid w:val="00E7311A"/>
    <w:rsid w:val="00E80B53"/>
    <w:rsid w:val="00E8110C"/>
    <w:rsid w:val="00E92472"/>
    <w:rsid w:val="00E925F3"/>
    <w:rsid w:val="00EA1B53"/>
    <w:rsid w:val="00EA25B6"/>
    <w:rsid w:val="00EA3D53"/>
    <w:rsid w:val="00EB130C"/>
    <w:rsid w:val="00EB486F"/>
    <w:rsid w:val="00EB6E0C"/>
    <w:rsid w:val="00EC152D"/>
    <w:rsid w:val="00EC3B33"/>
    <w:rsid w:val="00EC4524"/>
    <w:rsid w:val="00EC575E"/>
    <w:rsid w:val="00EC76DB"/>
    <w:rsid w:val="00ED0376"/>
    <w:rsid w:val="00ED25F9"/>
    <w:rsid w:val="00ED2863"/>
    <w:rsid w:val="00ED33B6"/>
    <w:rsid w:val="00EE05E5"/>
    <w:rsid w:val="00EE1E94"/>
    <w:rsid w:val="00EE611A"/>
    <w:rsid w:val="00EF4A1A"/>
    <w:rsid w:val="00EF61F8"/>
    <w:rsid w:val="00F0115F"/>
    <w:rsid w:val="00F06ADB"/>
    <w:rsid w:val="00F11E63"/>
    <w:rsid w:val="00F14087"/>
    <w:rsid w:val="00F15DDC"/>
    <w:rsid w:val="00F17107"/>
    <w:rsid w:val="00F172F2"/>
    <w:rsid w:val="00F2320D"/>
    <w:rsid w:val="00F24BD1"/>
    <w:rsid w:val="00F251B8"/>
    <w:rsid w:val="00F2529B"/>
    <w:rsid w:val="00F304FF"/>
    <w:rsid w:val="00F3138F"/>
    <w:rsid w:val="00F3430F"/>
    <w:rsid w:val="00F3672C"/>
    <w:rsid w:val="00F3677A"/>
    <w:rsid w:val="00F376D3"/>
    <w:rsid w:val="00F50489"/>
    <w:rsid w:val="00F52479"/>
    <w:rsid w:val="00F569C6"/>
    <w:rsid w:val="00F60A24"/>
    <w:rsid w:val="00F61267"/>
    <w:rsid w:val="00F61C46"/>
    <w:rsid w:val="00F624E4"/>
    <w:rsid w:val="00F642B7"/>
    <w:rsid w:val="00F64AA2"/>
    <w:rsid w:val="00F749B3"/>
    <w:rsid w:val="00F75FD2"/>
    <w:rsid w:val="00F925AF"/>
    <w:rsid w:val="00F949EA"/>
    <w:rsid w:val="00F95860"/>
    <w:rsid w:val="00F974E0"/>
    <w:rsid w:val="00F97528"/>
    <w:rsid w:val="00FA3053"/>
    <w:rsid w:val="00FA344E"/>
    <w:rsid w:val="00FA4CA7"/>
    <w:rsid w:val="00FA5DF7"/>
    <w:rsid w:val="00FB1A43"/>
    <w:rsid w:val="00FB45AC"/>
    <w:rsid w:val="00FC222E"/>
    <w:rsid w:val="00FC42B9"/>
    <w:rsid w:val="00FC663F"/>
    <w:rsid w:val="00FC7BC1"/>
    <w:rsid w:val="00FC7EF4"/>
    <w:rsid w:val="00FD4774"/>
    <w:rsid w:val="00FD6B26"/>
    <w:rsid w:val="00FE53A7"/>
    <w:rsid w:val="00FE6BE2"/>
    <w:rsid w:val="00FE76E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BC1"/>
  <w15:chartTrackingRefBased/>
  <w15:docId w15:val="{F07788E9-AA3E-814B-9758-2931C6D27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6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7D56"/>
    <w:pPr>
      <w:tabs>
        <w:tab w:val="center" w:pos="4536"/>
        <w:tab w:val="right" w:pos="9072"/>
      </w:tabs>
    </w:pPr>
  </w:style>
  <w:style w:type="character" w:customStyle="1" w:styleId="HeaderChar">
    <w:name w:val="Header Char"/>
    <w:basedOn w:val="DefaultParagraphFont"/>
    <w:link w:val="Header"/>
    <w:uiPriority w:val="99"/>
    <w:rsid w:val="008D7D56"/>
  </w:style>
  <w:style w:type="paragraph" w:styleId="Footer">
    <w:name w:val="footer"/>
    <w:basedOn w:val="Normal"/>
    <w:link w:val="FooterChar"/>
    <w:uiPriority w:val="99"/>
    <w:unhideWhenUsed/>
    <w:rsid w:val="008D7D56"/>
    <w:pPr>
      <w:tabs>
        <w:tab w:val="center" w:pos="4536"/>
        <w:tab w:val="right" w:pos="9072"/>
      </w:tabs>
    </w:pPr>
  </w:style>
  <w:style w:type="character" w:customStyle="1" w:styleId="FooterChar">
    <w:name w:val="Footer Char"/>
    <w:basedOn w:val="DefaultParagraphFont"/>
    <w:link w:val="Footer"/>
    <w:uiPriority w:val="99"/>
    <w:rsid w:val="008D7D56"/>
  </w:style>
  <w:style w:type="paragraph" w:styleId="BalloonText">
    <w:name w:val="Balloon Text"/>
    <w:basedOn w:val="Normal"/>
    <w:link w:val="BalloonTextChar"/>
    <w:uiPriority w:val="99"/>
    <w:semiHidden/>
    <w:unhideWhenUsed/>
    <w:rsid w:val="00E6019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6019E"/>
    <w:rPr>
      <w:rFonts w:ascii="Times New Roman" w:hAnsi="Times New Roman" w:cs="Times New Roman"/>
      <w:sz w:val="18"/>
      <w:szCs w:val="18"/>
    </w:rPr>
  </w:style>
  <w:style w:type="paragraph" w:customStyle="1" w:styleId="IFNPTBU">
    <w:name w:val="IFN_PT_BU"/>
    <w:basedOn w:val="Normal"/>
    <w:qFormat/>
    <w:rsid w:val="00855A66"/>
    <w:pPr>
      <w:spacing w:after="120"/>
    </w:pPr>
    <w:rPr>
      <w:rFonts w:ascii="Arial" w:eastAsia="Times New Roman" w:hAnsi="Arial" w:cs="Times New Roman"/>
      <w:i/>
      <w:sz w:val="18"/>
      <w:szCs w:val="22"/>
      <w:lang w:eastAsia="de-AT"/>
    </w:rPr>
  </w:style>
  <w:style w:type="paragraph" w:customStyle="1" w:styleId="InternormPTBU">
    <w:name w:val="Internorm_PT_BU"/>
    <w:basedOn w:val="Normal"/>
    <w:qFormat/>
    <w:rsid w:val="00855A66"/>
    <w:pPr>
      <w:spacing w:line="360" w:lineRule="auto"/>
    </w:pPr>
    <w:rPr>
      <w:rFonts w:ascii="Arial" w:eastAsia="Times New Roman" w:hAnsi="Arial" w:cs="Times New Roman"/>
      <w:i/>
      <w:sz w:val="18"/>
      <w:szCs w:val="22"/>
      <w:lang w:eastAsia="de-AT"/>
    </w:rPr>
  </w:style>
  <w:style w:type="character" w:styleId="Hyperlink">
    <w:name w:val="Hyperlink"/>
    <w:uiPriority w:val="99"/>
    <w:rsid w:val="00855A66"/>
    <w:rPr>
      <w:color w:val="0000FF"/>
      <w:u w:val="single"/>
    </w:rPr>
  </w:style>
  <w:style w:type="paragraph" w:customStyle="1" w:styleId="IFNPTZwiti">
    <w:name w:val="IFN_PT_Zwiti"/>
    <w:basedOn w:val="Normal"/>
    <w:qFormat/>
    <w:rsid w:val="00855A66"/>
    <w:pPr>
      <w:spacing w:line="360" w:lineRule="auto"/>
    </w:pPr>
    <w:rPr>
      <w:rFonts w:ascii="Arial" w:eastAsia="Times New Roman" w:hAnsi="Arial" w:cs="Times New Roman"/>
      <w:b/>
      <w:sz w:val="22"/>
      <w:szCs w:val="22"/>
      <w:lang w:eastAsia="de-AT"/>
    </w:rPr>
  </w:style>
  <w:style w:type="paragraph" w:styleId="FootnoteText">
    <w:name w:val="footnote text"/>
    <w:basedOn w:val="Normal"/>
    <w:link w:val="FootnoteTextChar"/>
    <w:uiPriority w:val="99"/>
    <w:semiHidden/>
    <w:unhideWhenUsed/>
    <w:rsid w:val="001476EF"/>
    <w:rPr>
      <w:sz w:val="20"/>
      <w:szCs w:val="20"/>
    </w:rPr>
  </w:style>
  <w:style w:type="character" w:customStyle="1" w:styleId="FootnoteTextChar">
    <w:name w:val="Footnote Text Char"/>
    <w:basedOn w:val="DefaultParagraphFont"/>
    <w:link w:val="FootnoteText"/>
    <w:uiPriority w:val="99"/>
    <w:semiHidden/>
    <w:rsid w:val="001476EF"/>
    <w:rPr>
      <w:sz w:val="20"/>
      <w:szCs w:val="20"/>
    </w:rPr>
  </w:style>
  <w:style w:type="character" w:styleId="FootnoteReference">
    <w:name w:val="footnote reference"/>
    <w:basedOn w:val="DefaultParagraphFont"/>
    <w:uiPriority w:val="99"/>
    <w:semiHidden/>
    <w:unhideWhenUsed/>
    <w:rsid w:val="001476EF"/>
    <w:rPr>
      <w:vertAlign w:val="superscript"/>
    </w:rPr>
  </w:style>
  <w:style w:type="character" w:styleId="CommentReference">
    <w:name w:val="annotation reference"/>
    <w:basedOn w:val="DefaultParagraphFont"/>
    <w:uiPriority w:val="99"/>
    <w:semiHidden/>
    <w:unhideWhenUsed/>
    <w:rsid w:val="00654E9F"/>
    <w:rPr>
      <w:sz w:val="16"/>
      <w:szCs w:val="16"/>
    </w:rPr>
  </w:style>
  <w:style w:type="paragraph" w:styleId="CommentText">
    <w:name w:val="annotation text"/>
    <w:basedOn w:val="Normal"/>
    <w:link w:val="CommentTextChar"/>
    <w:uiPriority w:val="99"/>
    <w:unhideWhenUsed/>
    <w:rsid w:val="00654E9F"/>
    <w:rPr>
      <w:sz w:val="20"/>
      <w:szCs w:val="20"/>
    </w:rPr>
  </w:style>
  <w:style w:type="character" w:customStyle="1" w:styleId="CommentTextChar">
    <w:name w:val="Comment Text Char"/>
    <w:basedOn w:val="DefaultParagraphFont"/>
    <w:link w:val="CommentText"/>
    <w:uiPriority w:val="99"/>
    <w:rsid w:val="00654E9F"/>
    <w:rPr>
      <w:sz w:val="20"/>
      <w:szCs w:val="20"/>
    </w:rPr>
  </w:style>
  <w:style w:type="paragraph" w:styleId="CommentSubject">
    <w:name w:val="annotation subject"/>
    <w:basedOn w:val="CommentText"/>
    <w:next w:val="CommentText"/>
    <w:link w:val="CommentSubjectChar"/>
    <w:uiPriority w:val="99"/>
    <w:semiHidden/>
    <w:unhideWhenUsed/>
    <w:rsid w:val="00654E9F"/>
    <w:rPr>
      <w:b/>
      <w:bCs/>
    </w:rPr>
  </w:style>
  <w:style w:type="character" w:customStyle="1" w:styleId="CommentSubjectChar">
    <w:name w:val="Comment Subject Char"/>
    <w:basedOn w:val="CommentTextChar"/>
    <w:link w:val="CommentSubject"/>
    <w:uiPriority w:val="99"/>
    <w:semiHidden/>
    <w:rsid w:val="00654E9F"/>
    <w:rPr>
      <w:b/>
      <w:bCs/>
      <w:sz w:val="20"/>
      <w:szCs w:val="20"/>
    </w:rPr>
  </w:style>
  <w:style w:type="character" w:styleId="FollowedHyperlink">
    <w:name w:val="FollowedHyperlink"/>
    <w:basedOn w:val="DefaultParagraphFont"/>
    <w:uiPriority w:val="99"/>
    <w:semiHidden/>
    <w:unhideWhenUsed/>
    <w:rsid w:val="007A5B76"/>
    <w:rPr>
      <w:color w:val="954F72" w:themeColor="followedHyperlink"/>
      <w:u w:val="single"/>
    </w:rPr>
  </w:style>
  <w:style w:type="character" w:customStyle="1" w:styleId="NichtaufgelsteErwhnung1">
    <w:name w:val="Nicht aufgelöste Erwähnung1"/>
    <w:basedOn w:val="DefaultParagraphFont"/>
    <w:uiPriority w:val="99"/>
    <w:semiHidden/>
    <w:unhideWhenUsed/>
    <w:rsid w:val="00DB4016"/>
    <w:rPr>
      <w:color w:val="808080"/>
      <w:shd w:val="clear" w:color="auto" w:fill="E6E6E6"/>
    </w:rPr>
  </w:style>
  <w:style w:type="paragraph" w:customStyle="1" w:styleId="InternormPTTitel">
    <w:name w:val="Internorm_PT_Titel"/>
    <w:basedOn w:val="BodyText"/>
    <w:qFormat/>
    <w:rsid w:val="00C03666"/>
    <w:pPr>
      <w:spacing w:after="0"/>
    </w:pPr>
    <w:rPr>
      <w:rFonts w:ascii="Arial" w:eastAsia="Times New Roman" w:hAnsi="Arial" w:cs="Times New Roman"/>
      <w:b/>
      <w:snapToGrid w:val="0"/>
      <w:sz w:val="32"/>
      <w:szCs w:val="32"/>
      <w:lang w:val="de-DE" w:eastAsia="de-DE"/>
    </w:rPr>
  </w:style>
  <w:style w:type="paragraph" w:customStyle="1" w:styleId="InternormPTLead">
    <w:name w:val="Internorm_PT_Lead"/>
    <w:basedOn w:val="Normal"/>
    <w:qFormat/>
    <w:rsid w:val="00C03666"/>
    <w:pPr>
      <w:spacing w:after="240" w:line="360" w:lineRule="auto"/>
    </w:pPr>
    <w:rPr>
      <w:rFonts w:ascii="Arial" w:eastAsia="Times New Roman" w:hAnsi="Arial" w:cs="Times New Roman"/>
      <w:b/>
      <w:sz w:val="22"/>
      <w:szCs w:val="22"/>
      <w:lang w:val="de-DE" w:eastAsia="de-DE"/>
    </w:rPr>
  </w:style>
  <w:style w:type="paragraph" w:styleId="BodyText">
    <w:name w:val="Body Text"/>
    <w:basedOn w:val="Normal"/>
    <w:link w:val="BodyTextChar"/>
    <w:uiPriority w:val="99"/>
    <w:semiHidden/>
    <w:unhideWhenUsed/>
    <w:rsid w:val="00C03666"/>
    <w:pPr>
      <w:spacing w:after="120"/>
    </w:pPr>
  </w:style>
  <w:style w:type="character" w:customStyle="1" w:styleId="BodyTextChar">
    <w:name w:val="Body Text Char"/>
    <w:basedOn w:val="DefaultParagraphFont"/>
    <w:link w:val="BodyText"/>
    <w:uiPriority w:val="99"/>
    <w:semiHidden/>
    <w:rsid w:val="00C03666"/>
  </w:style>
  <w:style w:type="paragraph" w:styleId="Revision">
    <w:name w:val="Revision"/>
    <w:hidden/>
    <w:uiPriority w:val="99"/>
    <w:semiHidden/>
    <w:rsid w:val="00AF12D1"/>
  </w:style>
  <w:style w:type="character" w:customStyle="1" w:styleId="NichtaufgelsteErwhnung2">
    <w:name w:val="Nicht aufgelöste Erwähnung2"/>
    <w:basedOn w:val="DefaultParagraphFont"/>
    <w:uiPriority w:val="99"/>
    <w:semiHidden/>
    <w:unhideWhenUsed/>
    <w:rsid w:val="005C1933"/>
    <w:rPr>
      <w:color w:val="605E5C"/>
      <w:shd w:val="clear" w:color="auto" w:fill="E1DFDD"/>
    </w:rPr>
  </w:style>
  <w:style w:type="character" w:customStyle="1" w:styleId="NichtaufgelsteErwhnung3">
    <w:name w:val="Nicht aufgelöste Erwähnung3"/>
    <w:basedOn w:val="DefaultParagraphFont"/>
    <w:uiPriority w:val="99"/>
    <w:semiHidden/>
    <w:unhideWhenUsed/>
    <w:rsid w:val="00672505"/>
    <w:rPr>
      <w:color w:val="605E5C"/>
      <w:shd w:val="clear" w:color="auto" w:fill="E1DFDD"/>
    </w:rPr>
  </w:style>
  <w:style w:type="character" w:styleId="UnresolvedMention">
    <w:name w:val="Unresolved Mention"/>
    <w:basedOn w:val="DefaultParagraphFont"/>
    <w:uiPriority w:val="99"/>
    <w:semiHidden/>
    <w:unhideWhenUsed/>
    <w:rsid w:val="0044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19665">
      <w:bodyDiv w:val="1"/>
      <w:marLeft w:val="0"/>
      <w:marRight w:val="0"/>
      <w:marTop w:val="0"/>
      <w:marBottom w:val="0"/>
      <w:divBdr>
        <w:top w:val="none" w:sz="0" w:space="0" w:color="auto"/>
        <w:left w:val="none" w:sz="0" w:space="0" w:color="auto"/>
        <w:bottom w:val="none" w:sz="0" w:space="0" w:color="auto"/>
        <w:right w:val="none" w:sz="0" w:space="0" w:color="auto"/>
      </w:divBdr>
    </w:div>
    <w:div w:id="44305271">
      <w:bodyDiv w:val="1"/>
      <w:marLeft w:val="0"/>
      <w:marRight w:val="0"/>
      <w:marTop w:val="0"/>
      <w:marBottom w:val="0"/>
      <w:divBdr>
        <w:top w:val="none" w:sz="0" w:space="0" w:color="auto"/>
        <w:left w:val="none" w:sz="0" w:space="0" w:color="auto"/>
        <w:bottom w:val="none" w:sz="0" w:space="0" w:color="auto"/>
        <w:right w:val="none" w:sz="0" w:space="0" w:color="auto"/>
      </w:divBdr>
    </w:div>
    <w:div w:id="312761504">
      <w:bodyDiv w:val="1"/>
      <w:marLeft w:val="0"/>
      <w:marRight w:val="0"/>
      <w:marTop w:val="0"/>
      <w:marBottom w:val="0"/>
      <w:divBdr>
        <w:top w:val="none" w:sz="0" w:space="0" w:color="auto"/>
        <w:left w:val="none" w:sz="0" w:space="0" w:color="auto"/>
        <w:bottom w:val="none" w:sz="0" w:space="0" w:color="auto"/>
        <w:right w:val="none" w:sz="0" w:space="0" w:color="auto"/>
      </w:divBdr>
    </w:div>
    <w:div w:id="326396460">
      <w:bodyDiv w:val="1"/>
      <w:marLeft w:val="0"/>
      <w:marRight w:val="0"/>
      <w:marTop w:val="0"/>
      <w:marBottom w:val="0"/>
      <w:divBdr>
        <w:top w:val="none" w:sz="0" w:space="0" w:color="auto"/>
        <w:left w:val="none" w:sz="0" w:space="0" w:color="auto"/>
        <w:bottom w:val="none" w:sz="0" w:space="0" w:color="auto"/>
        <w:right w:val="none" w:sz="0" w:space="0" w:color="auto"/>
      </w:divBdr>
    </w:div>
    <w:div w:id="485247230">
      <w:bodyDiv w:val="1"/>
      <w:marLeft w:val="0"/>
      <w:marRight w:val="0"/>
      <w:marTop w:val="0"/>
      <w:marBottom w:val="0"/>
      <w:divBdr>
        <w:top w:val="none" w:sz="0" w:space="0" w:color="auto"/>
        <w:left w:val="none" w:sz="0" w:space="0" w:color="auto"/>
        <w:bottom w:val="none" w:sz="0" w:space="0" w:color="auto"/>
        <w:right w:val="none" w:sz="0" w:space="0" w:color="auto"/>
      </w:divBdr>
    </w:div>
    <w:div w:id="520818021">
      <w:bodyDiv w:val="1"/>
      <w:marLeft w:val="0"/>
      <w:marRight w:val="0"/>
      <w:marTop w:val="0"/>
      <w:marBottom w:val="0"/>
      <w:divBdr>
        <w:top w:val="none" w:sz="0" w:space="0" w:color="auto"/>
        <w:left w:val="none" w:sz="0" w:space="0" w:color="auto"/>
        <w:bottom w:val="none" w:sz="0" w:space="0" w:color="auto"/>
        <w:right w:val="none" w:sz="0" w:space="0" w:color="auto"/>
      </w:divBdr>
      <w:divsChild>
        <w:div w:id="721289767">
          <w:marLeft w:val="0"/>
          <w:marRight w:val="0"/>
          <w:marTop w:val="0"/>
          <w:marBottom w:val="0"/>
          <w:divBdr>
            <w:top w:val="none" w:sz="0" w:space="0" w:color="auto"/>
            <w:left w:val="none" w:sz="0" w:space="0" w:color="auto"/>
            <w:bottom w:val="none" w:sz="0" w:space="0" w:color="auto"/>
            <w:right w:val="none" w:sz="0" w:space="0" w:color="auto"/>
          </w:divBdr>
          <w:divsChild>
            <w:div w:id="440958185">
              <w:marLeft w:val="0"/>
              <w:marRight w:val="0"/>
              <w:marTop w:val="0"/>
              <w:marBottom w:val="0"/>
              <w:divBdr>
                <w:top w:val="none" w:sz="0" w:space="0" w:color="auto"/>
                <w:left w:val="none" w:sz="0" w:space="0" w:color="auto"/>
                <w:bottom w:val="none" w:sz="0" w:space="0" w:color="auto"/>
                <w:right w:val="none" w:sz="0" w:space="0" w:color="auto"/>
              </w:divBdr>
              <w:divsChild>
                <w:div w:id="1494566180">
                  <w:marLeft w:val="0"/>
                  <w:marRight w:val="0"/>
                  <w:marTop w:val="0"/>
                  <w:marBottom w:val="0"/>
                  <w:divBdr>
                    <w:top w:val="none" w:sz="0" w:space="0" w:color="auto"/>
                    <w:left w:val="none" w:sz="0" w:space="0" w:color="auto"/>
                    <w:bottom w:val="none" w:sz="0" w:space="0" w:color="auto"/>
                    <w:right w:val="none" w:sz="0" w:space="0" w:color="auto"/>
                  </w:divBdr>
                  <w:divsChild>
                    <w:div w:id="202967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351755">
      <w:bodyDiv w:val="1"/>
      <w:marLeft w:val="0"/>
      <w:marRight w:val="0"/>
      <w:marTop w:val="0"/>
      <w:marBottom w:val="0"/>
      <w:divBdr>
        <w:top w:val="none" w:sz="0" w:space="0" w:color="auto"/>
        <w:left w:val="none" w:sz="0" w:space="0" w:color="auto"/>
        <w:bottom w:val="none" w:sz="0" w:space="0" w:color="auto"/>
        <w:right w:val="none" w:sz="0" w:space="0" w:color="auto"/>
      </w:divBdr>
    </w:div>
    <w:div w:id="781267087">
      <w:bodyDiv w:val="1"/>
      <w:marLeft w:val="0"/>
      <w:marRight w:val="0"/>
      <w:marTop w:val="0"/>
      <w:marBottom w:val="0"/>
      <w:divBdr>
        <w:top w:val="none" w:sz="0" w:space="0" w:color="auto"/>
        <w:left w:val="none" w:sz="0" w:space="0" w:color="auto"/>
        <w:bottom w:val="none" w:sz="0" w:space="0" w:color="auto"/>
        <w:right w:val="none" w:sz="0" w:space="0" w:color="auto"/>
      </w:divBdr>
    </w:div>
    <w:div w:id="871571729">
      <w:bodyDiv w:val="1"/>
      <w:marLeft w:val="0"/>
      <w:marRight w:val="0"/>
      <w:marTop w:val="0"/>
      <w:marBottom w:val="0"/>
      <w:divBdr>
        <w:top w:val="none" w:sz="0" w:space="0" w:color="auto"/>
        <w:left w:val="none" w:sz="0" w:space="0" w:color="auto"/>
        <w:bottom w:val="none" w:sz="0" w:space="0" w:color="auto"/>
        <w:right w:val="none" w:sz="0" w:space="0" w:color="auto"/>
      </w:divBdr>
    </w:div>
    <w:div w:id="881551766">
      <w:bodyDiv w:val="1"/>
      <w:marLeft w:val="0"/>
      <w:marRight w:val="0"/>
      <w:marTop w:val="0"/>
      <w:marBottom w:val="0"/>
      <w:divBdr>
        <w:top w:val="none" w:sz="0" w:space="0" w:color="auto"/>
        <w:left w:val="none" w:sz="0" w:space="0" w:color="auto"/>
        <w:bottom w:val="none" w:sz="0" w:space="0" w:color="auto"/>
        <w:right w:val="none" w:sz="0" w:space="0" w:color="auto"/>
      </w:divBdr>
    </w:div>
    <w:div w:id="899749541">
      <w:bodyDiv w:val="1"/>
      <w:marLeft w:val="0"/>
      <w:marRight w:val="0"/>
      <w:marTop w:val="0"/>
      <w:marBottom w:val="0"/>
      <w:divBdr>
        <w:top w:val="none" w:sz="0" w:space="0" w:color="auto"/>
        <w:left w:val="none" w:sz="0" w:space="0" w:color="auto"/>
        <w:bottom w:val="none" w:sz="0" w:space="0" w:color="auto"/>
        <w:right w:val="none" w:sz="0" w:space="0" w:color="auto"/>
      </w:divBdr>
    </w:div>
    <w:div w:id="947196972">
      <w:bodyDiv w:val="1"/>
      <w:marLeft w:val="0"/>
      <w:marRight w:val="0"/>
      <w:marTop w:val="0"/>
      <w:marBottom w:val="0"/>
      <w:divBdr>
        <w:top w:val="none" w:sz="0" w:space="0" w:color="auto"/>
        <w:left w:val="none" w:sz="0" w:space="0" w:color="auto"/>
        <w:bottom w:val="none" w:sz="0" w:space="0" w:color="auto"/>
        <w:right w:val="none" w:sz="0" w:space="0" w:color="auto"/>
      </w:divBdr>
    </w:div>
    <w:div w:id="999692949">
      <w:bodyDiv w:val="1"/>
      <w:marLeft w:val="0"/>
      <w:marRight w:val="0"/>
      <w:marTop w:val="0"/>
      <w:marBottom w:val="0"/>
      <w:divBdr>
        <w:top w:val="none" w:sz="0" w:space="0" w:color="auto"/>
        <w:left w:val="none" w:sz="0" w:space="0" w:color="auto"/>
        <w:bottom w:val="none" w:sz="0" w:space="0" w:color="auto"/>
        <w:right w:val="none" w:sz="0" w:space="0" w:color="auto"/>
      </w:divBdr>
    </w:div>
    <w:div w:id="1227109507">
      <w:bodyDiv w:val="1"/>
      <w:marLeft w:val="0"/>
      <w:marRight w:val="0"/>
      <w:marTop w:val="0"/>
      <w:marBottom w:val="0"/>
      <w:divBdr>
        <w:top w:val="none" w:sz="0" w:space="0" w:color="auto"/>
        <w:left w:val="none" w:sz="0" w:space="0" w:color="auto"/>
        <w:bottom w:val="none" w:sz="0" w:space="0" w:color="auto"/>
        <w:right w:val="none" w:sz="0" w:space="0" w:color="auto"/>
      </w:divBdr>
      <w:divsChild>
        <w:div w:id="371543077">
          <w:marLeft w:val="0"/>
          <w:marRight w:val="0"/>
          <w:marTop w:val="0"/>
          <w:marBottom w:val="0"/>
          <w:divBdr>
            <w:top w:val="none" w:sz="0" w:space="0" w:color="auto"/>
            <w:left w:val="none" w:sz="0" w:space="0" w:color="auto"/>
            <w:bottom w:val="none" w:sz="0" w:space="0" w:color="auto"/>
            <w:right w:val="none" w:sz="0" w:space="0" w:color="auto"/>
          </w:divBdr>
          <w:divsChild>
            <w:div w:id="289939739">
              <w:marLeft w:val="0"/>
              <w:marRight w:val="0"/>
              <w:marTop w:val="0"/>
              <w:marBottom w:val="0"/>
              <w:divBdr>
                <w:top w:val="none" w:sz="0" w:space="0" w:color="auto"/>
                <w:left w:val="none" w:sz="0" w:space="0" w:color="auto"/>
                <w:bottom w:val="none" w:sz="0" w:space="0" w:color="auto"/>
                <w:right w:val="none" w:sz="0" w:space="0" w:color="auto"/>
              </w:divBdr>
              <w:divsChild>
                <w:div w:id="1523738205">
                  <w:marLeft w:val="0"/>
                  <w:marRight w:val="0"/>
                  <w:marTop w:val="0"/>
                  <w:marBottom w:val="0"/>
                  <w:divBdr>
                    <w:top w:val="none" w:sz="0" w:space="0" w:color="auto"/>
                    <w:left w:val="none" w:sz="0" w:space="0" w:color="auto"/>
                    <w:bottom w:val="none" w:sz="0" w:space="0" w:color="auto"/>
                    <w:right w:val="none" w:sz="0" w:space="0" w:color="auto"/>
                  </w:divBdr>
                  <w:divsChild>
                    <w:div w:id="183156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898832">
      <w:bodyDiv w:val="1"/>
      <w:marLeft w:val="0"/>
      <w:marRight w:val="0"/>
      <w:marTop w:val="0"/>
      <w:marBottom w:val="0"/>
      <w:divBdr>
        <w:top w:val="none" w:sz="0" w:space="0" w:color="auto"/>
        <w:left w:val="none" w:sz="0" w:space="0" w:color="auto"/>
        <w:bottom w:val="none" w:sz="0" w:space="0" w:color="auto"/>
        <w:right w:val="none" w:sz="0" w:space="0" w:color="auto"/>
      </w:divBdr>
    </w:div>
    <w:div w:id="1369602480">
      <w:bodyDiv w:val="1"/>
      <w:marLeft w:val="0"/>
      <w:marRight w:val="0"/>
      <w:marTop w:val="0"/>
      <w:marBottom w:val="0"/>
      <w:divBdr>
        <w:top w:val="none" w:sz="0" w:space="0" w:color="auto"/>
        <w:left w:val="none" w:sz="0" w:space="0" w:color="auto"/>
        <w:bottom w:val="none" w:sz="0" w:space="0" w:color="auto"/>
        <w:right w:val="none" w:sz="0" w:space="0" w:color="auto"/>
      </w:divBdr>
    </w:div>
    <w:div w:id="1373308497">
      <w:bodyDiv w:val="1"/>
      <w:marLeft w:val="0"/>
      <w:marRight w:val="0"/>
      <w:marTop w:val="0"/>
      <w:marBottom w:val="0"/>
      <w:divBdr>
        <w:top w:val="none" w:sz="0" w:space="0" w:color="auto"/>
        <w:left w:val="none" w:sz="0" w:space="0" w:color="auto"/>
        <w:bottom w:val="none" w:sz="0" w:space="0" w:color="auto"/>
        <w:right w:val="none" w:sz="0" w:space="0" w:color="auto"/>
      </w:divBdr>
    </w:div>
    <w:div w:id="1464232768">
      <w:bodyDiv w:val="1"/>
      <w:marLeft w:val="0"/>
      <w:marRight w:val="0"/>
      <w:marTop w:val="0"/>
      <w:marBottom w:val="0"/>
      <w:divBdr>
        <w:top w:val="none" w:sz="0" w:space="0" w:color="auto"/>
        <w:left w:val="none" w:sz="0" w:space="0" w:color="auto"/>
        <w:bottom w:val="none" w:sz="0" w:space="0" w:color="auto"/>
        <w:right w:val="none" w:sz="0" w:space="0" w:color="auto"/>
      </w:divBdr>
      <w:divsChild>
        <w:div w:id="222260534">
          <w:marLeft w:val="0"/>
          <w:marRight w:val="0"/>
          <w:marTop w:val="0"/>
          <w:marBottom w:val="0"/>
          <w:divBdr>
            <w:top w:val="none" w:sz="0" w:space="0" w:color="auto"/>
            <w:left w:val="none" w:sz="0" w:space="0" w:color="auto"/>
            <w:bottom w:val="none" w:sz="0" w:space="0" w:color="auto"/>
            <w:right w:val="none" w:sz="0" w:space="0" w:color="auto"/>
          </w:divBdr>
          <w:divsChild>
            <w:div w:id="1304584873">
              <w:marLeft w:val="0"/>
              <w:marRight w:val="0"/>
              <w:marTop w:val="0"/>
              <w:marBottom w:val="0"/>
              <w:divBdr>
                <w:top w:val="none" w:sz="0" w:space="0" w:color="auto"/>
                <w:left w:val="none" w:sz="0" w:space="0" w:color="auto"/>
                <w:bottom w:val="none" w:sz="0" w:space="0" w:color="auto"/>
                <w:right w:val="none" w:sz="0" w:space="0" w:color="auto"/>
              </w:divBdr>
              <w:divsChild>
                <w:div w:id="1626302827">
                  <w:marLeft w:val="0"/>
                  <w:marRight w:val="0"/>
                  <w:marTop w:val="0"/>
                  <w:marBottom w:val="0"/>
                  <w:divBdr>
                    <w:top w:val="none" w:sz="0" w:space="0" w:color="auto"/>
                    <w:left w:val="none" w:sz="0" w:space="0" w:color="auto"/>
                    <w:bottom w:val="none" w:sz="0" w:space="0" w:color="auto"/>
                    <w:right w:val="none" w:sz="0" w:space="0" w:color="auto"/>
                  </w:divBdr>
                  <w:divsChild>
                    <w:div w:id="174787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483915">
      <w:bodyDiv w:val="1"/>
      <w:marLeft w:val="0"/>
      <w:marRight w:val="0"/>
      <w:marTop w:val="0"/>
      <w:marBottom w:val="0"/>
      <w:divBdr>
        <w:top w:val="none" w:sz="0" w:space="0" w:color="auto"/>
        <w:left w:val="none" w:sz="0" w:space="0" w:color="auto"/>
        <w:bottom w:val="none" w:sz="0" w:space="0" w:color="auto"/>
        <w:right w:val="none" w:sz="0" w:space="0" w:color="auto"/>
      </w:divBdr>
      <w:divsChild>
        <w:div w:id="157842550">
          <w:marLeft w:val="0"/>
          <w:marRight w:val="0"/>
          <w:marTop w:val="0"/>
          <w:marBottom w:val="0"/>
          <w:divBdr>
            <w:top w:val="none" w:sz="0" w:space="0" w:color="auto"/>
            <w:left w:val="none" w:sz="0" w:space="0" w:color="auto"/>
            <w:bottom w:val="none" w:sz="0" w:space="0" w:color="auto"/>
            <w:right w:val="none" w:sz="0" w:space="0" w:color="auto"/>
          </w:divBdr>
          <w:divsChild>
            <w:div w:id="331178331">
              <w:marLeft w:val="0"/>
              <w:marRight w:val="0"/>
              <w:marTop w:val="0"/>
              <w:marBottom w:val="0"/>
              <w:divBdr>
                <w:top w:val="none" w:sz="0" w:space="0" w:color="auto"/>
                <w:left w:val="none" w:sz="0" w:space="0" w:color="auto"/>
                <w:bottom w:val="none" w:sz="0" w:space="0" w:color="auto"/>
                <w:right w:val="none" w:sz="0" w:space="0" w:color="auto"/>
              </w:divBdr>
              <w:divsChild>
                <w:div w:id="70217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9930">
      <w:bodyDiv w:val="1"/>
      <w:marLeft w:val="0"/>
      <w:marRight w:val="0"/>
      <w:marTop w:val="0"/>
      <w:marBottom w:val="0"/>
      <w:divBdr>
        <w:top w:val="none" w:sz="0" w:space="0" w:color="auto"/>
        <w:left w:val="none" w:sz="0" w:space="0" w:color="auto"/>
        <w:bottom w:val="none" w:sz="0" w:space="0" w:color="auto"/>
        <w:right w:val="none" w:sz="0" w:space="0" w:color="auto"/>
      </w:divBdr>
    </w:div>
    <w:div w:id="1519200414">
      <w:bodyDiv w:val="1"/>
      <w:marLeft w:val="0"/>
      <w:marRight w:val="0"/>
      <w:marTop w:val="0"/>
      <w:marBottom w:val="0"/>
      <w:divBdr>
        <w:top w:val="none" w:sz="0" w:space="0" w:color="auto"/>
        <w:left w:val="none" w:sz="0" w:space="0" w:color="auto"/>
        <w:bottom w:val="none" w:sz="0" w:space="0" w:color="auto"/>
        <w:right w:val="none" w:sz="0" w:space="0" w:color="auto"/>
      </w:divBdr>
    </w:div>
    <w:div w:id="1633558807">
      <w:bodyDiv w:val="1"/>
      <w:marLeft w:val="0"/>
      <w:marRight w:val="0"/>
      <w:marTop w:val="0"/>
      <w:marBottom w:val="0"/>
      <w:divBdr>
        <w:top w:val="none" w:sz="0" w:space="0" w:color="auto"/>
        <w:left w:val="none" w:sz="0" w:space="0" w:color="auto"/>
        <w:bottom w:val="none" w:sz="0" w:space="0" w:color="auto"/>
        <w:right w:val="none" w:sz="0" w:space="0" w:color="auto"/>
      </w:divBdr>
    </w:div>
    <w:div w:id="1695499062">
      <w:bodyDiv w:val="1"/>
      <w:marLeft w:val="0"/>
      <w:marRight w:val="0"/>
      <w:marTop w:val="0"/>
      <w:marBottom w:val="0"/>
      <w:divBdr>
        <w:top w:val="none" w:sz="0" w:space="0" w:color="auto"/>
        <w:left w:val="none" w:sz="0" w:space="0" w:color="auto"/>
        <w:bottom w:val="none" w:sz="0" w:space="0" w:color="auto"/>
        <w:right w:val="none" w:sz="0" w:space="0" w:color="auto"/>
      </w:divBdr>
    </w:div>
    <w:div w:id="1752458544">
      <w:bodyDiv w:val="1"/>
      <w:marLeft w:val="0"/>
      <w:marRight w:val="0"/>
      <w:marTop w:val="0"/>
      <w:marBottom w:val="0"/>
      <w:divBdr>
        <w:top w:val="none" w:sz="0" w:space="0" w:color="auto"/>
        <w:left w:val="none" w:sz="0" w:space="0" w:color="auto"/>
        <w:bottom w:val="none" w:sz="0" w:space="0" w:color="auto"/>
        <w:right w:val="none" w:sz="0" w:space="0" w:color="auto"/>
      </w:divBdr>
      <w:divsChild>
        <w:div w:id="1817262677">
          <w:marLeft w:val="0"/>
          <w:marRight w:val="0"/>
          <w:marTop w:val="0"/>
          <w:marBottom w:val="0"/>
          <w:divBdr>
            <w:top w:val="none" w:sz="0" w:space="0" w:color="auto"/>
            <w:left w:val="none" w:sz="0" w:space="0" w:color="auto"/>
            <w:bottom w:val="none" w:sz="0" w:space="0" w:color="auto"/>
            <w:right w:val="none" w:sz="0" w:space="0" w:color="auto"/>
          </w:divBdr>
          <w:divsChild>
            <w:div w:id="1990553027">
              <w:marLeft w:val="0"/>
              <w:marRight w:val="0"/>
              <w:marTop w:val="0"/>
              <w:marBottom w:val="0"/>
              <w:divBdr>
                <w:top w:val="none" w:sz="0" w:space="0" w:color="auto"/>
                <w:left w:val="none" w:sz="0" w:space="0" w:color="auto"/>
                <w:bottom w:val="none" w:sz="0" w:space="0" w:color="auto"/>
                <w:right w:val="none" w:sz="0" w:space="0" w:color="auto"/>
              </w:divBdr>
              <w:divsChild>
                <w:div w:id="795222615">
                  <w:marLeft w:val="0"/>
                  <w:marRight w:val="0"/>
                  <w:marTop w:val="0"/>
                  <w:marBottom w:val="0"/>
                  <w:divBdr>
                    <w:top w:val="none" w:sz="0" w:space="0" w:color="auto"/>
                    <w:left w:val="none" w:sz="0" w:space="0" w:color="auto"/>
                    <w:bottom w:val="none" w:sz="0" w:space="0" w:color="auto"/>
                    <w:right w:val="none" w:sz="0" w:space="0" w:color="auto"/>
                  </w:divBdr>
                  <w:divsChild>
                    <w:div w:id="213818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2984">
      <w:bodyDiv w:val="1"/>
      <w:marLeft w:val="0"/>
      <w:marRight w:val="0"/>
      <w:marTop w:val="0"/>
      <w:marBottom w:val="0"/>
      <w:divBdr>
        <w:top w:val="none" w:sz="0" w:space="0" w:color="auto"/>
        <w:left w:val="none" w:sz="0" w:space="0" w:color="auto"/>
        <w:bottom w:val="none" w:sz="0" w:space="0" w:color="auto"/>
        <w:right w:val="none" w:sz="0" w:space="0" w:color="auto"/>
      </w:divBdr>
    </w:div>
    <w:div w:id="194526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matas@headline.l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jonas.loewe@pleno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181B3-E4E1-4E85-AF47-EAE23B6DA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628</Words>
  <Characters>4080</Characters>
  <Application>Microsoft Office Word</Application>
  <DocSecurity>0</DocSecurity>
  <Lines>74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docId:C1B8BE7D026B57B033E6190563F9F3EC</cp:keywords>
  <dc:description/>
  <cp:lastModifiedBy>Matas Miknevičius</cp:lastModifiedBy>
  <cp:revision>4</cp:revision>
  <cp:lastPrinted>2024-05-14T07:53:00Z</cp:lastPrinted>
  <dcterms:created xsi:type="dcterms:W3CDTF">2025-02-19T09:36:00Z</dcterms:created>
  <dcterms:modified xsi:type="dcterms:W3CDTF">2025-02-20T12:12:00Z</dcterms:modified>
</cp:coreProperties>
</file>