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144803" w14:textId="77777777" w:rsidR="00295C58" w:rsidRDefault="00000000">
      <w:pPr>
        <w:spacing w:line="276" w:lineRule="auto"/>
        <w:jc w:val="both"/>
        <w:rPr>
          <w:rFonts w:ascii="Calibri" w:eastAsia="Calibri" w:hAnsi="Calibri" w:cs="Calibri"/>
          <w:color w:val="000000"/>
        </w:rPr>
      </w:pPr>
      <w:r>
        <w:rPr>
          <w:rFonts w:ascii="Calibri" w:eastAsia="Calibri" w:hAnsi="Calibri" w:cs="Calibri"/>
          <w:color w:val="000000"/>
        </w:rPr>
        <w:t>Pranešimas žiniasklaidai</w:t>
      </w:r>
      <w:r>
        <w:rPr>
          <w:noProof/>
        </w:rPr>
        <w:drawing>
          <wp:anchor distT="0" distB="0" distL="114300" distR="114300" simplePos="0" relativeHeight="251658240" behindDoc="0" locked="0" layoutInCell="1" hidden="0" allowOverlap="1" wp14:anchorId="31119AB3" wp14:editId="3A93A73A">
            <wp:simplePos x="0" y="0"/>
            <wp:positionH relativeFrom="column">
              <wp:posOffset>4746128</wp:posOffset>
            </wp:positionH>
            <wp:positionV relativeFrom="paragraph">
              <wp:posOffset>-520146</wp:posOffset>
            </wp:positionV>
            <wp:extent cx="1828800" cy="311823"/>
            <wp:effectExtent l="0" t="0" r="0" b="5715"/>
            <wp:wrapNone/>
            <wp:docPr id="1105099627" name="image1.png" descr="A green text on a white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green text on a white background&#10;&#10;Description automatically generated"/>
                    <pic:cNvPicPr preferRelativeResize="0"/>
                  </pic:nvPicPr>
                  <pic:blipFill>
                    <a:blip r:embed="rId5" cstate="email">
                      <a:extLst>
                        <a:ext uri="{28A0092B-C50C-407E-A947-70E740481C1C}">
                          <a14:useLocalDpi xmlns:a14="http://schemas.microsoft.com/office/drawing/2010/main"/>
                        </a:ext>
                      </a:extLst>
                    </a:blip>
                    <a:srcRect/>
                    <a:stretch>
                      <a:fillRect/>
                    </a:stretch>
                  </pic:blipFill>
                  <pic:spPr>
                    <a:xfrm>
                      <a:off x="0" y="0"/>
                      <a:ext cx="1828800" cy="311823"/>
                    </a:xfrm>
                    <a:prstGeom prst="rect">
                      <a:avLst/>
                    </a:prstGeom>
                    <a:ln/>
                  </pic:spPr>
                </pic:pic>
              </a:graphicData>
            </a:graphic>
          </wp:anchor>
        </w:drawing>
      </w:r>
    </w:p>
    <w:p w14:paraId="001B4AF9" w14:textId="3E1D0745" w:rsidR="00295C58" w:rsidRDefault="00000000">
      <w:pPr>
        <w:spacing w:line="276" w:lineRule="auto"/>
        <w:jc w:val="both"/>
        <w:rPr>
          <w:rFonts w:ascii="Calibri" w:eastAsia="Calibri" w:hAnsi="Calibri" w:cs="Calibri"/>
          <w:color w:val="000000"/>
        </w:rPr>
      </w:pPr>
      <w:r w:rsidRPr="00062893">
        <w:rPr>
          <w:rFonts w:ascii="Calibri" w:eastAsia="Calibri" w:hAnsi="Calibri" w:cs="Calibri"/>
          <w:color w:val="000000"/>
        </w:rPr>
        <w:t xml:space="preserve">2025 m. vasario </w:t>
      </w:r>
      <w:r w:rsidR="00062893" w:rsidRPr="00062893">
        <w:rPr>
          <w:rFonts w:ascii="Calibri" w:eastAsia="Calibri" w:hAnsi="Calibri" w:cs="Calibri"/>
          <w:color w:val="000000"/>
          <w:lang w:val="en-US"/>
        </w:rPr>
        <w:t>24</w:t>
      </w:r>
      <w:r w:rsidRPr="00062893">
        <w:rPr>
          <w:rFonts w:ascii="Calibri" w:eastAsia="Calibri" w:hAnsi="Calibri" w:cs="Calibri"/>
          <w:color w:val="000000"/>
        </w:rPr>
        <w:t xml:space="preserve"> d.</w:t>
      </w:r>
    </w:p>
    <w:p w14:paraId="3217E88E" w14:textId="77777777" w:rsidR="00295C58" w:rsidRDefault="00000000">
      <w:pPr>
        <w:spacing w:line="276" w:lineRule="auto"/>
        <w:jc w:val="both"/>
        <w:rPr>
          <w:rFonts w:ascii="Calibri" w:eastAsia="Calibri" w:hAnsi="Calibri" w:cs="Calibri"/>
          <w:color w:val="000000"/>
        </w:rPr>
      </w:pPr>
      <w:r>
        <w:rPr>
          <w:rFonts w:ascii="Calibri" w:eastAsia="Calibri" w:hAnsi="Calibri" w:cs="Calibri"/>
          <w:color w:val="000000"/>
        </w:rPr>
        <w:t>Vilnius</w:t>
      </w:r>
    </w:p>
    <w:p w14:paraId="5A416EF8" w14:textId="77777777" w:rsidR="00295C58" w:rsidRDefault="00295C58">
      <w:pPr>
        <w:spacing w:line="276" w:lineRule="auto"/>
        <w:jc w:val="both"/>
        <w:rPr>
          <w:rFonts w:ascii="Calibri" w:eastAsia="Calibri" w:hAnsi="Calibri" w:cs="Calibri"/>
        </w:rPr>
      </w:pPr>
    </w:p>
    <w:p w14:paraId="1B4B1117" w14:textId="77777777" w:rsidR="00295C58" w:rsidRDefault="00000000">
      <w:pPr>
        <w:pBdr>
          <w:top w:val="nil"/>
          <w:left w:val="nil"/>
          <w:bottom w:val="nil"/>
          <w:right w:val="nil"/>
          <w:between w:val="nil"/>
        </w:pBdr>
        <w:spacing w:line="276" w:lineRule="auto"/>
        <w:rPr>
          <w:rFonts w:ascii="Calibri" w:eastAsia="Calibri" w:hAnsi="Calibri" w:cs="Calibri"/>
          <w:color w:val="000000"/>
          <w:sz w:val="32"/>
          <w:szCs w:val="32"/>
        </w:rPr>
      </w:pPr>
      <w:r>
        <w:rPr>
          <w:rFonts w:ascii="Calibri" w:eastAsia="Calibri" w:hAnsi="Calibri" w:cs="Calibri"/>
          <w:b/>
          <w:color w:val="000000"/>
          <w:sz w:val="32"/>
          <w:szCs w:val="32"/>
        </w:rPr>
        <w:t>Po interaktyvaus spektaklio apie atliekų rūšiavimo svarbą, vaikai namuose auklėja tėvus</w:t>
      </w:r>
    </w:p>
    <w:p w14:paraId="29DB4F89" w14:textId="77777777" w:rsidR="00295C58" w:rsidRDefault="00295C58">
      <w:pPr>
        <w:pBdr>
          <w:top w:val="nil"/>
          <w:left w:val="nil"/>
          <w:bottom w:val="nil"/>
          <w:right w:val="nil"/>
          <w:between w:val="nil"/>
        </w:pBdr>
        <w:spacing w:line="276" w:lineRule="auto"/>
        <w:jc w:val="both"/>
        <w:rPr>
          <w:rFonts w:ascii="Calibri" w:eastAsia="Calibri" w:hAnsi="Calibri" w:cs="Calibri"/>
          <w:color w:val="000000"/>
        </w:rPr>
      </w:pPr>
    </w:p>
    <w:p w14:paraId="2A62E5DC" w14:textId="545A76F9" w:rsidR="00062893" w:rsidRPr="00062893" w:rsidRDefault="00000000" w:rsidP="00062893">
      <w:pPr>
        <w:pBdr>
          <w:top w:val="nil"/>
          <w:left w:val="nil"/>
          <w:bottom w:val="nil"/>
          <w:right w:val="nil"/>
          <w:between w:val="nil"/>
        </w:pBdr>
        <w:spacing w:line="276" w:lineRule="auto"/>
        <w:jc w:val="both"/>
        <w:rPr>
          <w:rFonts w:ascii="Calibri" w:eastAsia="Calibri" w:hAnsi="Calibri" w:cs="Calibri"/>
          <w:lang w:val="en-LT"/>
        </w:rPr>
      </w:pPr>
      <w:r w:rsidRPr="00062893">
        <w:rPr>
          <w:rFonts w:ascii="Calibri" w:eastAsia="Calibri" w:hAnsi="Calibri" w:cs="Calibri"/>
          <w:color w:val="000000"/>
        </w:rPr>
        <w:t xml:space="preserve">Per Lietuvos miestus keliauja interaktyvus ir nuotaikingas spektaklis vaikams „Žalioji planeta“, kuris kviečia mažuosius piliečius ne tik susipažinti su atliekų rūšiavimo taisyklėmis, bet ir suprasti, kodėl tai svarbu mūsų aplinkai. </w:t>
      </w:r>
      <w:r w:rsidR="00062893" w:rsidRPr="00062893">
        <w:rPr>
          <w:rFonts w:ascii="Calibri" w:eastAsia="Calibri" w:hAnsi="Calibri" w:cs="Calibri"/>
          <w:lang w:val="en-LT"/>
        </w:rPr>
        <w:t xml:space="preserve">Artimiausi spektakliai kovo 1 ir 8 dienomis </w:t>
      </w:r>
      <w:r w:rsidR="00D57A6C">
        <w:rPr>
          <w:rFonts w:ascii="Calibri" w:eastAsia="Calibri" w:hAnsi="Calibri" w:cs="Calibri"/>
          <w:lang w:val="en-LT"/>
        </w:rPr>
        <w:t xml:space="preserve">vyks </w:t>
      </w:r>
      <w:r w:rsidR="00062893" w:rsidRPr="00062893">
        <w:rPr>
          <w:rFonts w:ascii="Calibri" w:eastAsia="Calibri" w:hAnsi="Calibri" w:cs="Calibri"/>
          <w:lang w:val="en-LT"/>
        </w:rPr>
        <w:t>Vilniaus „Akropolyje“, o balandžio 13 d. – Kauno „Megoje“.</w:t>
      </w:r>
      <w:r w:rsidR="00062893">
        <w:rPr>
          <w:rFonts w:ascii="Calibri" w:eastAsia="Calibri" w:hAnsi="Calibri" w:cs="Calibri"/>
          <w:lang w:val="en-LT"/>
        </w:rPr>
        <w:t xml:space="preserve"> </w:t>
      </w:r>
    </w:p>
    <w:p w14:paraId="2100A3ED" w14:textId="77777777" w:rsidR="00295C58" w:rsidRDefault="00295C58">
      <w:pPr>
        <w:pBdr>
          <w:top w:val="nil"/>
          <w:left w:val="nil"/>
          <w:bottom w:val="nil"/>
          <w:right w:val="nil"/>
          <w:between w:val="nil"/>
        </w:pBdr>
        <w:spacing w:line="276" w:lineRule="auto"/>
        <w:jc w:val="both"/>
        <w:rPr>
          <w:rFonts w:ascii="Calibri" w:eastAsia="Calibri" w:hAnsi="Calibri" w:cs="Calibri"/>
          <w:color w:val="000000"/>
        </w:rPr>
      </w:pPr>
    </w:p>
    <w:p w14:paraId="309D78D7" w14:textId="77777777" w:rsidR="00295C58" w:rsidRDefault="00000000">
      <w:pPr>
        <w:pBdr>
          <w:top w:val="nil"/>
          <w:left w:val="nil"/>
          <w:bottom w:val="nil"/>
          <w:right w:val="nil"/>
          <w:between w:val="nil"/>
        </w:pBdr>
        <w:spacing w:line="276" w:lineRule="auto"/>
        <w:jc w:val="both"/>
        <w:rPr>
          <w:rFonts w:ascii="Calibri" w:eastAsia="Calibri" w:hAnsi="Calibri" w:cs="Calibri"/>
          <w:b/>
          <w:color w:val="000000"/>
        </w:rPr>
      </w:pPr>
      <w:r>
        <w:rPr>
          <w:rFonts w:ascii="Calibri" w:eastAsia="Calibri" w:hAnsi="Calibri" w:cs="Calibri"/>
          <w:b/>
          <w:color w:val="000000"/>
        </w:rPr>
        <w:t>Šimtai smalsių žiūrovų jau įvertino</w:t>
      </w:r>
    </w:p>
    <w:p w14:paraId="2BD17C8A" w14:textId="77777777" w:rsidR="00D57A6C" w:rsidRDefault="00D57A6C">
      <w:pPr>
        <w:pBdr>
          <w:top w:val="nil"/>
          <w:left w:val="nil"/>
          <w:bottom w:val="nil"/>
          <w:right w:val="nil"/>
          <w:between w:val="nil"/>
        </w:pBdr>
        <w:spacing w:line="276" w:lineRule="auto"/>
        <w:jc w:val="both"/>
        <w:rPr>
          <w:rFonts w:ascii="Calibri" w:eastAsia="Calibri" w:hAnsi="Calibri" w:cs="Calibri"/>
          <w:color w:val="000000"/>
        </w:rPr>
      </w:pPr>
    </w:p>
    <w:p w14:paraId="444425DF" w14:textId="2B9ECF15" w:rsidR="00D57A6C" w:rsidRDefault="00000000">
      <w:pPr>
        <w:pBdr>
          <w:top w:val="nil"/>
          <w:left w:val="nil"/>
          <w:bottom w:val="nil"/>
          <w:right w:val="nil"/>
          <w:between w:val="nil"/>
        </w:pBdr>
        <w:spacing w:line="276" w:lineRule="auto"/>
        <w:jc w:val="both"/>
        <w:rPr>
          <w:rFonts w:ascii="Calibri" w:eastAsia="Calibri" w:hAnsi="Calibri" w:cs="Calibri"/>
          <w:color w:val="000000"/>
          <w:lang w:val="en-LT"/>
        </w:rPr>
      </w:pPr>
      <w:r>
        <w:rPr>
          <w:rFonts w:ascii="Calibri" w:eastAsia="Calibri" w:hAnsi="Calibri" w:cs="Calibri"/>
          <w:color w:val="000000"/>
        </w:rPr>
        <w:t>Keliaujančio spektaklio idėjos autorė – pakuočių atliekų tvarkymo organizacija „Žaliasis taškas“</w:t>
      </w:r>
      <w:r w:rsidR="00D57A6C">
        <w:rPr>
          <w:rFonts w:ascii="Calibri" w:eastAsia="Calibri" w:hAnsi="Calibri" w:cs="Calibri"/>
          <w:color w:val="000000"/>
        </w:rPr>
        <w:t>,</w:t>
      </w:r>
      <w:r>
        <w:rPr>
          <w:rFonts w:ascii="Calibri" w:eastAsia="Calibri" w:hAnsi="Calibri" w:cs="Calibri"/>
          <w:color w:val="000000"/>
        </w:rPr>
        <w:t xml:space="preserve"> </w:t>
      </w:r>
      <w:r w:rsidR="00D57A6C">
        <w:rPr>
          <w:rFonts w:ascii="Calibri" w:eastAsia="Calibri" w:hAnsi="Calibri" w:cs="Calibri"/>
          <w:color w:val="000000"/>
        </w:rPr>
        <w:t xml:space="preserve">kuri </w:t>
      </w:r>
      <w:r w:rsidR="00D57A6C" w:rsidRPr="00D57A6C">
        <w:rPr>
          <w:rFonts w:ascii="Calibri" w:eastAsia="Calibri" w:hAnsi="Calibri" w:cs="Calibri"/>
          <w:color w:val="000000"/>
          <w:lang w:val="en-LT"/>
        </w:rPr>
        <w:t xml:space="preserve">siekia ugdyti </w:t>
      </w:r>
      <w:r w:rsidR="00D57A6C" w:rsidRPr="00D83B46">
        <w:rPr>
          <w:rFonts w:ascii="Calibri" w:hAnsi="Calibri" w:cs="Calibri"/>
          <w:color w:val="000000" w:themeColor="text1"/>
        </w:rPr>
        <w:t xml:space="preserve">Lietuvos gyventojų atliekų </w:t>
      </w:r>
      <w:r w:rsidR="00D57A6C" w:rsidRPr="00D57A6C">
        <w:rPr>
          <w:rFonts w:ascii="Calibri" w:eastAsia="Calibri" w:hAnsi="Calibri" w:cs="Calibri"/>
          <w:color w:val="000000"/>
          <w:lang w:val="en-LT"/>
        </w:rPr>
        <w:t>rūšiavimo įpročius nuo mažų dienų. Kad ši idėja taptų realybe, į pagalbą buvo pasitelkta organizacija „Šeimos erdvė“</w:t>
      </w:r>
      <w:r w:rsidR="00D57A6C">
        <w:rPr>
          <w:rFonts w:ascii="Calibri" w:eastAsia="Calibri" w:hAnsi="Calibri" w:cs="Calibri"/>
          <w:color w:val="000000"/>
          <w:lang w:val="en-LT"/>
        </w:rPr>
        <w:t xml:space="preserve"> – ji </w:t>
      </w:r>
      <w:r w:rsidR="00D57A6C" w:rsidRPr="00D57A6C">
        <w:rPr>
          <w:rFonts w:ascii="Calibri" w:eastAsia="Calibri" w:hAnsi="Calibri" w:cs="Calibri"/>
          <w:color w:val="000000"/>
          <w:lang w:val="en-LT"/>
        </w:rPr>
        <w:t xml:space="preserve">pasirūpino kūrybine spektaklio dalimi ir įgyvendinimu. </w:t>
      </w:r>
    </w:p>
    <w:p w14:paraId="5C7EC285" w14:textId="77777777" w:rsidR="00D57A6C" w:rsidRDefault="00D57A6C">
      <w:pPr>
        <w:pBdr>
          <w:top w:val="nil"/>
          <w:left w:val="nil"/>
          <w:bottom w:val="nil"/>
          <w:right w:val="nil"/>
          <w:between w:val="nil"/>
        </w:pBdr>
        <w:spacing w:line="276" w:lineRule="auto"/>
        <w:jc w:val="both"/>
        <w:rPr>
          <w:rFonts w:ascii="Calibri" w:eastAsia="Calibri" w:hAnsi="Calibri" w:cs="Calibri"/>
          <w:color w:val="000000"/>
          <w:lang w:val="en-LT"/>
        </w:rPr>
      </w:pPr>
    </w:p>
    <w:p w14:paraId="184BFB44" w14:textId="4B56D18F" w:rsidR="00295C58" w:rsidRDefault="0007243B">
      <w:pPr>
        <w:pBdr>
          <w:top w:val="nil"/>
          <w:left w:val="nil"/>
          <w:bottom w:val="nil"/>
          <w:right w:val="nil"/>
          <w:between w:val="nil"/>
        </w:pBdr>
        <w:spacing w:line="276" w:lineRule="auto"/>
        <w:jc w:val="both"/>
        <w:rPr>
          <w:rFonts w:ascii="Calibri" w:eastAsia="Calibri" w:hAnsi="Calibri" w:cs="Calibri"/>
          <w:color w:val="000000"/>
        </w:rPr>
      </w:pPr>
      <w:r>
        <w:rPr>
          <w:rFonts w:ascii="Calibri" w:eastAsia="Calibri" w:hAnsi="Calibri" w:cs="Calibri"/>
          <w:color w:val="000000"/>
        </w:rPr>
        <w:t xml:space="preserve">Spektaklio sprendimų režisierė Karolina </w:t>
      </w:r>
      <w:proofErr w:type="spellStart"/>
      <w:r>
        <w:rPr>
          <w:rFonts w:ascii="Calibri" w:eastAsia="Calibri" w:hAnsi="Calibri" w:cs="Calibri"/>
          <w:color w:val="000000"/>
        </w:rPr>
        <w:t>Pakalkė</w:t>
      </w:r>
      <w:proofErr w:type="spellEnd"/>
      <w:r w:rsidR="00C6266F">
        <w:rPr>
          <w:rFonts w:ascii="Calibri" w:eastAsia="Calibri" w:hAnsi="Calibri" w:cs="Calibri"/>
          <w:color w:val="000000"/>
        </w:rPr>
        <w:t xml:space="preserve"> kartu su </w:t>
      </w:r>
      <w:r>
        <w:rPr>
          <w:rFonts w:ascii="Calibri" w:eastAsia="Calibri" w:hAnsi="Calibri" w:cs="Calibri"/>
        </w:rPr>
        <w:t>s</w:t>
      </w:r>
      <w:r w:rsidR="00000000">
        <w:rPr>
          <w:rFonts w:ascii="Calibri" w:eastAsia="Calibri" w:hAnsi="Calibri" w:cs="Calibri"/>
          <w:color w:val="000000"/>
        </w:rPr>
        <w:t>cenarijaus autor</w:t>
      </w:r>
      <w:r w:rsidR="00C6266F">
        <w:rPr>
          <w:rFonts w:ascii="Calibri" w:eastAsia="Calibri" w:hAnsi="Calibri" w:cs="Calibri"/>
          <w:color w:val="000000"/>
        </w:rPr>
        <w:t>e</w:t>
      </w:r>
      <w:r w:rsidR="00000000">
        <w:rPr>
          <w:rFonts w:ascii="Calibri" w:eastAsia="Calibri" w:hAnsi="Calibri" w:cs="Calibri"/>
          <w:color w:val="000000"/>
        </w:rPr>
        <w:t xml:space="preserve"> Rūta </w:t>
      </w:r>
      <w:proofErr w:type="spellStart"/>
      <w:r w:rsidR="00000000">
        <w:rPr>
          <w:rFonts w:ascii="Calibri" w:eastAsia="Calibri" w:hAnsi="Calibri" w:cs="Calibri"/>
          <w:color w:val="000000"/>
        </w:rPr>
        <w:t>Karalyt</w:t>
      </w:r>
      <w:r w:rsidR="00C6266F">
        <w:rPr>
          <w:rFonts w:ascii="Calibri" w:eastAsia="Calibri" w:hAnsi="Calibri" w:cs="Calibri"/>
          <w:color w:val="000000"/>
        </w:rPr>
        <w:t>e</w:t>
      </w:r>
      <w:proofErr w:type="spellEnd"/>
      <w:r w:rsidR="00000000">
        <w:rPr>
          <w:rFonts w:ascii="Calibri" w:eastAsia="Calibri" w:hAnsi="Calibri" w:cs="Calibri"/>
          <w:color w:val="000000"/>
        </w:rPr>
        <w:t xml:space="preserve"> ir muzikos kūrėj</w:t>
      </w:r>
      <w:r w:rsidR="00C6266F">
        <w:rPr>
          <w:rFonts w:ascii="Calibri" w:eastAsia="Calibri" w:hAnsi="Calibri" w:cs="Calibri"/>
          <w:color w:val="000000"/>
        </w:rPr>
        <w:t xml:space="preserve">u </w:t>
      </w:r>
      <w:r w:rsidR="00000000">
        <w:rPr>
          <w:rFonts w:ascii="Calibri" w:eastAsia="Calibri" w:hAnsi="Calibri" w:cs="Calibri"/>
          <w:color w:val="000000"/>
        </w:rPr>
        <w:t>Dovyd</w:t>
      </w:r>
      <w:r w:rsidR="00C6266F">
        <w:rPr>
          <w:rFonts w:ascii="Calibri" w:eastAsia="Calibri" w:hAnsi="Calibri" w:cs="Calibri"/>
          <w:color w:val="000000"/>
        </w:rPr>
        <w:t>u</w:t>
      </w:r>
      <w:r w:rsidR="00000000">
        <w:rPr>
          <w:rFonts w:ascii="Calibri" w:eastAsia="Calibri" w:hAnsi="Calibri" w:cs="Calibri"/>
          <w:color w:val="000000"/>
        </w:rPr>
        <w:t xml:space="preserve"> Lazdini</w:t>
      </w:r>
      <w:r w:rsidR="00C6266F">
        <w:rPr>
          <w:rFonts w:ascii="Calibri" w:eastAsia="Calibri" w:hAnsi="Calibri" w:cs="Calibri"/>
          <w:color w:val="000000"/>
        </w:rPr>
        <w:t>u</w:t>
      </w:r>
      <w:r w:rsidR="00000000">
        <w:rPr>
          <w:rFonts w:ascii="Calibri" w:eastAsia="Calibri" w:hAnsi="Calibri" w:cs="Calibri"/>
          <w:color w:val="000000"/>
        </w:rPr>
        <w:t xml:space="preserve"> sujungė teatrą, edukaciją ir pramogas, kad per žaismingą istoriją apie </w:t>
      </w:r>
      <w:proofErr w:type="spellStart"/>
      <w:r w:rsidR="00000000">
        <w:rPr>
          <w:rFonts w:ascii="Calibri" w:eastAsia="Calibri" w:hAnsi="Calibri" w:cs="Calibri"/>
          <w:color w:val="000000"/>
        </w:rPr>
        <w:t>Popio</w:t>
      </w:r>
      <w:proofErr w:type="spellEnd"/>
      <w:r w:rsidR="00000000">
        <w:rPr>
          <w:rFonts w:ascii="Calibri" w:eastAsia="Calibri" w:hAnsi="Calibri" w:cs="Calibri"/>
          <w:color w:val="000000"/>
        </w:rPr>
        <w:t xml:space="preserve"> ir Plastės nuotykius mažieji galėtų suprasti, kaip svarbu rūšiuoti atliekas ir saugoti gamtą.</w:t>
      </w:r>
      <w:r w:rsidR="00D57A6C">
        <w:rPr>
          <w:rFonts w:ascii="Calibri" w:eastAsia="Calibri" w:hAnsi="Calibri" w:cs="Calibri"/>
          <w:color w:val="000000"/>
        </w:rPr>
        <w:t xml:space="preserve"> </w:t>
      </w:r>
      <w:r w:rsidR="00000000">
        <w:rPr>
          <w:rFonts w:ascii="Calibri" w:eastAsia="Calibri" w:hAnsi="Calibri" w:cs="Calibri"/>
          <w:color w:val="000000"/>
        </w:rPr>
        <w:t xml:space="preserve">Nuo </w:t>
      </w:r>
      <w:r w:rsidR="00000000">
        <w:rPr>
          <w:rFonts w:ascii="Calibri" w:eastAsia="Calibri" w:hAnsi="Calibri" w:cs="Calibri"/>
        </w:rPr>
        <w:t>lapkričio</w:t>
      </w:r>
      <w:r w:rsidR="00000000">
        <w:rPr>
          <w:rFonts w:ascii="Calibri" w:eastAsia="Calibri" w:hAnsi="Calibri" w:cs="Calibri"/>
          <w:color w:val="000000"/>
        </w:rPr>
        <w:t xml:space="preserve"> mėnesio</w:t>
      </w:r>
      <w:r w:rsidR="002B5CDA">
        <w:rPr>
          <w:rFonts w:ascii="Calibri" w:eastAsia="Calibri" w:hAnsi="Calibri" w:cs="Calibri"/>
          <w:color w:val="000000"/>
        </w:rPr>
        <w:t xml:space="preserve"> </w:t>
      </w:r>
      <w:r w:rsidR="00000000">
        <w:rPr>
          <w:rFonts w:ascii="Calibri" w:eastAsia="Calibri" w:hAnsi="Calibri" w:cs="Calibri"/>
          <w:color w:val="000000"/>
        </w:rPr>
        <w:t>spektakli</w:t>
      </w:r>
      <w:r w:rsidR="00000000">
        <w:rPr>
          <w:rFonts w:ascii="Calibri" w:eastAsia="Calibri" w:hAnsi="Calibri" w:cs="Calibri"/>
        </w:rPr>
        <w:t>s</w:t>
      </w:r>
      <w:r w:rsidR="002B5CDA">
        <w:rPr>
          <w:rFonts w:ascii="Calibri" w:eastAsia="Calibri" w:hAnsi="Calibri" w:cs="Calibri"/>
        </w:rPr>
        <w:t xml:space="preserve"> </w:t>
      </w:r>
      <w:r w:rsidR="00000000">
        <w:rPr>
          <w:rFonts w:ascii="Calibri" w:eastAsia="Calibri" w:hAnsi="Calibri" w:cs="Calibri"/>
        </w:rPr>
        <w:t xml:space="preserve">18 kartų </w:t>
      </w:r>
      <w:r w:rsidR="00000000">
        <w:rPr>
          <w:rFonts w:ascii="Calibri" w:eastAsia="Calibri" w:hAnsi="Calibri" w:cs="Calibri"/>
          <w:color w:val="000000"/>
        </w:rPr>
        <w:t>buvo parodytas Vilniaus, Kauno, Šiaulių, Klaipėdos ir Panevėžio prekybos centruose, pritraukdamas po kelis šimtus vaikų ir jų tėvų.</w:t>
      </w:r>
      <w:r w:rsidR="002B5CDA">
        <w:rPr>
          <w:rFonts w:ascii="Calibri" w:eastAsia="Calibri" w:hAnsi="Calibri" w:cs="Calibri"/>
          <w:color w:val="000000"/>
        </w:rPr>
        <w:t xml:space="preserve"> </w:t>
      </w:r>
    </w:p>
    <w:p w14:paraId="35F31547" w14:textId="77777777" w:rsidR="00295C58" w:rsidRDefault="00295C58">
      <w:pPr>
        <w:pBdr>
          <w:top w:val="nil"/>
          <w:left w:val="nil"/>
          <w:bottom w:val="nil"/>
          <w:right w:val="nil"/>
          <w:between w:val="nil"/>
        </w:pBdr>
        <w:spacing w:line="276" w:lineRule="auto"/>
        <w:jc w:val="both"/>
        <w:rPr>
          <w:rFonts w:ascii="Calibri" w:eastAsia="Calibri" w:hAnsi="Calibri" w:cs="Calibri"/>
          <w:color w:val="000000"/>
        </w:rPr>
      </w:pPr>
    </w:p>
    <w:p w14:paraId="498419C3" w14:textId="067B2AE7" w:rsidR="00295C58" w:rsidRDefault="00000000">
      <w:pPr>
        <w:pBdr>
          <w:top w:val="nil"/>
          <w:left w:val="nil"/>
          <w:bottom w:val="nil"/>
          <w:right w:val="nil"/>
          <w:between w:val="nil"/>
        </w:pBdr>
        <w:spacing w:line="276" w:lineRule="auto"/>
        <w:jc w:val="both"/>
        <w:rPr>
          <w:rFonts w:ascii="Calibri" w:eastAsia="Calibri" w:hAnsi="Calibri" w:cs="Calibri"/>
          <w:color w:val="000000"/>
        </w:rPr>
      </w:pPr>
      <w:r>
        <w:rPr>
          <w:rFonts w:ascii="Calibri" w:eastAsia="Calibri" w:hAnsi="Calibri" w:cs="Calibri"/>
          <w:color w:val="000000"/>
        </w:rPr>
        <w:t>„Kiekvienas suaugęs žino, kad vaikystėje susiformavę įpročiai išlieka ilgam</w:t>
      </w:r>
      <w:r w:rsidR="00D57A6C">
        <w:rPr>
          <w:rFonts w:ascii="Calibri" w:eastAsia="Calibri" w:hAnsi="Calibri" w:cs="Calibri"/>
          <w:color w:val="000000"/>
        </w:rPr>
        <w:t>,</w:t>
      </w:r>
      <w:r>
        <w:rPr>
          <w:rFonts w:ascii="Calibri" w:eastAsia="Calibri" w:hAnsi="Calibri" w:cs="Calibri"/>
          <w:color w:val="000000"/>
        </w:rPr>
        <w:t xml:space="preserve"> ir vėliau juos keisti būna sudėtinga – prireikia nemažai laiko ir valios pastangų. Todėl aplinkosauginį šveitimą organizuojame net ir patiems mažiausiems mūsų visuomenės nariams, kurie yra išrankūs turiniui, bet labai entuziastingai priima naują informaciją, kai pavyksta rasti bendrą kalbą,“ – sako Asta </w:t>
      </w:r>
      <w:proofErr w:type="spellStart"/>
      <w:r>
        <w:rPr>
          <w:rFonts w:ascii="Calibri" w:eastAsia="Calibri" w:hAnsi="Calibri" w:cs="Calibri"/>
          <w:color w:val="000000"/>
        </w:rPr>
        <w:t>Burbaitė</w:t>
      </w:r>
      <w:proofErr w:type="spellEnd"/>
      <w:r>
        <w:rPr>
          <w:rFonts w:ascii="Calibri" w:eastAsia="Calibri" w:hAnsi="Calibri" w:cs="Calibri"/>
          <w:color w:val="000000"/>
        </w:rPr>
        <w:t>, pakuočių atliekų tvarkymo organizacijos „Žaliasis taškas“ komunikacijos ir marketingo vadovė.</w:t>
      </w:r>
    </w:p>
    <w:p w14:paraId="6BDD26ED" w14:textId="77777777" w:rsidR="00295C58" w:rsidRDefault="00295C58">
      <w:pPr>
        <w:pBdr>
          <w:top w:val="nil"/>
          <w:left w:val="nil"/>
          <w:bottom w:val="nil"/>
          <w:right w:val="nil"/>
          <w:between w:val="nil"/>
        </w:pBdr>
        <w:spacing w:line="276" w:lineRule="auto"/>
        <w:jc w:val="both"/>
        <w:rPr>
          <w:rFonts w:ascii="Calibri" w:eastAsia="Calibri" w:hAnsi="Calibri" w:cs="Calibri"/>
          <w:color w:val="000000"/>
        </w:rPr>
      </w:pPr>
    </w:p>
    <w:p w14:paraId="1E2B512E" w14:textId="77777777" w:rsidR="00295C58" w:rsidRDefault="00000000">
      <w:pPr>
        <w:pBdr>
          <w:top w:val="nil"/>
          <w:left w:val="nil"/>
          <w:bottom w:val="nil"/>
          <w:right w:val="nil"/>
          <w:between w:val="nil"/>
        </w:pBdr>
        <w:spacing w:line="276" w:lineRule="auto"/>
        <w:jc w:val="both"/>
        <w:rPr>
          <w:rFonts w:ascii="Calibri" w:eastAsia="Calibri" w:hAnsi="Calibri" w:cs="Calibri"/>
          <w:b/>
          <w:color w:val="000000"/>
        </w:rPr>
      </w:pPr>
      <w:r>
        <w:rPr>
          <w:rFonts w:ascii="Calibri" w:eastAsia="Calibri" w:hAnsi="Calibri" w:cs="Calibri"/>
          <w:b/>
          <w:color w:val="000000"/>
        </w:rPr>
        <w:t>Pusė Lietuvos gyventojų vis dar nerūšiuoja arba tai daro netinkamai</w:t>
      </w:r>
    </w:p>
    <w:p w14:paraId="7ED60795" w14:textId="77777777" w:rsidR="00295C58" w:rsidRDefault="00295C58">
      <w:pPr>
        <w:pBdr>
          <w:top w:val="nil"/>
          <w:left w:val="nil"/>
          <w:bottom w:val="nil"/>
          <w:right w:val="nil"/>
          <w:between w:val="nil"/>
        </w:pBdr>
        <w:spacing w:line="276" w:lineRule="auto"/>
        <w:jc w:val="both"/>
        <w:rPr>
          <w:rFonts w:ascii="Calibri" w:eastAsia="Calibri" w:hAnsi="Calibri" w:cs="Calibri"/>
          <w:color w:val="000000"/>
        </w:rPr>
      </w:pPr>
    </w:p>
    <w:p w14:paraId="73EDCFF8" w14:textId="25F8EC5A" w:rsidR="00295C58" w:rsidRDefault="00000000">
      <w:pPr>
        <w:pBdr>
          <w:top w:val="nil"/>
          <w:left w:val="nil"/>
          <w:bottom w:val="nil"/>
          <w:right w:val="nil"/>
          <w:between w:val="nil"/>
        </w:pBdr>
        <w:spacing w:line="276" w:lineRule="auto"/>
        <w:jc w:val="both"/>
        <w:rPr>
          <w:rFonts w:ascii="Calibri" w:eastAsia="Calibri" w:hAnsi="Calibri" w:cs="Calibri"/>
          <w:color w:val="000000"/>
        </w:rPr>
      </w:pPr>
      <w:r>
        <w:rPr>
          <w:rFonts w:ascii="Calibri" w:eastAsia="Calibri" w:hAnsi="Calibri" w:cs="Calibri"/>
          <w:color w:val="000000"/>
        </w:rPr>
        <w:t xml:space="preserve">Spektaklio kūrėjai atskleidžia, kad kai kurie žiūrovai pasirodymą žiūrėjo ne po vieną kartą. „Malonu buvo matyti tuos pačius veidus, su kai kuriais jų net ir šnektelėjome – tėvai dalijosi, kad po spektaklio vaikai paskatino namuose atnaujinti rūšiavimo sistemas, o dabar įdėmiai prižiūri rūšiavimo procesą ar net subara, jei netyčia kas nors patenka į netinkamą talpą,“ – šypsosi Karolina </w:t>
      </w:r>
      <w:proofErr w:type="spellStart"/>
      <w:r>
        <w:rPr>
          <w:rFonts w:ascii="Calibri" w:eastAsia="Calibri" w:hAnsi="Calibri" w:cs="Calibri"/>
          <w:color w:val="000000"/>
        </w:rPr>
        <w:t>Pakalkė</w:t>
      </w:r>
      <w:proofErr w:type="spellEnd"/>
      <w:r>
        <w:rPr>
          <w:rFonts w:ascii="Calibri" w:eastAsia="Calibri" w:hAnsi="Calibri" w:cs="Calibri"/>
          <w:color w:val="000000"/>
        </w:rPr>
        <w:t xml:space="preserve">, </w:t>
      </w:r>
      <w:r w:rsidR="0007243B">
        <w:rPr>
          <w:rFonts w:ascii="Calibri" w:eastAsia="Calibri" w:hAnsi="Calibri" w:cs="Calibri"/>
          <w:color w:val="000000"/>
        </w:rPr>
        <w:t xml:space="preserve">spektaklio sprendimų režisierė ir </w:t>
      </w:r>
      <w:r>
        <w:rPr>
          <w:rFonts w:ascii="Calibri" w:eastAsia="Calibri" w:hAnsi="Calibri" w:cs="Calibri"/>
          <w:color w:val="000000"/>
        </w:rPr>
        <w:t>organizacijos „Šeimos erdvė“ įkūrėja</w:t>
      </w:r>
      <w:r w:rsidR="0007243B">
        <w:rPr>
          <w:rFonts w:ascii="Calibri" w:eastAsia="Calibri" w:hAnsi="Calibri" w:cs="Calibri"/>
          <w:color w:val="000000"/>
        </w:rPr>
        <w:t>.</w:t>
      </w:r>
    </w:p>
    <w:p w14:paraId="05504C37" w14:textId="77777777" w:rsidR="00295C58" w:rsidRDefault="00295C58">
      <w:pPr>
        <w:pBdr>
          <w:top w:val="nil"/>
          <w:left w:val="nil"/>
          <w:bottom w:val="nil"/>
          <w:right w:val="nil"/>
          <w:between w:val="nil"/>
        </w:pBdr>
        <w:spacing w:line="276" w:lineRule="auto"/>
        <w:jc w:val="both"/>
        <w:rPr>
          <w:rFonts w:ascii="Calibri" w:eastAsia="Calibri" w:hAnsi="Calibri" w:cs="Calibri"/>
          <w:color w:val="000000"/>
        </w:rPr>
      </w:pPr>
    </w:p>
    <w:p w14:paraId="74889BD7" w14:textId="0269BFA9" w:rsidR="00295C58" w:rsidRDefault="00000000">
      <w:pPr>
        <w:tabs>
          <w:tab w:val="left" w:pos="1276"/>
        </w:tabs>
        <w:spacing w:line="276" w:lineRule="auto"/>
        <w:jc w:val="both"/>
        <w:rPr>
          <w:rFonts w:ascii="Calibri" w:eastAsia="Calibri" w:hAnsi="Calibri" w:cs="Calibri"/>
          <w:color w:val="000000"/>
        </w:rPr>
      </w:pPr>
      <w:r>
        <w:rPr>
          <w:rFonts w:ascii="Calibri" w:eastAsia="Calibri" w:hAnsi="Calibri" w:cs="Calibri"/>
          <w:color w:val="000000"/>
        </w:rPr>
        <w:t xml:space="preserve">Pakuočių atliekų tvarkymo organizacijos „Žaliasis taškas“ duomenimis, daugiau nei 90% gyventojų mano žinantys, kaip rūšiuojamos atliekos, tačiau net pusė suklysta paklausti, kur mestų vienokią ar kitokią </w:t>
      </w:r>
      <w:r>
        <w:rPr>
          <w:rFonts w:ascii="Calibri" w:eastAsia="Calibri" w:hAnsi="Calibri" w:cs="Calibri"/>
          <w:color w:val="000000"/>
        </w:rPr>
        <w:lastRenderedPageBreak/>
        <w:t xml:space="preserve">pakuotę. </w:t>
      </w:r>
      <w:r w:rsidR="00D57A6C">
        <w:rPr>
          <w:rFonts w:ascii="Calibri" w:eastAsia="Calibri" w:hAnsi="Calibri" w:cs="Calibri"/>
          <w:color w:val="000000"/>
        </w:rPr>
        <w:t xml:space="preserve">Siekdamas mažinti šį atotrūkį, </w:t>
      </w:r>
      <w:r>
        <w:rPr>
          <w:rFonts w:ascii="Calibri" w:eastAsia="Calibri" w:hAnsi="Calibri" w:cs="Calibri"/>
          <w:color w:val="000000"/>
        </w:rPr>
        <w:t>„Žaliasis taškas“ kasmet įgyvendina per 100 edukacinių iniciatyvų Lietuvos švietimo įstaigose, verslo bendrovėse bei visuomeninėse organizacijose. Įvairiose savivaldybėse surengia dešimtis renginių, „Žaliojo raštingumo“ edukacijų ir mokymų verslo įmonėms.</w:t>
      </w:r>
    </w:p>
    <w:p w14:paraId="37CF7A59" w14:textId="77777777" w:rsidR="00295C58" w:rsidRDefault="00295C58">
      <w:pPr>
        <w:tabs>
          <w:tab w:val="left" w:pos="1276"/>
        </w:tabs>
        <w:spacing w:line="276" w:lineRule="auto"/>
        <w:jc w:val="both"/>
        <w:rPr>
          <w:rFonts w:ascii="Calibri" w:eastAsia="Calibri" w:hAnsi="Calibri" w:cs="Calibri"/>
          <w:color w:val="000000"/>
        </w:rPr>
      </w:pPr>
    </w:p>
    <w:p w14:paraId="2D9569E5" w14:textId="77777777" w:rsidR="00295C58" w:rsidRDefault="00000000">
      <w:pPr>
        <w:tabs>
          <w:tab w:val="left" w:pos="1276"/>
        </w:tabs>
        <w:spacing w:line="276" w:lineRule="auto"/>
        <w:jc w:val="both"/>
        <w:rPr>
          <w:rFonts w:ascii="Calibri" w:eastAsia="Calibri" w:hAnsi="Calibri" w:cs="Calibri"/>
          <w:b/>
          <w:color w:val="000000"/>
        </w:rPr>
      </w:pPr>
      <w:r>
        <w:rPr>
          <w:rFonts w:ascii="Calibri" w:eastAsia="Calibri" w:hAnsi="Calibri" w:cs="Calibri"/>
          <w:b/>
          <w:color w:val="000000"/>
        </w:rPr>
        <w:t>Svarbu pasiekti tuos, kurie aktyviai nesidomi</w:t>
      </w:r>
    </w:p>
    <w:p w14:paraId="580C4D8F" w14:textId="77777777" w:rsidR="00295C58" w:rsidRDefault="00295C58">
      <w:pPr>
        <w:tabs>
          <w:tab w:val="left" w:pos="1276"/>
        </w:tabs>
        <w:spacing w:line="276" w:lineRule="auto"/>
        <w:jc w:val="both"/>
        <w:rPr>
          <w:rFonts w:ascii="Calibri" w:eastAsia="Calibri" w:hAnsi="Calibri" w:cs="Calibri"/>
          <w:color w:val="000000"/>
        </w:rPr>
      </w:pPr>
    </w:p>
    <w:p w14:paraId="6B0838D8" w14:textId="52F923B7" w:rsidR="00295C58" w:rsidRDefault="00000000">
      <w:pPr>
        <w:tabs>
          <w:tab w:val="left" w:pos="1276"/>
        </w:tabs>
        <w:spacing w:line="276" w:lineRule="auto"/>
        <w:jc w:val="both"/>
        <w:rPr>
          <w:rFonts w:ascii="Calibri" w:eastAsia="Calibri" w:hAnsi="Calibri" w:cs="Calibri"/>
          <w:color w:val="000000"/>
        </w:rPr>
      </w:pPr>
      <w:r>
        <w:rPr>
          <w:rFonts w:ascii="Calibri" w:eastAsia="Calibri" w:hAnsi="Calibri" w:cs="Calibri"/>
          <w:color w:val="000000"/>
        </w:rPr>
        <w:t xml:space="preserve">Nors „Žaliasis taškas” vykdo daug edukacijų skirtingoms </w:t>
      </w:r>
      <w:r w:rsidR="002B5CDA">
        <w:rPr>
          <w:rFonts w:ascii="Calibri" w:eastAsia="Calibri" w:hAnsi="Calibri" w:cs="Calibri"/>
          <w:color w:val="000000"/>
        </w:rPr>
        <w:t>auditorijoms</w:t>
      </w:r>
      <w:r>
        <w:rPr>
          <w:rFonts w:ascii="Calibri" w:eastAsia="Calibri" w:hAnsi="Calibri" w:cs="Calibri"/>
          <w:color w:val="000000"/>
        </w:rPr>
        <w:t>, tačiau labai svarbu, kad žinia apie atsakingą atliekų tvarkymą pasiektų</w:t>
      </w:r>
      <w:r w:rsidR="0007243B">
        <w:rPr>
          <w:rFonts w:ascii="Calibri" w:eastAsia="Calibri" w:hAnsi="Calibri" w:cs="Calibri"/>
          <w:color w:val="000000"/>
        </w:rPr>
        <w:t xml:space="preserve"> ir</w:t>
      </w:r>
      <w:r>
        <w:rPr>
          <w:rFonts w:ascii="Calibri" w:eastAsia="Calibri" w:hAnsi="Calibri" w:cs="Calibri"/>
          <w:color w:val="000000"/>
        </w:rPr>
        <w:t xml:space="preserve"> tuos, kurie patys aktyviai </w:t>
      </w:r>
      <w:r w:rsidR="002B5CDA">
        <w:rPr>
          <w:rFonts w:ascii="Calibri" w:eastAsia="Calibri" w:hAnsi="Calibri" w:cs="Calibri"/>
          <w:color w:val="000000"/>
        </w:rPr>
        <w:t>nesidomi.</w:t>
      </w:r>
      <w:r>
        <w:rPr>
          <w:rFonts w:ascii="Calibri" w:eastAsia="Calibri" w:hAnsi="Calibri" w:cs="Calibri"/>
          <w:color w:val="000000"/>
        </w:rPr>
        <w:t xml:space="preserve"> „Būtent dėl šios priežasties pasirinkome </w:t>
      </w:r>
      <w:r w:rsidR="00F337BF">
        <w:rPr>
          <w:rFonts w:ascii="Calibri" w:eastAsia="Calibri" w:hAnsi="Calibri" w:cs="Calibri"/>
          <w:color w:val="000000"/>
        </w:rPr>
        <w:t xml:space="preserve">šį </w:t>
      </w:r>
      <w:r w:rsidR="002B5CDA">
        <w:rPr>
          <w:rFonts w:ascii="Calibri" w:eastAsia="Calibri" w:hAnsi="Calibri" w:cs="Calibri"/>
          <w:color w:val="000000"/>
        </w:rPr>
        <w:t>spektaklį</w:t>
      </w:r>
      <w:r>
        <w:rPr>
          <w:rFonts w:ascii="Calibri" w:eastAsia="Calibri" w:hAnsi="Calibri" w:cs="Calibri"/>
          <w:color w:val="000000"/>
        </w:rPr>
        <w:t xml:space="preserve"> atvežti į labiausiai lankomus Lietuvos prekybos centrus, į kuriuos žmonės atvyksta dėl kitų priežasčių, tačiau mums pavyksta atkreipti jų dėmesį ir į atsakingą vartojimą, atliekų prevenciją, tinkamą jų rūšiavimą,“ – dalinasi Asta </w:t>
      </w:r>
      <w:proofErr w:type="spellStart"/>
      <w:r>
        <w:rPr>
          <w:rFonts w:ascii="Calibri" w:eastAsia="Calibri" w:hAnsi="Calibri" w:cs="Calibri"/>
          <w:color w:val="000000"/>
        </w:rPr>
        <w:t>Burbaitė</w:t>
      </w:r>
      <w:proofErr w:type="spellEnd"/>
      <w:r>
        <w:rPr>
          <w:rFonts w:ascii="Calibri" w:eastAsia="Calibri" w:hAnsi="Calibri" w:cs="Calibri"/>
          <w:color w:val="000000"/>
        </w:rPr>
        <w:t>.</w:t>
      </w:r>
    </w:p>
    <w:p w14:paraId="3579A4C4" w14:textId="77777777" w:rsidR="00295C58" w:rsidRDefault="00295C58">
      <w:pPr>
        <w:tabs>
          <w:tab w:val="left" w:pos="1276"/>
        </w:tabs>
        <w:spacing w:line="276" w:lineRule="auto"/>
        <w:jc w:val="both"/>
        <w:rPr>
          <w:rFonts w:ascii="Calibri" w:eastAsia="Calibri" w:hAnsi="Calibri" w:cs="Calibri"/>
          <w:color w:val="000000"/>
        </w:rPr>
      </w:pPr>
    </w:p>
    <w:p w14:paraId="16B2B511" w14:textId="77777777" w:rsidR="00295C58" w:rsidRDefault="00000000">
      <w:pPr>
        <w:tabs>
          <w:tab w:val="left" w:pos="1276"/>
        </w:tabs>
        <w:spacing w:line="276" w:lineRule="auto"/>
        <w:jc w:val="both"/>
        <w:rPr>
          <w:rFonts w:ascii="Calibri" w:eastAsia="Calibri" w:hAnsi="Calibri" w:cs="Calibri"/>
          <w:color w:val="000000"/>
        </w:rPr>
      </w:pPr>
      <w:r>
        <w:rPr>
          <w:rFonts w:ascii="Calibri" w:eastAsia="Calibri" w:hAnsi="Calibri" w:cs="Calibri"/>
          <w:color w:val="000000"/>
        </w:rPr>
        <w:t xml:space="preserve">„Vyrauja nuomonė, kad jaunoji karta su atliekomis elgiasi atsakingai net ir be papildomų paskatų, bet apklausos rezultatai rodo ką kitą – būtent jauni žmonės rūšiuoja rečiau. Todėl matome prasmę dirbti edukuojant vaikus ir jų ugdytojus,” – priduria Asta </w:t>
      </w:r>
      <w:proofErr w:type="spellStart"/>
      <w:r>
        <w:rPr>
          <w:rFonts w:ascii="Calibri" w:eastAsia="Calibri" w:hAnsi="Calibri" w:cs="Calibri"/>
          <w:color w:val="000000"/>
        </w:rPr>
        <w:t>Burbaitė</w:t>
      </w:r>
      <w:proofErr w:type="spellEnd"/>
      <w:r>
        <w:rPr>
          <w:rFonts w:ascii="Calibri" w:eastAsia="Calibri" w:hAnsi="Calibri" w:cs="Calibri"/>
          <w:color w:val="000000"/>
        </w:rPr>
        <w:t>.</w:t>
      </w:r>
    </w:p>
    <w:p w14:paraId="03C94C81" w14:textId="77777777" w:rsidR="00295C58" w:rsidRPr="003D729D" w:rsidRDefault="00295C58">
      <w:pPr>
        <w:tabs>
          <w:tab w:val="left" w:pos="1276"/>
        </w:tabs>
        <w:spacing w:line="276" w:lineRule="auto"/>
        <w:jc w:val="both"/>
        <w:rPr>
          <w:rFonts w:ascii="Calibri" w:eastAsia="Calibri" w:hAnsi="Calibri" w:cs="Calibri"/>
          <w:b/>
          <w:color w:val="000000"/>
        </w:rPr>
      </w:pPr>
    </w:p>
    <w:p w14:paraId="5C8893EE" w14:textId="77777777" w:rsidR="00295C58" w:rsidRDefault="00295C58">
      <w:pPr>
        <w:tabs>
          <w:tab w:val="left" w:pos="1276"/>
        </w:tabs>
        <w:spacing w:line="276" w:lineRule="auto"/>
        <w:jc w:val="both"/>
        <w:rPr>
          <w:rFonts w:ascii="Calibri" w:eastAsia="Calibri" w:hAnsi="Calibri" w:cs="Calibri"/>
          <w:b/>
          <w:color w:val="000000"/>
        </w:rPr>
      </w:pPr>
    </w:p>
    <w:p w14:paraId="7E9FEB99" w14:textId="77777777" w:rsidR="00295C58" w:rsidRDefault="00000000">
      <w:pPr>
        <w:tabs>
          <w:tab w:val="left" w:pos="1276"/>
        </w:tabs>
        <w:spacing w:line="276" w:lineRule="auto"/>
        <w:jc w:val="both"/>
        <w:rPr>
          <w:rFonts w:ascii="Calibri" w:eastAsia="Calibri" w:hAnsi="Calibri" w:cs="Calibri"/>
          <w:b/>
          <w:color w:val="000000"/>
        </w:rPr>
      </w:pPr>
      <w:r>
        <w:rPr>
          <w:rFonts w:ascii="Calibri" w:eastAsia="Calibri" w:hAnsi="Calibri" w:cs="Calibri"/>
          <w:b/>
          <w:color w:val="000000"/>
        </w:rPr>
        <w:t>Papildoma informacija:</w:t>
      </w:r>
    </w:p>
    <w:p w14:paraId="581E3A20" w14:textId="77777777" w:rsidR="00295C58" w:rsidRDefault="00295C58">
      <w:pPr>
        <w:tabs>
          <w:tab w:val="left" w:pos="1276"/>
        </w:tabs>
        <w:spacing w:line="276" w:lineRule="auto"/>
        <w:jc w:val="both"/>
        <w:rPr>
          <w:rFonts w:ascii="Calibri" w:eastAsia="Calibri" w:hAnsi="Calibri" w:cs="Calibri"/>
          <w:color w:val="000000"/>
        </w:rPr>
      </w:pPr>
    </w:p>
    <w:p w14:paraId="1AA8CD0C" w14:textId="77777777" w:rsidR="00295C58" w:rsidRDefault="00000000">
      <w:pPr>
        <w:tabs>
          <w:tab w:val="left" w:pos="1276"/>
        </w:tabs>
        <w:spacing w:line="276" w:lineRule="auto"/>
        <w:jc w:val="both"/>
        <w:rPr>
          <w:rFonts w:ascii="Calibri" w:eastAsia="Calibri" w:hAnsi="Calibri" w:cs="Calibri"/>
          <w:b/>
          <w:color w:val="000000"/>
        </w:rPr>
      </w:pPr>
      <w:r>
        <w:rPr>
          <w:rFonts w:ascii="Calibri" w:eastAsia="Calibri" w:hAnsi="Calibri" w:cs="Calibri"/>
          <w:b/>
          <w:color w:val="000000"/>
        </w:rPr>
        <w:t xml:space="preserve">Asta </w:t>
      </w:r>
      <w:proofErr w:type="spellStart"/>
      <w:r>
        <w:rPr>
          <w:rFonts w:ascii="Calibri" w:eastAsia="Calibri" w:hAnsi="Calibri" w:cs="Calibri"/>
          <w:b/>
          <w:color w:val="000000"/>
        </w:rPr>
        <w:t>Burbaitė</w:t>
      </w:r>
      <w:proofErr w:type="spellEnd"/>
    </w:p>
    <w:p w14:paraId="58CEFCA8" w14:textId="77777777" w:rsidR="00295C58" w:rsidRDefault="00000000">
      <w:pPr>
        <w:tabs>
          <w:tab w:val="left" w:pos="1276"/>
        </w:tabs>
        <w:spacing w:line="276" w:lineRule="auto"/>
        <w:jc w:val="both"/>
        <w:rPr>
          <w:rFonts w:ascii="Calibri" w:eastAsia="Calibri" w:hAnsi="Calibri" w:cs="Calibri"/>
          <w:i/>
          <w:color w:val="000000"/>
        </w:rPr>
      </w:pPr>
      <w:r>
        <w:rPr>
          <w:rFonts w:ascii="Calibri" w:eastAsia="Calibri" w:hAnsi="Calibri" w:cs="Calibri"/>
          <w:i/>
          <w:color w:val="000000"/>
        </w:rPr>
        <w:t>Pakuočių atliekų tvarkymo organizacijos „Žaliasis taškas“</w:t>
      </w:r>
    </w:p>
    <w:p w14:paraId="17BF94D2" w14:textId="77777777" w:rsidR="00295C58" w:rsidRDefault="00000000">
      <w:pPr>
        <w:tabs>
          <w:tab w:val="left" w:pos="1276"/>
        </w:tabs>
        <w:spacing w:line="276" w:lineRule="auto"/>
        <w:jc w:val="both"/>
        <w:rPr>
          <w:rFonts w:ascii="Calibri" w:eastAsia="Calibri" w:hAnsi="Calibri" w:cs="Calibri"/>
          <w:i/>
          <w:color w:val="000000"/>
        </w:rPr>
      </w:pPr>
      <w:r>
        <w:rPr>
          <w:rFonts w:ascii="Calibri" w:eastAsia="Calibri" w:hAnsi="Calibri" w:cs="Calibri"/>
          <w:i/>
          <w:color w:val="000000"/>
        </w:rPr>
        <w:t>Rinkodaros ir komunikacijos vadovė</w:t>
      </w:r>
    </w:p>
    <w:tbl>
      <w:tblPr>
        <w:tblStyle w:val="a"/>
        <w:tblW w:w="2836" w:type="dxa"/>
        <w:tblLayout w:type="fixed"/>
        <w:tblLook w:val="0400" w:firstRow="0" w:lastRow="0" w:firstColumn="0" w:lastColumn="0" w:noHBand="0" w:noVBand="1"/>
      </w:tblPr>
      <w:tblGrid>
        <w:gridCol w:w="2139"/>
        <w:gridCol w:w="697"/>
      </w:tblGrid>
      <w:tr w:rsidR="00295C58" w14:paraId="4F36773A" w14:textId="77777777">
        <w:trPr>
          <w:trHeight w:val="810"/>
        </w:trPr>
        <w:tc>
          <w:tcPr>
            <w:tcW w:w="2139" w:type="dxa"/>
            <w:shd w:val="clear" w:color="auto" w:fill="FFFFFF"/>
            <w:vAlign w:val="center"/>
          </w:tcPr>
          <w:p w14:paraId="2BBD0353" w14:textId="77777777" w:rsidR="00295C58" w:rsidRDefault="00000000">
            <w:pPr>
              <w:tabs>
                <w:tab w:val="left" w:pos="1276"/>
              </w:tabs>
              <w:spacing w:line="276" w:lineRule="auto"/>
              <w:jc w:val="both"/>
              <w:rPr>
                <w:rFonts w:ascii="Calibri" w:eastAsia="Calibri" w:hAnsi="Calibri" w:cs="Calibri"/>
                <w:color w:val="000000"/>
              </w:rPr>
            </w:pPr>
            <w:r>
              <w:rPr>
                <w:rFonts w:ascii="Calibri" w:eastAsia="Calibri" w:hAnsi="Calibri" w:cs="Calibri"/>
                <w:color w:val="000000"/>
              </w:rPr>
              <w:br/>
              <w:t>Tel.  +370 670 00956</w:t>
            </w:r>
            <w:r>
              <w:rPr>
                <w:rFonts w:ascii="Calibri" w:eastAsia="Calibri" w:hAnsi="Calibri" w:cs="Calibri"/>
                <w:color w:val="000000"/>
              </w:rPr>
              <w:br/>
              <w:t>Mob. +370 621 24772</w:t>
            </w:r>
            <w:r>
              <w:rPr>
                <w:rFonts w:ascii="Calibri" w:eastAsia="Calibri" w:hAnsi="Calibri" w:cs="Calibri"/>
                <w:color w:val="000000"/>
              </w:rPr>
              <w:br/>
            </w:r>
            <w:hyperlink r:id="rId6">
              <w:r w:rsidR="00295C58">
                <w:rPr>
                  <w:rFonts w:ascii="Calibri" w:eastAsia="Calibri" w:hAnsi="Calibri" w:cs="Calibri"/>
                  <w:color w:val="000000"/>
                </w:rPr>
                <w:t>komunikacija@ztl.lt</w:t>
              </w:r>
            </w:hyperlink>
          </w:p>
        </w:tc>
        <w:tc>
          <w:tcPr>
            <w:tcW w:w="697" w:type="dxa"/>
            <w:shd w:val="clear" w:color="auto" w:fill="FFFFFF"/>
            <w:vAlign w:val="center"/>
          </w:tcPr>
          <w:p w14:paraId="0D354220" w14:textId="77777777" w:rsidR="00295C58" w:rsidRDefault="00295C58">
            <w:pPr>
              <w:tabs>
                <w:tab w:val="left" w:pos="1276"/>
              </w:tabs>
              <w:spacing w:line="276" w:lineRule="auto"/>
              <w:jc w:val="both"/>
              <w:rPr>
                <w:rFonts w:ascii="Calibri" w:eastAsia="Calibri" w:hAnsi="Calibri" w:cs="Calibri"/>
                <w:color w:val="000000"/>
              </w:rPr>
            </w:pPr>
          </w:p>
        </w:tc>
      </w:tr>
    </w:tbl>
    <w:p w14:paraId="7788CF59" w14:textId="77777777" w:rsidR="00295C58" w:rsidRDefault="00295C58">
      <w:pPr>
        <w:spacing w:line="276" w:lineRule="auto"/>
        <w:jc w:val="both"/>
        <w:rPr>
          <w:rFonts w:ascii="Calibri" w:eastAsia="Calibri" w:hAnsi="Calibri" w:cs="Calibri"/>
          <w:color w:val="000000"/>
        </w:rPr>
      </w:pPr>
    </w:p>
    <w:p w14:paraId="56877D05" w14:textId="77777777" w:rsidR="00295C58" w:rsidRPr="00DF313E" w:rsidRDefault="00295C58">
      <w:pPr>
        <w:spacing w:line="276" w:lineRule="auto"/>
        <w:jc w:val="both"/>
        <w:rPr>
          <w:rFonts w:ascii="Calibri" w:eastAsia="Calibri" w:hAnsi="Calibri" w:cs="Calibri"/>
        </w:rPr>
      </w:pPr>
    </w:p>
    <w:sectPr w:rsidR="00295C58" w:rsidRPr="00DF313E" w:rsidSect="0083339C">
      <w:pgSz w:w="11906" w:h="16838"/>
      <w:pgMar w:top="1440" w:right="872" w:bottom="1324" w:left="969"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618BF207-6C9E-484E-82E3-96552ED853B7}"/>
    <w:embedItalic r:id="rId2" w:fontKey="{F67C631A-906B-7240-A57A-E4E18057B8CD}"/>
  </w:font>
  <w:font w:name="Aptos Display">
    <w:panose1 w:val="020B0004020202020204"/>
    <w:charset w:val="00"/>
    <w:family w:val="swiss"/>
    <w:pitch w:val="variable"/>
    <w:sig w:usb0="20000287" w:usb1="00000003" w:usb2="00000000" w:usb3="00000000" w:csb0="0000019F" w:csb1="00000000"/>
    <w:embedRegular r:id="rId3" w:fontKey="{1504CF9D-4E57-534A-A825-0BB33ED563B1}"/>
  </w:font>
  <w:font w:name="Times New Roman">
    <w:panose1 w:val="02020603050405020304"/>
    <w:charset w:val="00"/>
    <w:family w:val="roman"/>
    <w:pitch w:val="variable"/>
    <w:sig w:usb0="E0002EFF" w:usb1="C000785B" w:usb2="00000009" w:usb3="00000000" w:csb0="000001FF" w:csb1="00000000"/>
    <w:embedRegular r:id="rId4" w:fontKey="{8A6CDDDC-6D9D-7346-9C07-1D7E8604E911}"/>
    <w:embedBold r:id="rId5" w:fontKey="{910B71CF-A724-864D-82BF-4F4A8C55647A}"/>
    <w:embedItalic r:id="rId6" w:fontKey="{4002D5C3-81DF-3F44-AE4A-E86ACD756253}"/>
  </w:font>
  <w:font w:name="Calibri">
    <w:panose1 w:val="020F0502020204030204"/>
    <w:charset w:val="00"/>
    <w:family w:val="swiss"/>
    <w:pitch w:val="variable"/>
    <w:sig w:usb0="E0002AFF" w:usb1="C000247B" w:usb2="00000009" w:usb3="00000000" w:csb0="000001FF" w:csb1="00000000"/>
    <w:embedRegular r:id="rId7" w:fontKey="{4B7B7F5D-133F-C94E-87AD-9F0C48D3E0E6}"/>
    <w:embedBold r:id="rId8" w:fontKey="{EAC03D87-EE7F-5343-A02B-85FF67C3932A}"/>
    <w:embedItalic r:id="rId9" w:fontKey="{E7F48BD2-7C2C-6444-8B46-33FDAE2B50B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2"/>
  <w:embedTrueTypeFonts/>
  <w:proofState w:spelling="clean" w:grammar="clean"/>
  <w:defaultTabStop w:val="720"/>
  <w:evenAndOddHeaders/>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5C58"/>
    <w:rsid w:val="00000150"/>
    <w:rsid w:val="00062893"/>
    <w:rsid w:val="0007243B"/>
    <w:rsid w:val="00295C58"/>
    <w:rsid w:val="002B5CDA"/>
    <w:rsid w:val="003D729D"/>
    <w:rsid w:val="00707F28"/>
    <w:rsid w:val="007163EF"/>
    <w:rsid w:val="007B61AE"/>
    <w:rsid w:val="0083339C"/>
    <w:rsid w:val="00C6266F"/>
    <w:rsid w:val="00D57A6C"/>
    <w:rsid w:val="00DF313E"/>
    <w:rsid w:val="00F337BF"/>
  </w:rsids>
  <m:mathPr>
    <m:mathFont m:val="Cambria Math"/>
    <m:brkBin m:val="before"/>
    <m:brkBinSub m:val="--"/>
    <m:smallFrac m:val="0"/>
    <m:dispDef/>
    <m:lMargin m:val="0"/>
    <m:rMargin m:val="0"/>
    <m:defJc m:val="centerGroup"/>
    <m:wrapIndent m:val="1440"/>
    <m:intLim m:val="subSup"/>
    <m:naryLim m:val="undOvr"/>
  </m:mathPr>
  <w:themeFontLang w:val="en-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726CD5"/>
  <w15:docId w15:val="{F205492F-262C-E040-AF2F-931D66E6D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lt-LT"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0B17"/>
  </w:style>
  <w:style w:type="paragraph" w:styleId="Heading1">
    <w:name w:val="heading 1"/>
    <w:basedOn w:val="Normal"/>
    <w:next w:val="Normal"/>
    <w:link w:val="Heading1Char"/>
    <w:uiPriority w:val="9"/>
    <w:qFormat/>
    <w:rsid w:val="00C63EA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63EA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63EA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63EA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63EA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63EA0"/>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63EA0"/>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63EA0"/>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63EA0"/>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63EA0"/>
    <w:pPr>
      <w:spacing w:after="80"/>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C63EA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63EA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63EA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63EA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63EA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63EA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63EA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63EA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63EA0"/>
    <w:rPr>
      <w:rFonts w:eastAsiaTheme="majorEastAsia" w:cstheme="majorBidi"/>
      <w:color w:val="272727" w:themeColor="text1" w:themeTint="D8"/>
    </w:rPr>
  </w:style>
  <w:style w:type="character" w:customStyle="1" w:styleId="TitleChar">
    <w:name w:val="Title Char"/>
    <w:basedOn w:val="DefaultParagraphFont"/>
    <w:link w:val="Title"/>
    <w:uiPriority w:val="10"/>
    <w:rsid w:val="00C63EA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pPr>
    <w:rPr>
      <w:color w:val="595959"/>
      <w:sz w:val="28"/>
      <w:szCs w:val="28"/>
    </w:rPr>
  </w:style>
  <w:style w:type="character" w:customStyle="1" w:styleId="SubtitleChar">
    <w:name w:val="Subtitle Char"/>
    <w:basedOn w:val="DefaultParagraphFont"/>
    <w:link w:val="Subtitle"/>
    <w:uiPriority w:val="11"/>
    <w:rsid w:val="00C63EA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63EA0"/>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C63EA0"/>
    <w:rPr>
      <w:i/>
      <w:iCs/>
      <w:color w:val="404040" w:themeColor="text1" w:themeTint="BF"/>
    </w:rPr>
  </w:style>
  <w:style w:type="paragraph" w:styleId="ListParagraph">
    <w:name w:val="List Paragraph"/>
    <w:basedOn w:val="Normal"/>
    <w:uiPriority w:val="34"/>
    <w:qFormat/>
    <w:rsid w:val="00C63EA0"/>
    <w:pPr>
      <w:ind w:left="720"/>
      <w:contextualSpacing/>
    </w:pPr>
  </w:style>
  <w:style w:type="character" w:styleId="IntenseEmphasis">
    <w:name w:val="Intense Emphasis"/>
    <w:basedOn w:val="DefaultParagraphFont"/>
    <w:uiPriority w:val="21"/>
    <w:qFormat/>
    <w:rsid w:val="00C63EA0"/>
    <w:rPr>
      <w:i/>
      <w:iCs/>
      <w:color w:val="0F4761" w:themeColor="accent1" w:themeShade="BF"/>
    </w:rPr>
  </w:style>
  <w:style w:type="paragraph" w:styleId="IntenseQuote">
    <w:name w:val="Intense Quote"/>
    <w:basedOn w:val="Normal"/>
    <w:next w:val="Normal"/>
    <w:link w:val="IntenseQuoteChar"/>
    <w:uiPriority w:val="30"/>
    <w:qFormat/>
    <w:rsid w:val="00C63EA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63EA0"/>
    <w:rPr>
      <w:i/>
      <w:iCs/>
      <w:color w:val="0F4761" w:themeColor="accent1" w:themeShade="BF"/>
    </w:rPr>
  </w:style>
  <w:style w:type="character" w:styleId="IntenseReference">
    <w:name w:val="Intense Reference"/>
    <w:basedOn w:val="DefaultParagraphFont"/>
    <w:uiPriority w:val="32"/>
    <w:qFormat/>
    <w:rsid w:val="00C63EA0"/>
    <w:rPr>
      <w:b/>
      <w:bCs/>
      <w:smallCaps/>
      <w:color w:val="0F4761" w:themeColor="accent1" w:themeShade="BF"/>
      <w:spacing w:val="5"/>
    </w:rPr>
  </w:style>
  <w:style w:type="paragraph" w:styleId="Header">
    <w:name w:val="header"/>
    <w:basedOn w:val="Normal"/>
    <w:link w:val="HeaderChar"/>
    <w:uiPriority w:val="99"/>
    <w:unhideWhenUsed/>
    <w:rsid w:val="007D182D"/>
    <w:pPr>
      <w:tabs>
        <w:tab w:val="center" w:pos="4513"/>
        <w:tab w:val="right" w:pos="9026"/>
      </w:tabs>
    </w:pPr>
  </w:style>
  <w:style w:type="character" w:customStyle="1" w:styleId="HeaderChar">
    <w:name w:val="Header Char"/>
    <w:basedOn w:val="DefaultParagraphFont"/>
    <w:link w:val="Header"/>
    <w:uiPriority w:val="99"/>
    <w:rsid w:val="007D182D"/>
  </w:style>
  <w:style w:type="paragraph" w:styleId="Footer">
    <w:name w:val="footer"/>
    <w:basedOn w:val="Normal"/>
    <w:link w:val="FooterChar"/>
    <w:uiPriority w:val="99"/>
    <w:unhideWhenUsed/>
    <w:rsid w:val="007D182D"/>
    <w:pPr>
      <w:tabs>
        <w:tab w:val="center" w:pos="4513"/>
        <w:tab w:val="right" w:pos="9026"/>
      </w:tabs>
    </w:pPr>
  </w:style>
  <w:style w:type="character" w:customStyle="1" w:styleId="FooterChar">
    <w:name w:val="Footer Char"/>
    <w:basedOn w:val="DefaultParagraphFont"/>
    <w:link w:val="Footer"/>
    <w:uiPriority w:val="99"/>
    <w:rsid w:val="007D182D"/>
  </w:style>
  <w:style w:type="character" w:styleId="Hyperlink">
    <w:name w:val="Hyperlink"/>
    <w:basedOn w:val="DefaultParagraphFont"/>
    <w:uiPriority w:val="99"/>
    <w:semiHidden/>
    <w:unhideWhenUsed/>
    <w:rsid w:val="00223437"/>
    <w:rPr>
      <w:color w:val="0000FF"/>
      <w:u w:val="single"/>
    </w:rPr>
  </w:style>
  <w:style w:type="paragraph" w:customStyle="1" w:styleId="m-8426299453896945134msolistparagraph">
    <w:name w:val="m_-8426299453896945134msolistparagraph"/>
    <w:basedOn w:val="Normal"/>
    <w:rsid w:val="00223437"/>
    <w:pPr>
      <w:spacing w:before="100" w:beforeAutospacing="1" w:after="100" w:afterAutospacing="1"/>
    </w:pPr>
    <w:rPr>
      <w:rFonts w:ascii="Times New Roman" w:eastAsia="Times New Roman" w:hAnsi="Times New Roman" w:cs="Times New Roman"/>
    </w:rPr>
  </w:style>
  <w:style w:type="paragraph" w:styleId="NormalWeb">
    <w:name w:val="Normal (Web)"/>
    <w:basedOn w:val="Normal"/>
    <w:uiPriority w:val="99"/>
    <w:unhideWhenUsed/>
    <w:rsid w:val="00A764C9"/>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93104A"/>
    <w:rPr>
      <w:b/>
      <w:bCs/>
    </w:rPr>
  </w:style>
  <w:style w:type="table" w:customStyle="1" w:styleId="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6796197">
      <w:bodyDiv w:val="1"/>
      <w:marLeft w:val="0"/>
      <w:marRight w:val="0"/>
      <w:marTop w:val="0"/>
      <w:marBottom w:val="0"/>
      <w:divBdr>
        <w:top w:val="none" w:sz="0" w:space="0" w:color="auto"/>
        <w:left w:val="none" w:sz="0" w:space="0" w:color="auto"/>
        <w:bottom w:val="none" w:sz="0" w:space="0" w:color="auto"/>
        <w:right w:val="none" w:sz="0" w:space="0" w:color="auto"/>
      </w:divBdr>
    </w:div>
    <w:div w:id="20502559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mailto:komunikacija@ztl.lt" TargetMode="Externa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zSC5toaBFkwGM0QCkZO2Fgdt2Q==">CgMxLjA4AHIhMWdwOFhrT3diM04zRjFfUmlfOVpIV2hOTmgyWi1sdTQy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Pages>
  <Words>579</Words>
  <Characters>3301</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Eglė Rakauskaitė</dc:creator>
  <cp:lastModifiedBy>Eglė Rakauskaitė</cp:lastModifiedBy>
  <cp:revision>9</cp:revision>
  <dcterms:created xsi:type="dcterms:W3CDTF">2025-01-13T13:29:00Z</dcterms:created>
  <dcterms:modified xsi:type="dcterms:W3CDTF">2025-02-24T06:21:00Z</dcterms:modified>
</cp:coreProperties>
</file>