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3549AD" w14:textId="77777777" w:rsidR="008D5D06" w:rsidRDefault="000062EF">
      <w:pPr>
        <w:rPr>
          <w:rFonts w:ascii="Arial" w:eastAsia="Arial" w:hAnsi="Arial" w:cs="Arial"/>
          <w:b/>
          <w:color w:val="000000"/>
          <w:sz w:val="16"/>
          <w:szCs w:val="16"/>
        </w:rPr>
      </w:pPr>
      <w:r>
        <w:rPr>
          <w:rFonts w:ascii="Calibri" w:eastAsia="Calibri" w:hAnsi="Calibri" w:cs="Calibri"/>
          <w:noProof/>
          <w:color w:val="000000"/>
          <w:lang w:val="en-GB"/>
        </w:rPr>
        <w:drawing>
          <wp:inline distT="0" distB="0" distL="0" distR="0" wp14:anchorId="542198A6" wp14:editId="27E9F811">
            <wp:extent cx="2220595" cy="331470"/>
            <wp:effectExtent l="0" t="0" r="0" b="0"/>
            <wp:docPr id="1" name="image1.png" descr="삼성 로고(Lettermark)"/>
            <wp:cNvGraphicFramePr/>
            <a:graphic xmlns:a="http://schemas.openxmlformats.org/drawingml/2006/main">
              <a:graphicData uri="http://schemas.openxmlformats.org/drawingml/2006/picture">
                <pic:pic xmlns:pic="http://schemas.openxmlformats.org/drawingml/2006/picture">
                  <pic:nvPicPr>
                    <pic:cNvPr id="0" name="image1.png" descr="삼성 로고(Lettermark)"/>
                    <pic:cNvPicPr preferRelativeResize="0"/>
                  </pic:nvPicPr>
                  <pic:blipFill>
                    <a:blip r:embed="rId6"/>
                    <a:srcRect/>
                    <a:stretch>
                      <a:fillRect/>
                    </a:stretch>
                  </pic:blipFill>
                  <pic:spPr>
                    <a:xfrm>
                      <a:off x="0" y="0"/>
                      <a:ext cx="2220595" cy="331470"/>
                    </a:xfrm>
                    <a:prstGeom prst="rect">
                      <a:avLst/>
                    </a:prstGeom>
                    <a:ln/>
                  </pic:spPr>
                </pic:pic>
              </a:graphicData>
            </a:graphic>
          </wp:inline>
        </w:drawing>
      </w:r>
      <w:r>
        <w:rPr>
          <w:rFonts w:ascii="Calibri" w:eastAsia="Calibri" w:hAnsi="Calibri" w:cs="Calibri"/>
          <w:color w:val="000000"/>
        </w:rPr>
        <w:t xml:space="preserve">                                                                                                      </w:t>
      </w:r>
    </w:p>
    <w:p w14:paraId="54584D09" w14:textId="77777777" w:rsidR="008D5D06" w:rsidRDefault="000062EF">
      <w:pPr>
        <w:spacing w:after="0"/>
        <w:jc w:val="right"/>
        <w:rPr>
          <w:rFonts w:ascii="Times New Roman" w:eastAsia="Times New Roman" w:hAnsi="Times New Roman" w:cs="Times New Roman"/>
          <w:b/>
          <w:color w:val="000000"/>
        </w:rPr>
      </w:pPr>
      <w:r>
        <w:rPr>
          <w:rFonts w:ascii="Arial" w:eastAsia="Arial" w:hAnsi="Arial" w:cs="Arial"/>
          <w:b/>
          <w:color w:val="000000"/>
        </w:rPr>
        <w:t xml:space="preserve">                                                                                                                                   </w:t>
      </w:r>
      <w:r>
        <w:rPr>
          <w:rFonts w:ascii="Times New Roman" w:eastAsia="Times New Roman" w:hAnsi="Times New Roman" w:cs="Times New Roman"/>
          <w:b/>
          <w:color w:val="000000"/>
        </w:rPr>
        <w:t>Kontaktai:</w:t>
      </w:r>
    </w:p>
    <w:p w14:paraId="5A902E48" w14:textId="77777777" w:rsidR="008D5D06" w:rsidRDefault="000062EF">
      <w:pPr>
        <w:spacing w:after="0"/>
        <w:jc w:val="right"/>
        <w:rPr>
          <w:rFonts w:ascii="Times New Roman" w:eastAsia="Times New Roman" w:hAnsi="Times New Roman" w:cs="Times New Roman"/>
          <w:color w:val="000000"/>
        </w:rPr>
      </w:pPr>
      <w:r>
        <w:rPr>
          <w:rFonts w:ascii="Times New Roman" w:eastAsia="Times New Roman" w:hAnsi="Times New Roman" w:cs="Times New Roman"/>
          <w:color w:val="000000"/>
        </w:rPr>
        <w:t xml:space="preserve"> Eglė Tamelytė</w:t>
      </w:r>
    </w:p>
    <w:p w14:paraId="684C5C17" w14:textId="77777777" w:rsidR="008D5D06" w:rsidRDefault="000062EF">
      <w:pPr>
        <w:spacing w:after="0"/>
        <w:jc w:val="right"/>
        <w:rPr>
          <w:rFonts w:ascii="Times New Roman" w:eastAsia="Times New Roman" w:hAnsi="Times New Roman" w:cs="Times New Roman"/>
          <w:color w:val="000000"/>
        </w:rPr>
      </w:pPr>
      <w:r>
        <w:rPr>
          <w:rFonts w:ascii="Times New Roman" w:eastAsia="Times New Roman" w:hAnsi="Times New Roman" w:cs="Times New Roman"/>
          <w:color w:val="000000"/>
        </w:rPr>
        <w:t>„Samsung Electronics Baltics”</w:t>
      </w:r>
    </w:p>
    <w:p w14:paraId="5475D9B0" w14:textId="77777777" w:rsidR="008D5D06" w:rsidRDefault="000062EF">
      <w:pPr>
        <w:spacing w:after="0"/>
        <w:jc w:val="right"/>
        <w:rPr>
          <w:rFonts w:ascii="Times New Roman" w:eastAsia="Times New Roman" w:hAnsi="Times New Roman" w:cs="Times New Roman"/>
          <w:color w:val="000000"/>
        </w:rPr>
      </w:pPr>
      <w:r>
        <w:rPr>
          <w:rFonts w:ascii="Times New Roman" w:eastAsia="Times New Roman" w:hAnsi="Times New Roman" w:cs="Times New Roman"/>
          <w:color w:val="000000"/>
        </w:rPr>
        <w:t>Tel: +370 694 14 575</w:t>
      </w:r>
    </w:p>
    <w:p w14:paraId="482D0E07" w14:textId="77777777" w:rsidR="008D5D06" w:rsidRDefault="000062EF">
      <w:pPr>
        <w:spacing w:after="0"/>
        <w:jc w:val="right"/>
        <w:rPr>
          <w:rFonts w:ascii="Times New Roman" w:eastAsia="Times New Roman" w:hAnsi="Times New Roman" w:cs="Times New Roman"/>
          <w:color w:val="000000"/>
        </w:rPr>
      </w:pPr>
      <w:hyperlink r:id="rId7">
        <w:r>
          <w:rPr>
            <w:rFonts w:ascii="Times New Roman" w:eastAsia="Times New Roman" w:hAnsi="Times New Roman" w:cs="Times New Roman"/>
            <w:color w:val="000000"/>
            <w:u w:val="single"/>
          </w:rPr>
          <w:t>e.tamelyte@samsung.com</w:t>
        </w:r>
      </w:hyperlink>
      <w:r>
        <w:rPr>
          <w:rFonts w:ascii="Arial" w:eastAsia="Arial" w:hAnsi="Arial" w:cs="Arial"/>
          <w:color w:val="000000"/>
        </w:rPr>
        <w:t xml:space="preserve"> </w:t>
      </w:r>
    </w:p>
    <w:p w14:paraId="037FFB43" w14:textId="77777777" w:rsidR="008D5D06" w:rsidRDefault="000062EF">
      <w:pPr>
        <w:spacing w:before="240" w:after="240" w:line="276" w:lineRule="auto"/>
        <w:jc w:val="both"/>
        <w:rPr>
          <w:rFonts w:ascii="Times New Roman" w:eastAsia="Times New Roman" w:hAnsi="Times New Roman" w:cs="Times New Roman"/>
          <w:b/>
        </w:rPr>
      </w:pPr>
      <w:r>
        <w:rPr>
          <w:rFonts w:ascii="Times New Roman" w:eastAsia="Times New Roman" w:hAnsi="Times New Roman" w:cs="Times New Roman"/>
          <w:b/>
        </w:rPr>
        <w:t>„Samsung“ pristatė „Galaxy A“ serijos išmaniuosius telefonus: nuo šiol DI prieinamas visiems</w:t>
      </w:r>
    </w:p>
    <w:p w14:paraId="5FD6EF36" w14:textId="03AEA456" w:rsidR="008D5D06" w:rsidRDefault="000062EF">
      <w:pPr>
        <w:spacing w:before="240" w:after="240" w:line="276" w:lineRule="auto"/>
        <w:jc w:val="both"/>
        <w:rPr>
          <w:rFonts w:ascii="Times New Roman" w:eastAsia="Times New Roman" w:hAnsi="Times New Roman" w:cs="Times New Roman"/>
          <w:b/>
        </w:rPr>
      </w:pPr>
      <w:r>
        <w:rPr>
          <w:rFonts w:ascii="Times New Roman" w:eastAsia="Times New Roman" w:hAnsi="Times New Roman" w:cs="Times New Roman"/>
          <w:b/>
        </w:rPr>
        <w:t xml:space="preserve">Technologijų bendrovė „Samsung Electronics“ pristatė naujus išmaniuosius telefonus – „Galaxy A56 5G“, „Galaxy A36 5G“ ir „Galaxy A26 5G“. Šie prieinamos kainos modeliai žymi svarbų žingsnį bendrovės misijoje suteikti </w:t>
      </w:r>
      <w:r w:rsidR="00663E2C">
        <w:rPr>
          <w:rFonts w:ascii="Times New Roman" w:eastAsia="Times New Roman" w:hAnsi="Times New Roman" w:cs="Times New Roman"/>
          <w:b/>
        </w:rPr>
        <w:t xml:space="preserve">galimybę naudoti </w:t>
      </w:r>
      <w:r>
        <w:rPr>
          <w:rFonts w:ascii="Times New Roman" w:eastAsia="Times New Roman" w:hAnsi="Times New Roman" w:cs="Times New Roman"/>
          <w:b/>
        </w:rPr>
        <w:t xml:space="preserve">dirbtinį intelektą visiems vartotojams. Naujieji įrenginiai su pažangiomis DI funkcijomis užtikrina patikimą veikimą, ilgaamžiškumą ir </w:t>
      </w:r>
      <w:r w:rsidR="00663E2C">
        <w:rPr>
          <w:rFonts w:ascii="Times New Roman" w:eastAsia="Times New Roman" w:hAnsi="Times New Roman" w:cs="Times New Roman"/>
          <w:b/>
        </w:rPr>
        <w:t>duomenų saugumą</w:t>
      </w:r>
      <w:r>
        <w:rPr>
          <w:rFonts w:ascii="Times New Roman" w:eastAsia="Times New Roman" w:hAnsi="Times New Roman" w:cs="Times New Roman"/>
          <w:b/>
        </w:rPr>
        <w:t>.</w:t>
      </w:r>
    </w:p>
    <w:p w14:paraId="53A3DB75" w14:textId="77777777" w:rsidR="008D5D06" w:rsidRDefault="000062EF">
      <w:pPr>
        <w:spacing w:before="240" w:after="240" w:line="276" w:lineRule="auto"/>
        <w:jc w:val="both"/>
        <w:rPr>
          <w:rFonts w:ascii="Times New Roman" w:eastAsia="Times New Roman" w:hAnsi="Times New Roman" w:cs="Times New Roman"/>
          <w:b/>
        </w:rPr>
      </w:pPr>
      <w:r>
        <w:rPr>
          <w:rFonts w:ascii="Times New Roman" w:eastAsia="Times New Roman" w:hAnsi="Times New Roman" w:cs="Times New Roman"/>
          <w:b/>
        </w:rPr>
        <w:t>Dirbtinio intelekto galimybės</w:t>
      </w:r>
    </w:p>
    <w:p w14:paraId="50270679" w14:textId="77777777"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Pirmą kartą „Galaxy A“ serijoje pristatomas mobilusis dirbtinis intelektas „Awesome Intelligence“, suteikiantis vartotojams išmanius įrankius, palengvinančius kasdienes užduotis. Ši inovacija, prieinama tik „Galaxy A56 5G“, „Galaxy A36 5G“ ir „Galaxy A26 5G“, leidžia dar efektyviau ieškoti informacijos ir redaguoti turinį.</w:t>
      </w:r>
    </w:p>
    <w:p w14:paraId="04302A2D" w14:textId="77777777"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Viena populiariausių funkcijų – „Paieška apibraukiant“ – tapo dar išmanesnė ir greitesnė. Dabar įrenginiai automatiškai atpažįsta telefono numerius, el. pašto adresus ir nuorodas, todėl su jais galima sąveikauti vos vienu paspaudimu.</w:t>
      </w:r>
    </w:p>
    <w:p w14:paraId="46CEA822" w14:textId="0DD42473" w:rsidR="008D5D06" w:rsidRDefault="000062EF">
      <w:pPr>
        <w:spacing w:before="240" w:after="240" w:line="276" w:lineRule="auto"/>
        <w:jc w:val="both"/>
        <w:rPr>
          <w:rFonts w:ascii="Times New Roman" w:eastAsia="Times New Roman" w:hAnsi="Times New Roman" w:cs="Times New Roman"/>
          <w:b/>
        </w:rPr>
      </w:pPr>
      <w:r>
        <w:rPr>
          <w:rFonts w:ascii="Times New Roman" w:eastAsia="Times New Roman" w:hAnsi="Times New Roman" w:cs="Times New Roman"/>
        </w:rPr>
        <w:t>Telefonuose pristatyta naujovė – „Song Search“ funkcija, atpažįstanti muziką ne tik iš aplinkos ar įrenginyje, bet ir tada, kai vartotojas pats padainuoja melodiją. Tai leidžia greitai rasti norimą dainą, net jei neprisimenate jos pavadinimo.</w:t>
      </w:r>
    </w:p>
    <w:p w14:paraId="01150B81" w14:textId="77777777" w:rsidR="008D5D06" w:rsidRDefault="000062EF">
      <w:pPr>
        <w:spacing w:before="240" w:after="240" w:line="276" w:lineRule="auto"/>
        <w:jc w:val="both"/>
        <w:rPr>
          <w:rFonts w:ascii="Times New Roman" w:eastAsia="Times New Roman" w:hAnsi="Times New Roman" w:cs="Times New Roman"/>
          <w:b/>
        </w:rPr>
      </w:pPr>
      <w:r>
        <w:rPr>
          <w:rFonts w:ascii="Times New Roman" w:eastAsia="Times New Roman" w:hAnsi="Times New Roman" w:cs="Times New Roman"/>
          <w:b/>
        </w:rPr>
        <w:t xml:space="preserve">Pažangios kameros funkcijos </w:t>
      </w:r>
    </w:p>
    <w:p w14:paraId="1F66FD9A" w14:textId="609B39D6"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Naujoji „Galaxy A“ serija perkelia fotografavimo patirtį į aukštesnį lygį, pristatydama turinio kūrėjams pritaikytus įrankius. Visi modeliai aprūpinti 50 MP pagrindiniu objektyvu, o „Galaxy A56 5G“ ir „Galaxy A36 5G“ papildomai turi 10 bitų HDR priekines kameras, užtikrinančias ryški</w:t>
      </w:r>
      <w:r w:rsidR="00A03DF2">
        <w:rPr>
          <w:rFonts w:ascii="Times New Roman" w:eastAsia="Times New Roman" w:hAnsi="Times New Roman" w:cs="Times New Roman"/>
        </w:rPr>
        <w:t>us</w:t>
      </w:r>
      <w:r>
        <w:rPr>
          <w:rFonts w:ascii="Times New Roman" w:eastAsia="Times New Roman" w:hAnsi="Times New Roman" w:cs="Times New Roman"/>
        </w:rPr>
        <w:t xml:space="preserve"> ir detali</w:t>
      </w:r>
      <w:r w:rsidR="00A03DF2">
        <w:rPr>
          <w:rFonts w:ascii="Times New Roman" w:eastAsia="Times New Roman" w:hAnsi="Times New Roman" w:cs="Times New Roman"/>
        </w:rPr>
        <w:t>us</w:t>
      </w:r>
      <w:r w:rsidR="00342AEF">
        <w:rPr>
          <w:rFonts w:ascii="Times New Roman" w:eastAsia="Times New Roman" w:hAnsi="Times New Roman" w:cs="Times New Roman"/>
        </w:rPr>
        <w:t xml:space="preserve"> </w:t>
      </w:r>
      <w:r w:rsidR="00A03DF2">
        <w:rPr>
          <w:rFonts w:ascii="Times New Roman" w:eastAsia="Times New Roman" w:hAnsi="Times New Roman" w:cs="Times New Roman"/>
        </w:rPr>
        <w:t>asmenukių vaizdo įrašus</w:t>
      </w:r>
      <w:r>
        <w:rPr>
          <w:rFonts w:ascii="Times New Roman" w:eastAsia="Times New Roman" w:hAnsi="Times New Roman" w:cs="Times New Roman"/>
        </w:rPr>
        <w:t>. Be to, „Galaxy A56 5G“ turi 12 MP itin plataus kampo objektyvą, leidžiantį užfiksuoti platesnius kadrus.</w:t>
      </w:r>
    </w:p>
    <w:p w14:paraId="4D1BB717" w14:textId="77777777"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Šie įrenginiai suteikia ir pažangias redagavimo galimybes. Išskirtinė „Best Face“ funkcija, prieinama tik „Galaxy A56 5G“, padeda sukurti tobulą grupinę nuotrauką – tereikia iš judančio kadro pasirinkti geriausias išraiškas, kad visi atrodytų nepriekaištingai.</w:t>
      </w:r>
    </w:p>
    <w:p w14:paraId="3B4BD0E6" w14:textId="77777777"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Tamsiu paros metu kokybę pagerina patobulinta „Nightography“ funkcija – „Low Noise Mode“ dabar veikia ir priekinėje 12 MP kameroje, o atnaujintas plataus kampo objektyvas padeda išgauti detalesnius ir aiškesnius kadrus net prasto apšvietimo sąlygomis.</w:t>
      </w:r>
    </w:p>
    <w:p w14:paraId="6699DA20" w14:textId="5E07F4CE" w:rsidR="008D5D06" w:rsidRPr="00F27CDD" w:rsidRDefault="000062EF">
      <w:pPr>
        <w:spacing w:before="240" w:after="240" w:line="276" w:lineRule="auto"/>
        <w:jc w:val="both"/>
        <w:rPr>
          <w:rFonts w:ascii="Times New Roman" w:eastAsia="Times New Roman" w:hAnsi="Times New Roman" w:cs="Times New Roman"/>
          <w:lang w:val="en-GB"/>
        </w:rPr>
      </w:pPr>
      <w:r>
        <w:rPr>
          <w:rFonts w:ascii="Times New Roman" w:eastAsia="Times New Roman" w:hAnsi="Times New Roman" w:cs="Times New Roman"/>
        </w:rPr>
        <w:lastRenderedPageBreak/>
        <w:t>Papildomų kūrybinių galimybių suteikia „Object Eraser“ įrankis, skirtą</w:t>
      </w:r>
      <w:r w:rsidR="00A03DF2">
        <w:rPr>
          <w:rFonts w:ascii="Times New Roman" w:eastAsia="Times New Roman" w:hAnsi="Times New Roman" w:cs="Times New Roman"/>
        </w:rPr>
        <w:t>s</w:t>
      </w:r>
      <w:r>
        <w:rPr>
          <w:rFonts w:ascii="Times New Roman" w:eastAsia="Times New Roman" w:hAnsi="Times New Roman" w:cs="Times New Roman"/>
        </w:rPr>
        <w:t xml:space="preserve"> lengvam nereikalingų objektų pašalinimui iš nuotraukų. Nesvarbu, ar kadre netikėtai pasirodė praeivis, ar trukdo šešėlis – nepageidaujami elementai pašalinami vos keliais paspaudimais. „Filters“ funkcija leidžia kurti asmeninius spalvų ir stiliaus filtrus, išgaunant unikalų vizualinį efektą.</w:t>
      </w:r>
    </w:p>
    <w:p w14:paraId="3751DDE9" w14:textId="77777777" w:rsidR="008D5D06" w:rsidRDefault="000062EF">
      <w:pPr>
        <w:spacing w:before="240" w:after="240" w:line="276" w:lineRule="auto"/>
        <w:jc w:val="both"/>
        <w:rPr>
          <w:rFonts w:ascii="Times New Roman" w:eastAsia="Times New Roman" w:hAnsi="Times New Roman" w:cs="Times New Roman"/>
          <w:b/>
        </w:rPr>
      </w:pPr>
      <w:r>
        <w:rPr>
          <w:rFonts w:ascii="Times New Roman" w:eastAsia="Times New Roman" w:hAnsi="Times New Roman" w:cs="Times New Roman"/>
          <w:b/>
        </w:rPr>
        <w:t>Patvarumas ir užtikrintas saugumas</w:t>
      </w:r>
    </w:p>
    <w:p w14:paraId="5ABAF6C7" w14:textId="1C05E9D1"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„Samsung“ ir toliau skiria ypatingą dėmesį įrenginių patvarumui</w:t>
      </w:r>
      <w:r w:rsidR="00956052">
        <w:rPr>
          <w:rFonts w:ascii="Times New Roman" w:eastAsia="Times New Roman" w:hAnsi="Times New Roman" w:cs="Times New Roman"/>
        </w:rPr>
        <w:t xml:space="preserve"> ir ilgaamžiškumui</w:t>
      </w:r>
      <w:r>
        <w:rPr>
          <w:rFonts w:ascii="Times New Roman" w:eastAsia="Times New Roman" w:hAnsi="Times New Roman" w:cs="Times New Roman"/>
        </w:rPr>
        <w:t>. Visa naujoji „Galaxy A“ serija gauna iki šešių „Android OS“ ir „One UI“ atnaujinimų, taip pat 6 metus trunkančius saugumo atnaujinimus, todėl telefonai išlieka patikimi ir sklandžiai veikiantys ilgus metus.</w:t>
      </w:r>
    </w:p>
    <w:p w14:paraId="519A26E7" w14:textId="77777777"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Baterijos veikimo laikas taip pat išlieka svarbiu šių modelių privalumu. Visi įrenginiai aprūpinti 5 000 mAh talpos baterijomis, užtikrinančiomis ilgesnį naudojimą. „Galaxy A56 5G“ ir „Galaxy A36 5G“ taip pat palaiko 45 W „Super Fast Charge 2.0“ technologiją, todėl įrenginiai įkraunami dar greičiau.</w:t>
      </w:r>
    </w:p>
    <w:p w14:paraId="21D35A5D" w14:textId="77777777"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Našumą užtikrina galingi procesoriai: „Galaxy A56 5G“ veikia su „Exynos 1580“, o „Galaxy A36 5G“ – su „Snapdragon® 6 Gen 3 Mobile Platform“. Abu įrenginiai turi pažangią aušinimo sistemą, kuri stabilizuoja veikimą net intensyviai naudojant žaidimams ar vaizdo įrašų peržiūrai.</w:t>
      </w:r>
    </w:p>
    <w:p w14:paraId="443E7195" w14:textId="77777777" w:rsidR="008D5D06" w:rsidRPr="00F27CDD" w:rsidRDefault="000062EF">
      <w:pPr>
        <w:spacing w:before="240" w:after="240" w:line="276" w:lineRule="auto"/>
        <w:jc w:val="both"/>
        <w:rPr>
          <w:rFonts w:ascii="Times New Roman" w:eastAsia="Times New Roman" w:hAnsi="Times New Roman" w:cs="Times New Roman"/>
          <w:lang w:val="lt-LT"/>
        </w:rPr>
      </w:pPr>
      <w:r>
        <w:rPr>
          <w:rFonts w:ascii="Times New Roman" w:eastAsia="Times New Roman" w:hAnsi="Times New Roman" w:cs="Times New Roman"/>
        </w:rPr>
        <w:t>Saugumo lygį dar labiau sustiprina pirmą kartą „Galaxy A“ serijoje integruota „One UI 7“ sąsaja. „Samsung Knox Vault“ suteikia papildomą apsaugą, padedančią išsaugoti vartotojų duomenų konfidencialumą. O patobulintos funkcijos, tokios kaip „Auto Blocker“, „Theft Detection“ ir „More Security Settings“, dar geriau apsaugo įrenginį nuo grėsmių.</w:t>
      </w:r>
    </w:p>
    <w:p w14:paraId="2A984C21" w14:textId="77777777" w:rsidR="008D5D06" w:rsidRDefault="000062EF">
      <w:pPr>
        <w:spacing w:before="240" w:after="240" w:line="276" w:lineRule="auto"/>
        <w:jc w:val="both"/>
        <w:rPr>
          <w:rFonts w:ascii="Times New Roman" w:eastAsia="Times New Roman" w:hAnsi="Times New Roman" w:cs="Times New Roman"/>
          <w:b/>
        </w:rPr>
      </w:pPr>
      <w:r>
        <w:rPr>
          <w:rFonts w:ascii="Times New Roman" w:eastAsia="Times New Roman" w:hAnsi="Times New Roman" w:cs="Times New Roman"/>
          <w:b/>
        </w:rPr>
        <w:t>Ryškus ekranas ir dizainas</w:t>
      </w:r>
    </w:p>
    <w:p w14:paraId="2FAD5027" w14:textId="77777777"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Išmanieji telefonai užtikrina dar geresnę žiūrėjimo patirtį: „Galaxy A56 5G“ ir „Galaxy A36 5G“ turi didesnį 6,7 colio „FHD+ Super AMOLED“ ekraną su 1200 nitų ryškumu, kuris leidžia aiškiai matyti vaizdą net lauke. O nauji stereo garsiakalbiai suteikia dar kokybiškesnį garsą filmų ir muzikos mėgėjams.</w:t>
      </w:r>
    </w:p>
    <w:p w14:paraId="26E8AA8E" w14:textId="77777777"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„Galaxy A“ serija siūlo gausų spalvų pasirinkimą. „Galaxy A56 5G“ galima įsigyti rožinės, šviesiai pilkos, alyvuogių žalios ir grafito spalvų. „Galaxy A36 5G“ siūlo laimo žalios, levandų, baltos ir juodos spalvos išmaniuosius. O „Galaxy A26 5G“ – baltos, mėtinės, juodos ir persikinės rožinės.</w:t>
      </w:r>
    </w:p>
    <w:p w14:paraId="46E3E0E1" w14:textId="77777777" w:rsidR="008D5D06" w:rsidRDefault="000062E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Daugiau informacijos apie „Galaxy A56 5G“, „Galaxy A36 5G“, „Galaxy A26 5G“ ir kitus „Galaxy“ išmaniuosius telefonus rasite „Samsung.lt“.</w:t>
      </w:r>
    </w:p>
    <w:p w14:paraId="2F36E2AB" w14:textId="77777777" w:rsidR="008D5D06" w:rsidRDefault="008D5D06">
      <w:pPr>
        <w:spacing w:before="240" w:after="240" w:line="276" w:lineRule="auto"/>
        <w:rPr>
          <w:rFonts w:ascii="Times New Roman" w:eastAsia="Times New Roman" w:hAnsi="Times New Roman" w:cs="Times New Roman"/>
        </w:rPr>
      </w:pPr>
    </w:p>
    <w:tbl>
      <w:tblPr>
        <w:tblStyle w:val="a"/>
        <w:tblW w:w="9025" w:type="dxa"/>
        <w:tblBorders>
          <w:top w:val="nil"/>
          <w:left w:val="nil"/>
          <w:bottom w:val="nil"/>
          <w:right w:val="nil"/>
          <w:insideH w:val="nil"/>
          <w:insideV w:val="nil"/>
        </w:tblBorders>
        <w:tblLayout w:type="fixed"/>
        <w:tblLook w:val="0600" w:firstRow="0" w:lastRow="0" w:firstColumn="0" w:lastColumn="0" w:noHBand="1" w:noVBand="1"/>
      </w:tblPr>
      <w:tblGrid>
        <w:gridCol w:w="1645"/>
        <w:gridCol w:w="2460"/>
        <w:gridCol w:w="2460"/>
        <w:gridCol w:w="2460"/>
      </w:tblGrid>
      <w:tr w:rsidR="008D5D06" w14:paraId="6BBC48A3" w14:textId="77777777">
        <w:trPr>
          <w:trHeight w:val="285"/>
        </w:trPr>
        <w:tc>
          <w:tcPr>
            <w:tcW w:w="1645" w:type="dxa"/>
            <w:tcBorders>
              <w:top w:val="single" w:sz="8" w:space="0" w:color="000000"/>
              <w:left w:val="single" w:sz="8" w:space="0" w:color="000000"/>
              <w:bottom w:val="single" w:sz="8" w:space="0" w:color="000000"/>
              <w:right w:val="single" w:sz="8" w:space="0" w:color="FFFFFF"/>
            </w:tcBorders>
            <w:shd w:val="clear" w:color="auto" w:fill="000000"/>
            <w:tcMar>
              <w:top w:w="0" w:type="dxa"/>
              <w:left w:w="100" w:type="dxa"/>
              <w:bottom w:w="0" w:type="dxa"/>
              <w:right w:w="100" w:type="dxa"/>
            </w:tcMar>
          </w:tcPr>
          <w:p w14:paraId="67A2862C" w14:textId="77777777" w:rsidR="008D5D06" w:rsidRDefault="000062EF">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 xml:space="preserve"> </w:t>
            </w:r>
          </w:p>
        </w:tc>
        <w:tc>
          <w:tcPr>
            <w:tcW w:w="2460" w:type="dxa"/>
            <w:tcBorders>
              <w:top w:val="single" w:sz="8" w:space="0" w:color="000000"/>
              <w:left w:val="nil"/>
              <w:bottom w:val="single" w:sz="8" w:space="0" w:color="000000"/>
              <w:right w:val="single" w:sz="8" w:space="0" w:color="FFFFFF"/>
            </w:tcBorders>
            <w:shd w:val="clear" w:color="auto" w:fill="000000"/>
            <w:tcMar>
              <w:top w:w="0" w:type="dxa"/>
              <w:left w:w="100" w:type="dxa"/>
              <w:bottom w:w="0" w:type="dxa"/>
              <w:right w:w="100" w:type="dxa"/>
            </w:tcMar>
          </w:tcPr>
          <w:p w14:paraId="61022DD5" w14:textId="77777777" w:rsidR="008D5D06" w:rsidRDefault="000062EF">
            <w:pPr>
              <w:spacing w:after="0" w:line="276" w:lineRule="auto"/>
              <w:jc w:val="center"/>
              <w:rPr>
                <w:rFonts w:ascii="Times New Roman" w:eastAsia="Times New Roman" w:hAnsi="Times New Roman" w:cs="Times New Roman"/>
                <w:b/>
                <w:color w:val="FFFFFF"/>
              </w:rPr>
            </w:pPr>
            <w:r>
              <w:rPr>
                <w:rFonts w:ascii="Times New Roman" w:eastAsia="Times New Roman" w:hAnsi="Times New Roman" w:cs="Times New Roman"/>
                <w:b/>
                <w:color w:val="FFFFFF"/>
              </w:rPr>
              <w:t>Galaxy A56 5G</w:t>
            </w:r>
          </w:p>
        </w:tc>
        <w:tc>
          <w:tcPr>
            <w:tcW w:w="2460" w:type="dxa"/>
            <w:tcBorders>
              <w:top w:val="single" w:sz="8" w:space="0" w:color="000000"/>
              <w:left w:val="nil"/>
              <w:bottom w:val="single" w:sz="8" w:space="0" w:color="000000"/>
              <w:right w:val="single" w:sz="8" w:space="0" w:color="FFFFFF"/>
            </w:tcBorders>
            <w:shd w:val="clear" w:color="auto" w:fill="000000"/>
            <w:tcMar>
              <w:top w:w="0" w:type="dxa"/>
              <w:left w:w="100" w:type="dxa"/>
              <w:bottom w:w="0" w:type="dxa"/>
              <w:right w:w="100" w:type="dxa"/>
            </w:tcMar>
          </w:tcPr>
          <w:p w14:paraId="2BA53B24" w14:textId="77777777" w:rsidR="008D5D06" w:rsidRDefault="000062EF">
            <w:pPr>
              <w:spacing w:after="0" w:line="276" w:lineRule="auto"/>
              <w:jc w:val="center"/>
              <w:rPr>
                <w:rFonts w:ascii="Times New Roman" w:eastAsia="Times New Roman" w:hAnsi="Times New Roman" w:cs="Times New Roman"/>
                <w:b/>
                <w:color w:val="FFFFFF"/>
              </w:rPr>
            </w:pPr>
            <w:r>
              <w:rPr>
                <w:rFonts w:ascii="Times New Roman" w:eastAsia="Times New Roman" w:hAnsi="Times New Roman" w:cs="Times New Roman"/>
                <w:b/>
                <w:color w:val="FFFFFF"/>
              </w:rPr>
              <w:t>Galaxy A36 5G</w:t>
            </w:r>
          </w:p>
        </w:tc>
        <w:tc>
          <w:tcPr>
            <w:tcW w:w="2460" w:type="dxa"/>
            <w:tcBorders>
              <w:top w:val="single" w:sz="8" w:space="0" w:color="000000"/>
              <w:left w:val="nil"/>
              <w:bottom w:val="single" w:sz="8" w:space="0" w:color="000000"/>
              <w:right w:val="single" w:sz="8" w:space="0" w:color="000000"/>
            </w:tcBorders>
            <w:shd w:val="clear" w:color="auto" w:fill="000000"/>
            <w:tcMar>
              <w:top w:w="0" w:type="dxa"/>
              <w:left w:w="100" w:type="dxa"/>
              <w:bottom w:w="0" w:type="dxa"/>
              <w:right w:w="100" w:type="dxa"/>
            </w:tcMar>
          </w:tcPr>
          <w:p w14:paraId="7CDAAA18" w14:textId="77777777" w:rsidR="008D5D06" w:rsidRDefault="000062EF">
            <w:pPr>
              <w:spacing w:after="0" w:line="276" w:lineRule="auto"/>
              <w:jc w:val="center"/>
              <w:rPr>
                <w:rFonts w:ascii="Times New Roman" w:eastAsia="Times New Roman" w:hAnsi="Times New Roman" w:cs="Times New Roman"/>
                <w:b/>
                <w:color w:val="FFFFFF"/>
              </w:rPr>
            </w:pPr>
            <w:r>
              <w:rPr>
                <w:rFonts w:ascii="Times New Roman" w:eastAsia="Times New Roman" w:hAnsi="Times New Roman" w:cs="Times New Roman"/>
                <w:b/>
                <w:color w:val="FFFFFF"/>
              </w:rPr>
              <w:t>Galaxy A26 5G</w:t>
            </w:r>
          </w:p>
        </w:tc>
      </w:tr>
      <w:tr w:rsidR="008D5D06" w14:paraId="61F43A7E" w14:textId="77777777">
        <w:trPr>
          <w:trHeight w:val="255"/>
        </w:trPr>
        <w:tc>
          <w:tcPr>
            <w:tcW w:w="1645" w:type="dxa"/>
            <w:vMerge w:val="restart"/>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313B810A" w14:textId="77777777" w:rsidR="008D5D06" w:rsidRDefault="000062EF">
            <w:pPr>
              <w:spacing w:after="0" w:line="276" w:lineRule="auto"/>
              <w:rPr>
                <w:rFonts w:ascii="Times New Roman" w:eastAsia="Times New Roman" w:hAnsi="Times New Roman" w:cs="Times New Roman"/>
                <w:b/>
              </w:rPr>
            </w:pPr>
            <w:r>
              <w:rPr>
                <w:rFonts w:ascii="Times New Roman" w:eastAsia="Times New Roman" w:hAnsi="Times New Roman" w:cs="Times New Roman"/>
                <w:b/>
              </w:rPr>
              <w:t>Ekranas</w:t>
            </w:r>
          </w:p>
        </w:tc>
        <w:tc>
          <w:tcPr>
            <w:tcW w:w="7380" w:type="dxa"/>
            <w:gridSpan w:val="3"/>
            <w:tcBorders>
              <w:top w:val="nil"/>
              <w:left w:val="nil"/>
              <w:bottom w:val="single" w:sz="8" w:space="0" w:color="000000"/>
              <w:right w:val="single" w:sz="8" w:space="0" w:color="000000"/>
            </w:tcBorders>
            <w:tcMar>
              <w:top w:w="0" w:type="dxa"/>
              <w:left w:w="100" w:type="dxa"/>
              <w:bottom w:w="0" w:type="dxa"/>
              <w:right w:w="100" w:type="dxa"/>
            </w:tcMar>
          </w:tcPr>
          <w:p w14:paraId="52D21ECB"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6.7 colio FHD+</w:t>
            </w:r>
          </w:p>
        </w:tc>
      </w:tr>
      <w:tr w:rsidR="008D5D06" w14:paraId="59DC7941" w14:textId="77777777">
        <w:trPr>
          <w:trHeight w:val="705"/>
        </w:trPr>
        <w:tc>
          <w:tcPr>
            <w:tcW w:w="1645" w:type="dxa"/>
            <w:vMerge/>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174F16D" w14:textId="77777777" w:rsidR="008D5D06" w:rsidRDefault="008D5D06">
            <w:pPr>
              <w:spacing w:before="240" w:after="240" w:line="276" w:lineRule="auto"/>
              <w:rPr>
                <w:rFonts w:ascii="Arial" w:eastAsia="Arial" w:hAnsi="Arial" w:cs="Arial"/>
              </w:rPr>
            </w:pP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2E5ED3E4"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„Super AMOLED“ ekranas</w:t>
            </w:r>
          </w:p>
          <w:p w14:paraId="06F39DE2"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Iki 120Hz atnaujinimo dažnis</w:t>
            </w:r>
          </w:p>
          <w:p w14:paraId="4AFCA897" w14:textId="3E06BDCE" w:rsidR="008D5D06" w:rsidRDefault="008D5D06">
            <w:pPr>
              <w:spacing w:after="0" w:line="276" w:lineRule="auto"/>
              <w:rPr>
                <w:rFonts w:ascii="Times New Roman" w:eastAsia="Times New Roman" w:hAnsi="Times New Roman" w:cs="Times New Roman"/>
              </w:rPr>
            </w:pPr>
          </w:p>
        </w:tc>
      </w:tr>
      <w:tr w:rsidR="008D5D06" w14:paraId="4EBD5F9A" w14:textId="77777777">
        <w:trPr>
          <w:trHeight w:val="705"/>
        </w:trPr>
        <w:tc>
          <w:tcPr>
            <w:tcW w:w="1645" w:type="dxa"/>
            <w:vMerge/>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A2488A1" w14:textId="77777777" w:rsidR="008D5D06" w:rsidRDefault="008D5D06">
            <w:pPr>
              <w:spacing w:before="240" w:after="240" w:line="276" w:lineRule="auto"/>
              <w:rPr>
                <w:rFonts w:ascii="Arial" w:eastAsia="Arial" w:hAnsi="Arial" w:cs="Arial"/>
              </w:rPr>
            </w:pP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669A7668"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*Ekrano dydis matuojamas įstrižai: visas stačiakampis yra 6,7 colio, o atsižvelgiant į suapvalintus kampus – 6,5 colio; tikroji matoma sritis yra mažesnė dėl suapvalintų kampų ir kameros išpjovos.</w:t>
            </w:r>
          </w:p>
        </w:tc>
      </w:tr>
      <w:tr w:rsidR="008D5D06" w14:paraId="488E4EC0" w14:textId="77777777">
        <w:trPr>
          <w:trHeight w:val="480"/>
        </w:trPr>
        <w:tc>
          <w:tcPr>
            <w:tcW w:w="1645" w:type="dxa"/>
            <w:vMerge w:val="restart"/>
            <w:tcBorders>
              <w:top w:val="nil"/>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52097F65" w14:textId="77777777" w:rsidR="008D5D06" w:rsidRDefault="000062EF">
            <w:pPr>
              <w:spacing w:after="0" w:line="276" w:lineRule="auto"/>
              <w:rPr>
                <w:rFonts w:ascii="Times New Roman" w:eastAsia="Times New Roman" w:hAnsi="Times New Roman" w:cs="Times New Roman"/>
                <w:b/>
              </w:rPr>
            </w:pPr>
            <w:r>
              <w:rPr>
                <w:rFonts w:ascii="Times New Roman" w:eastAsia="Times New Roman" w:hAnsi="Times New Roman" w:cs="Times New Roman"/>
                <w:b/>
              </w:rPr>
              <w:lastRenderedPageBreak/>
              <w:t>Matmenys ir svoris</w:t>
            </w:r>
          </w:p>
        </w:tc>
        <w:tc>
          <w:tcPr>
            <w:tcW w:w="2460" w:type="dxa"/>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51692779"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162.2 x 77.5 x 7.4 mm, 198 g</w:t>
            </w:r>
          </w:p>
        </w:tc>
        <w:tc>
          <w:tcPr>
            <w:tcW w:w="2460" w:type="dxa"/>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4A1C285F"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162.9 x 78.2 x 7.4 mm, 195 g</w:t>
            </w:r>
          </w:p>
        </w:tc>
        <w:tc>
          <w:tcPr>
            <w:tcW w:w="2460" w:type="dxa"/>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35458F11"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164.0 x 77.5 x 7.7 mm, 200 g</w:t>
            </w:r>
          </w:p>
        </w:tc>
      </w:tr>
      <w:tr w:rsidR="008D5D06" w14:paraId="40F52CE6" w14:textId="77777777">
        <w:trPr>
          <w:trHeight w:val="255"/>
        </w:trPr>
        <w:tc>
          <w:tcPr>
            <w:tcW w:w="1645" w:type="dxa"/>
            <w:vMerge/>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66FF1D8" w14:textId="77777777" w:rsidR="008D5D06" w:rsidRDefault="008D5D06">
            <w:pPr>
              <w:spacing w:before="240" w:after="240" w:line="276" w:lineRule="auto"/>
              <w:rPr>
                <w:rFonts w:ascii="Arial" w:eastAsia="Arial" w:hAnsi="Arial" w:cs="Arial"/>
              </w:rPr>
            </w:pP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5F9DB9FE"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*Įrenginio svoris gali skirtis priklausomai nuo rinkos.</w:t>
            </w:r>
          </w:p>
        </w:tc>
      </w:tr>
      <w:tr w:rsidR="008D5D06" w14:paraId="17230A6D" w14:textId="77777777">
        <w:trPr>
          <w:trHeight w:val="2850"/>
        </w:trPr>
        <w:tc>
          <w:tcPr>
            <w:tcW w:w="1645" w:type="dxa"/>
            <w:tcBorders>
              <w:top w:val="nil"/>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18C8556A" w14:textId="77777777" w:rsidR="008D5D06" w:rsidRDefault="000062EF" w:rsidP="00F27CDD">
            <w:pPr>
              <w:spacing w:after="0" w:line="276" w:lineRule="auto"/>
              <w:rPr>
                <w:rFonts w:ascii="Times New Roman" w:eastAsia="Times New Roman" w:hAnsi="Times New Roman" w:cs="Times New Roman"/>
                <w:b/>
              </w:rPr>
            </w:pPr>
            <w:r>
              <w:rPr>
                <w:rFonts w:ascii="Times New Roman" w:eastAsia="Times New Roman" w:hAnsi="Times New Roman" w:cs="Times New Roman"/>
                <w:b/>
              </w:rPr>
              <w:t>Kamera</w:t>
            </w:r>
          </w:p>
        </w:tc>
        <w:tc>
          <w:tcPr>
            <w:tcW w:w="2460" w:type="dxa"/>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58817F86"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12MP itin plataus kampo kamera</w:t>
            </w:r>
          </w:p>
          <w:p w14:paraId="7B062479" w14:textId="77777777" w:rsidR="008D5D06" w:rsidRDefault="000062EF">
            <w:pPr>
              <w:numPr>
                <w:ilvl w:val="0"/>
                <w:numId w:val="1"/>
              </w:numPr>
              <w:spacing w:line="301" w:lineRule="auto"/>
              <w:rPr>
                <w:rFonts w:ascii="Times New Roman" w:eastAsia="Times New Roman" w:hAnsi="Times New Roman" w:cs="Times New Roman"/>
              </w:rPr>
            </w:pPr>
            <w:r>
              <w:rPr>
                <w:rFonts w:ascii="Times New Roman" w:eastAsia="Times New Roman" w:hAnsi="Times New Roman" w:cs="Times New Roman"/>
              </w:rPr>
              <w:t>F2.2</w:t>
            </w:r>
          </w:p>
          <w:p w14:paraId="35B22C45"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50MP pagrindinė kamera</w:t>
            </w:r>
          </w:p>
          <w:p w14:paraId="0F5925B7" w14:textId="77777777" w:rsidR="008D5D06" w:rsidRDefault="000062EF">
            <w:pPr>
              <w:numPr>
                <w:ilvl w:val="0"/>
                <w:numId w:val="5"/>
              </w:numPr>
              <w:spacing w:line="301" w:lineRule="auto"/>
              <w:rPr>
                <w:rFonts w:ascii="Times New Roman" w:eastAsia="Times New Roman" w:hAnsi="Times New Roman" w:cs="Times New Roman"/>
              </w:rPr>
            </w:pPr>
            <w:r>
              <w:rPr>
                <w:rFonts w:ascii="Times New Roman" w:eastAsia="Times New Roman" w:hAnsi="Times New Roman" w:cs="Times New Roman"/>
              </w:rPr>
              <w:t>F1.8, AF, OIS</w:t>
            </w:r>
          </w:p>
          <w:p w14:paraId="6A089E5E"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5MP makro kamera</w:t>
            </w:r>
          </w:p>
          <w:p w14:paraId="67B06186" w14:textId="77777777" w:rsidR="008D5D06" w:rsidRDefault="000062EF">
            <w:pPr>
              <w:numPr>
                <w:ilvl w:val="0"/>
                <w:numId w:val="7"/>
              </w:numPr>
              <w:spacing w:line="301" w:lineRule="auto"/>
              <w:rPr>
                <w:rFonts w:ascii="Times New Roman" w:eastAsia="Times New Roman" w:hAnsi="Times New Roman" w:cs="Times New Roman"/>
              </w:rPr>
            </w:pPr>
            <w:r>
              <w:rPr>
                <w:rFonts w:ascii="Times New Roman" w:eastAsia="Times New Roman" w:hAnsi="Times New Roman" w:cs="Times New Roman"/>
              </w:rPr>
              <w:t>F2.4</w:t>
            </w:r>
          </w:p>
          <w:p w14:paraId="749A48AA"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12MP priekinė kamera</w:t>
            </w:r>
          </w:p>
          <w:p w14:paraId="5DE28CAE" w14:textId="77777777" w:rsidR="008D5D06" w:rsidRDefault="000062EF">
            <w:pPr>
              <w:numPr>
                <w:ilvl w:val="0"/>
                <w:numId w:val="3"/>
              </w:numPr>
              <w:spacing w:line="301" w:lineRule="auto"/>
              <w:rPr>
                <w:rFonts w:ascii="Times New Roman" w:eastAsia="Times New Roman" w:hAnsi="Times New Roman" w:cs="Times New Roman"/>
              </w:rPr>
            </w:pPr>
            <w:r>
              <w:rPr>
                <w:rFonts w:ascii="Times New Roman" w:eastAsia="Times New Roman" w:hAnsi="Times New Roman" w:cs="Times New Roman"/>
              </w:rPr>
              <w:t>F2.2</w:t>
            </w:r>
          </w:p>
        </w:tc>
        <w:tc>
          <w:tcPr>
            <w:tcW w:w="2460" w:type="dxa"/>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573BD0D7"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8MP itin plataus kampo kamera</w:t>
            </w:r>
          </w:p>
          <w:p w14:paraId="2CC7BBF2" w14:textId="77777777" w:rsidR="008D5D06" w:rsidRDefault="000062EF">
            <w:pPr>
              <w:numPr>
                <w:ilvl w:val="0"/>
                <w:numId w:val="4"/>
              </w:numPr>
              <w:spacing w:line="301" w:lineRule="auto"/>
              <w:rPr>
                <w:rFonts w:ascii="Times New Roman" w:eastAsia="Times New Roman" w:hAnsi="Times New Roman" w:cs="Times New Roman"/>
              </w:rPr>
            </w:pPr>
            <w:r>
              <w:rPr>
                <w:rFonts w:ascii="Times New Roman" w:eastAsia="Times New Roman" w:hAnsi="Times New Roman" w:cs="Times New Roman"/>
              </w:rPr>
              <w:t>F2.2</w:t>
            </w:r>
          </w:p>
          <w:p w14:paraId="058205B7"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50MP pagrindinė kamera</w:t>
            </w:r>
          </w:p>
          <w:p w14:paraId="6821E5F1" w14:textId="77777777" w:rsidR="008D5D06" w:rsidRDefault="000062EF">
            <w:pPr>
              <w:numPr>
                <w:ilvl w:val="0"/>
                <w:numId w:val="12"/>
              </w:numPr>
              <w:spacing w:line="301" w:lineRule="auto"/>
              <w:rPr>
                <w:rFonts w:ascii="Times New Roman" w:eastAsia="Times New Roman" w:hAnsi="Times New Roman" w:cs="Times New Roman"/>
              </w:rPr>
            </w:pPr>
            <w:r>
              <w:rPr>
                <w:rFonts w:ascii="Times New Roman" w:eastAsia="Times New Roman" w:hAnsi="Times New Roman" w:cs="Times New Roman"/>
              </w:rPr>
              <w:t>F1.8, AF, OIS</w:t>
            </w:r>
          </w:p>
          <w:p w14:paraId="777F2BAF"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5MP makro kamera</w:t>
            </w:r>
          </w:p>
          <w:p w14:paraId="64BBD04F" w14:textId="77777777" w:rsidR="008D5D06" w:rsidRDefault="000062EF">
            <w:pPr>
              <w:numPr>
                <w:ilvl w:val="0"/>
                <w:numId w:val="10"/>
              </w:numPr>
              <w:spacing w:line="301" w:lineRule="auto"/>
              <w:rPr>
                <w:rFonts w:ascii="Times New Roman" w:eastAsia="Times New Roman" w:hAnsi="Times New Roman" w:cs="Times New Roman"/>
              </w:rPr>
            </w:pPr>
            <w:r>
              <w:rPr>
                <w:rFonts w:ascii="Times New Roman" w:eastAsia="Times New Roman" w:hAnsi="Times New Roman" w:cs="Times New Roman"/>
              </w:rPr>
              <w:t>F2.4</w:t>
            </w:r>
          </w:p>
          <w:p w14:paraId="14334ABB"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12MP priekinė kamera</w:t>
            </w:r>
          </w:p>
          <w:p w14:paraId="0EC6AE38" w14:textId="77777777" w:rsidR="008D5D06" w:rsidRDefault="000062EF">
            <w:pPr>
              <w:numPr>
                <w:ilvl w:val="0"/>
                <w:numId w:val="11"/>
              </w:numPr>
              <w:spacing w:line="301" w:lineRule="auto"/>
              <w:rPr>
                <w:rFonts w:ascii="Times New Roman" w:eastAsia="Times New Roman" w:hAnsi="Times New Roman" w:cs="Times New Roman"/>
              </w:rPr>
            </w:pPr>
            <w:r>
              <w:rPr>
                <w:rFonts w:ascii="Times New Roman" w:eastAsia="Times New Roman" w:hAnsi="Times New Roman" w:cs="Times New Roman"/>
              </w:rPr>
              <w:t>F2.2</w:t>
            </w:r>
          </w:p>
        </w:tc>
        <w:tc>
          <w:tcPr>
            <w:tcW w:w="2460" w:type="dxa"/>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77165C5A"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8MP itin plataus kampo kamera</w:t>
            </w:r>
          </w:p>
          <w:p w14:paraId="2FE1E9DF" w14:textId="77777777" w:rsidR="008D5D06" w:rsidRDefault="000062EF">
            <w:pPr>
              <w:numPr>
                <w:ilvl w:val="0"/>
                <w:numId w:val="9"/>
              </w:numPr>
              <w:spacing w:line="301" w:lineRule="auto"/>
              <w:rPr>
                <w:rFonts w:ascii="Times New Roman" w:eastAsia="Times New Roman" w:hAnsi="Times New Roman" w:cs="Times New Roman"/>
              </w:rPr>
            </w:pPr>
            <w:r>
              <w:rPr>
                <w:rFonts w:ascii="Times New Roman" w:eastAsia="Times New Roman" w:hAnsi="Times New Roman" w:cs="Times New Roman"/>
              </w:rPr>
              <w:t>F2.2</w:t>
            </w:r>
          </w:p>
          <w:p w14:paraId="08D5EF8D"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50MP pagrindinė kamera</w:t>
            </w:r>
          </w:p>
          <w:p w14:paraId="1253980B" w14:textId="77777777" w:rsidR="008D5D06" w:rsidRDefault="000062EF">
            <w:pPr>
              <w:numPr>
                <w:ilvl w:val="0"/>
                <w:numId w:val="8"/>
              </w:numPr>
              <w:spacing w:line="301" w:lineRule="auto"/>
              <w:rPr>
                <w:rFonts w:ascii="Times New Roman" w:eastAsia="Times New Roman" w:hAnsi="Times New Roman" w:cs="Times New Roman"/>
              </w:rPr>
            </w:pPr>
            <w:r>
              <w:rPr>
                <w:rFonts w:ascii="Times New Roman" w:eastAsia="Times New Roman" w:hAnsi="Times New Roman" w:cs="Times New Roman"/>
              </w:rPr>
              <w:t>F1.8, AF, OIS</w:t>
            </w:r>
          </w:p>
          <w:p w14:paraId="2BFC8ABB"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2MP makro kamera</w:t>
            </w:r>
          </w:p>
          <w:p w14:paraId="1262EC45" w14:textId="77777777" w:rsidR="008D5D06" w:rsidRDefault="000062EF">
            <w:pPr>
              <w:numPr>
                <w:ilvl w:val="0"/>
                <w:numId w:val="2"/>
              </w:numPr>
              <w:spacing w:line="301" w:lineRule="auto"/>
              <w:rPr>
                <w:rFonts w:ascii="Times New Roman" w:eastAsia="Times New Roman" w:hAnsi="Times New Roman" w:cs="Times New Roman"/>
              </w:rPr>
            </w:pPr>
            <w:r>
              <w:rPr>
                <w:rFonts w:ascii="Times New Roman" w:eastAsia="Times New Roman" w:hAnsi="Times New Roman" w:cs="Times New Roman"/>
              </w:rPr>
              <w:t>F2.4</w:t>
            </w:r>
          </w:p>
          <w:p w14:paraId="780EDFB7"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13MP priekinė kamera</w:t>
            </w:r>
          </w:p>
          <w:p w14:paraId="6DA968B6" w14:textId="77777777" w:rsidR="008D5D06" w:rsidRDefault="000062EF">
            <w:pPr>
              <w:numPr>
                <w:ilvl w:val="0"/>
                <w:numId w:val="6"/>
              </w:numPr>
              <w:spacing w:line="301" w:lineRule="auto"/>
              <w:rPr>
                <w:rFonts w:ascii="Times New Roman" w:eastAsia="Times New Roman" w:hAnsi="Times New Roman" w:cs="Times New Roman"/>
              </w:rPr>
            </w:pPr>
            <w:r>
              <w:rPr>
                <w:rFonts w:ascii="Times New Roman" w:eastAsia="Times New Roman" w:hAnsi="Times New Roman" w:cs="Times New Roman"/>
              </w:rPr>
              <w:t>F2.2</w:t>
            </w:r>
          </w:p>
        </w:tc>
      </w:tr>
      <w:tr w:rsidR="008D5D06" w14:paraId="3A741CD4" w14:textId="77777777">
        <w:trPr>
          <w:trHeight w:val="1067"/>
        </w:trPr>
        <w:tc>
          <w:tcPr>
            <w:tcW w:w="1645" w:type="dxa"/>
            <w:vMerge w:val="restart"/>
            <w:tcBorders>
              <w:top w:val="nil"/>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3653B843" w14:textId="77777777" w:rsidR="008D5D06" w:rsidRDefault="000062EF">
            <w:pPr>
              <w:spacing w:after="0" w:line="276" w:lineRule="auto"/>
              <w:rPr>
                <w:rFonts w:ascii="Times New Roman" w:eastAsia="Times New Roman" w:hAnsi="Times New Roman" w:cs="Times New Roman"/>
                <w:b/>
              </w:rPr>
            </w:pPr>
            <w:r>
              <w:rPr>
                <w:rFonts w:ascii="Times New Roman" w:eastAsia="Times New Roman" w:hAnsi="Times New Roman" w:cs="Times New Roman"/>
                <w:b/>
              </w:rPr>
              <w:t>Atmintis ir vidinė talpykla</w:t>
            </w:r>
          </w:p>
        </w:tc>
        <w:tc>
          <w:tcPr>
            <w:tcW w:w="2460" w:type="dxa"/>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44D0B2D0"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8GB + 128GB</w:t>
            </w:r>
          </w:p>
          <w:p w14:paraId="1568B28D"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8GB + 256GB</w:t>
            </w:r>
          </w:p>
          <w:p w14:paraId="6C968EA8"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12GB + 256GB</w:t>
            </w:r>
          </w:p>
        </w:tc>
        <w:tc>
          <w:tcPr>
            <w:tcW w:w="2460" w:type="dxa"/>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66EBAF27"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6GB + 128GB</w:t>
            </w:r>
          </w:p>
          <w:p w14:paraId="7AAB4933"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8GB + 128GB</w:t>
            </w:r>
          </w:p>
          <w:p w14:paraId="18242829"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8GB + 256GB</w:t>
            </w:r>
          </w:p>
          <w:p w14:paraId="3E255F79"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12GB + 256GB</w:t>
            </w:r>
          </w:p>
        </w:tc>
        <w:tc>
          <w:tcPr>
            <w:tcW w:w="2460" w:type="dxa"/>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3ACC6FBC"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6GB + 128GB</w:t>
            </w:r>
          </w:p>
          <w:p w14:paraId="4FE763C6"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8GB + 128GB</w:t>
            </w:r>
          </w:p>
          <w:p w14:paraId="7AEB9305"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8GB + 256GB</w:t>
            </w:r>
          </w:p>
        </w:tc>
      </w:tr>
      <w:tr w:rsidR="008D5D06" w14:paraId="4BC8B503" w14:textId="77777777">
        <w:trPr>
          <w:trHeight w:val="533"/>
        </w:trPr>
        <w:tc>
          <w:tcPr>
            <w:tcW w:w="1645" w:type="dxa"/>
            <w:vMerge/>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82CE28" w14:textId="77777777" w:rsidR="008D5D06" w:rsidRDefault="008D5D06">
            <w:pPr>
              <w:spacing w:before="240" w:after="240" w:line="276" w:lineRule="auto"/>
              <w:rPr>
                <w:rFonts w:ascii="Arial" w:eastAsia="Arial" w:hAnsi="Arial" w:cs="Arial"/>
              </w:rPr>
            </w:pP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1C2B7F8B"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*Vidinės talpyklos dydis ir prieinamumas gali skirtis priklausomai nuo operatoriaus, rinkos ar regiono. Tikrasis vidinės talpyklos dydis gali skirtis priklausomai nuo iš anksto įdiegtos programinės įrangos.</w:t>
            </w:r>
          </w:p>
        </w:tc>
      </w:tr>
      <w:tr w:rsidR="008D5D06" w14:paraId="67D815B5" w14:textId="77777777">
        <w:trPr>
          <w:trHeight w:val="255"/>
        </w:trPr>
        <w:tc>
          <w:tcPr>
            <w:tcW w:w="1645" w:type="dxa"/>
            <w:vMerge w:val="restart"/>
            <w:tcBorders>
              <w:top w:val="nil"/>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6DD512CC" w14:textId="77777777" w:rsidR="008D5D06" w:rsidRDefault="000062EF" w:rsidP="00F27CDD">
            <w:pPr>
              <w:spacing w:after="0" w:line="276" w:lineRule="auto"/>
              <w:rPr>
                <w:rFonts w:ascii="Times New Roman" w:eastAsia="Times New Roman" w:hAnsi="Times New Roman" w:cs="Times New Roman"/>
                <w:b/>
              </w:rPr>
            </w:pPr>
            <w:r>
              <w:rPr>
                <w:rFonts w:ascii="Times New Roman" w:eastAsia="Times New Roman" w:hAnsi="Times New Roman" w:cs="Times New Roman"/>
                <w:b/>
              </w:rPr>
              <w:t>Baterija</w:t>
            </w: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223F0CBB"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 xml:space="preserve">5000 mAh </w:t>
            </w:r>
          </w:p>
        </w:tc>
      </w:tr>
      <w:tr w:rsidR="008D5D06" w14:paraId="4CDBEF76" w14:textId="77777777">
        <w:trPr>
          <w:trHeight w:val="1170"/>
        </w:trPr>
        <w:tc>
          <w:tcPr>
            <w:tcW w:w="1645" w:type="dxa"/>
            <w:vMerge/>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7C5AE4C" w14:textId="77777777" w:rsidR="008D5D06" w:rsidRDefault="008D5D06">
            <w:pPr>
              <w:spacing w:before="240" w:after="240" w:line="276" w:lineRule="auto"/>
              <w:rPr>
                <w:rFonts w:ascii="Arial" w:eastAsia="Arial" w:hAnsi="Arial" w:cs="Arial"/>
              </w:rPr>
            </w:pP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25BC88E1"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i/>
              </w:rPr>
              <w:t>*</w:t>
            </w:r>
            <w:r>
              <w:rPr>
                <w:rFonts w:ascii="Times New Roman" w:eastAsia="Times New Roman" w:hAnsi="Times New Roman" w:cs="Times New Roman"/>
              </w:rPr>
              <w:t>Tipinė talpa nustatyta trečiųjų šalių laboratorijos sąlygomis. Tipinė talpa yra apskaičiuotas vidurkis, atsižvelgiant į baterijos talpos nukrypimus tarp bandytų baterijų pagal IEC 61960 standartą. Įvertinta (mažiausia) talpa – 4905 mAh. Tikrasis baterijos tarnavimo laikas gali skirtis priklausomai nuo tinklo aplinkos, naudojimo įpročių ir kitų veiksnių.</w:t>
            </w:r>
          </w:p>
        </w:tc>
      </w:tr>
      <w:tr w:rsidR="008D5D06" w14:paraId="1932701F" w14:textId="77777777">
        <w:trPr>
          <w:trHeight w:val="255"/>
        </w:trPr>
        <w:tc>
          <w:tcPr>
            <w:tcW w:w="1645" w:type="dxa"/>
            <w:vMerge w:val="restart"/>
            <w:tcBorders>
              <w:top w:val="nil"/>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2C7E65E6" w14:textId="77777777" w:rsidR="008D5D06" w:rsidRDefault="000062EF" w:rsidP="00F27CDD">
            <w:pPr>
              <w:spacing w:after="0" w:line="276" w:lineRule="auto"/>
              <w:rPr>
                <w:rFonts w:ascii="Times New Roman" w:eastAsia="Times New Roman" w:hAnsi="Times New Roman" w:cs="Times New Roman"/>
                <w:b/>
              </w:rPr>
            </w:pPr>
            <w:r>
              <w:rPr>
                <w:rFonts w:ascii="Times New Roman" w:eastAsia="Times New Roman" w:hAnsi="Times New Roman" w:cs="Times New Roman"/>
                <w:b/>
              </w:rPr>
              <w:t>Operacinė sistema</w:t>
            </w: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0817EED7"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Android 15</w:t>
            </w:r>
          </w:p>
        </w:tc>
      </w:tr>
      <w:tr w:rsidR="008D5D06" w14:paraId="1A0952DA" w14:textId="77777777">
        <w:trPr>
          <w:trHeight w:val="255"/>
        </w:trPr>
        <w:tc>
          <w:tcPr>
            <w:tcW w:w="1645" w:type="dxa"/>
            <w:vMerge/>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0409B6" w14:textId="77777777" w:rsidR="008D5D06" w:rsidRDefault="008D5D06">
            <w:pPr>
              <w:spacing w:before="240" w:after="240" w:line="276" w:lineRule="auto"/>
              <w:rPr>
                <w:rFonts w:ascii="Arial" w:eastAsia="Arial" w:hAnsi="Arial" w:cs="Arial"/>
              </w:rPr>
            </w:pP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18F56AA7"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One UI 7</w:t>
            </w:r>
          </w:p>
        </w:tc>
      </w:tr>
      <w:tr w:rsidR="008D5D06" w14:paraId="452A3DC3" w14:textId="77777777">
        <w:trPr>
          <w:trHeight w:val="255"/>
        </w:trPr>
        <w:tc>
          <w:tcPr>
            <w:tcW w:w="1645" w:type="dxa"/>
            <w:tcBorders>
              <w:top w:val="nil"/>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72BC21ED" w14:textId="77777777" w:rsidR="008D5D06" w:rsidRDefault="000062EF" w:rsidP="00F27CDD">
            <w:pPr>
              <w:spacing w:after="0" w:line="276" w:lineRule="auto"/>
              <w:rPr>
                <w:rFonts w:ascii="Times New Roman" w:eastAsia="Times New Roman" w:hAnsi="Times New Roman" w:cs="Times New Roman"/>
                <w:b/>
              </w:rPr>
            </w:pPr>
            <w:r>
              <w:rPr>
                <w:rFonts w:ascii="Times New Roman" w:eastAsia="Times New Roman" w:hAnsi="Times New Roman" w:cs="Times New Roman"/>
                <w:b/>
              </w:rPr>
              <w:t>Saugumas</w:t>
            </w: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366E6BCC"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Samsung Knox</w:t>
            </w:r>
          </w:p>
        </w:tc>
      </w:tr>
      <w:tr w:rsidR="008D5D06" w14:paraId="206066AA" w14:textId="77777777">
        <w:trPr>
          <w:trHeight w:val="480"/>
        </w:trPr>
        <w:tc>
          <w:tcPr>
            <w:tcW w:w="1645" w:type="dxa"/>
            <w:tcBorders>
              <w:top w:val="nil"/>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009034B7" w14:textId="77777777" w:rsidR="008D5D06" w:rsidRDefault="000062EF" w:rsidP="00F27CDD">
            <w:pPr>
              <w:spacing w:after="0" w:line="276" w:lineRule="auto"/>
              <w:rPr>
                <w:rFonts w:ascii="Times New Roman" w:eastAsia="Times New Roman" w:hAnsi="Times New Roman" w:cs="Times New Roman"/>
                <w:b/>
              </w:rPr>
            </w:pPr>
            <w:r>
              <w:rPr>
                <w:rFonts w:ascii="Times New Roman" w:eastAsia="Times New Roman" w:hAnsi="Times New Roman" w:cs="Times New Roman"/>
                <w:b/>
              </w:rPr>
              <w:t>Atsparumas vandeniui ir dulkėms</w:t>
            </w:r>
          </w:p>
        </w:tc>
        <w:tc>
          <w:tcPr>
            <w:tcW w:w="7380" w:type="dxa"/>
            <w:gridSpan w:val="3"/>
            <w:tcBorders>
              <w:top w:val="nil"/>
              <w:left w:val="nil"/>
              <w:bottom w:val="single" w:sz="8" w:space="0" w:color="000000"/>
              <w:right w:val="single" w:sz="8" w:space="0" w:color="000000"/>
            </w:tcBorders>
            <w:shd w:val="clear" w:color="auto" w:fill="auto"/>
            <w:tcMar>
              <w:top w:w="0" w:type="dxa"/>
              <w:left w:w="100" w:type="dxa"/>
              <w:bottom w:w="0" w:type="dxa"/>
              <w:right w:w="100" w:type="dxa"/>
            </w:tcMar>
          </w:tcPr>
          <w:p w14:paraId="3742FFE9" w14:textId="77777777" w:rsidR="008D5D06" w:rsidRDefault="000062EF">
            <w:pPr>
              <w:spacing w:after="0" w:line="276" w:lineRule="auto"/>
              <w:rPr>
                <w:rFonts w:ascii="Times New Roman" w:eastAsia="Times New Roman" w:hAnsi="Times New Roman" w:cs="Times New Roman"/>
              </w:rPr>
            </w:pPr>
            <w:r>
              <w:rPr>
                <w:rFonts w:ascii="Times New Roman" w:eastAsia="Times New Roman" w:hAnsi="Times New Roman" w:cs="Times New Roman"/>
              </w:rPr>
              <w:t>IP67</w:t>
            </w:r>
          </w:p>
        </w:tc>
      </w:tr>
    </w:tbl>
    <w:p w14:paraId="2D4F3E9B" w14:textId="77777777" w:rsidR="008D5D06" w:rsidRDefault="000062EF">
      <w:pPr>
        <w:spacing w:after="0" w:line="276" w:lineRule="auto"/>
        <w:rPr>
          <w:rFonts w:ascii="Times New Roman" w:eastAsia="Times New Roman" w:hAnsi="Times New Roman" w:cs="Times New Roman"/>
        </w:rPr>
      </w:pPr>
      <w:r>
        <w:rPr>
          <w:rFonts w:ascii="Calibri" w:eastAsia="Calibri" w:hAnsi="Calibri" w:cs="Calibri"/>
        </w:rPr>
        <w:t xml:space="preserve"> </w:t>
      </w:r>
    </w:p>
    <w:sectPr w:rsidR="008D5D06">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D35A68C-7EDA-734C-AE99-DF7149E503E7}"/>
    <w:embedBold r:id="rId2" w:fontKey="{3CC1291F-6418-9E4A-B462-4B6FBC29F596}"/>
    <w:embedItalic r:id="rId3" w:fontKey="{B941EC30-DC43-6C43-A92A-5329098FA53A}"/>
  </w:font>
  <w:font w:name="Aptos">
    <w:panose1 w:val="020B0004020202020204"/>
    <w:charset w:val="00"/>
    <w:family w:val="swiss"/>
    <w:pitch w:val="variable"/>
    <w:sig w:usb0="20000287" w:usb1="00000003" w:usb2="00000000" w:usb3="00000000" w:csb0="0000019F" w:csb1="00000000"/>
    <w:embedRegular r:id="rId4" w:fontKey="{D2C22E0E-A1D8-E244-A3CD-40C0BC8DF869}"/>
    <w:embedItalic r:id="rId5" w:fontKey="{2CE6B154-FC6B-9445-9E91-0280FE00B9AD}"/>
  </w:font>
  <w:font w:name="Play">
    <w:altName w:val="Calibri"/>
    <w:panose1 w:val="020B0604020202020204"/>
    <w:charset w:val="00"/>
    <w:family w:val="auto"/>
    <w:pitch w:val="default"/>
    <w:embedRegular r:id="rId6" w:fontKey="{2B1E45F6-8D1E-0449-9161-A8BD8F36328C}"/>
  </w:font>
  <w:font w:name="Segoe UI">
    <w:panose1 w:val="020B0502040204020203"/>
    <w:charset w:val="00"/>
    <w:family w:val="swiss"/>
    <w:pitch w:val="variable"/>
    <w:sig w:usb0="E4002EFF" w:usb1="C000E47F" w:usb2="00000009" w:usb3="00000000" w:csb0="000001FF" w:csb1="00000000"/>
    <w:embedRegular r:id="rId7" w:fontKey="{04421CFC-122F-5946-849C-EC8663D0F951}"/>
  </w:font>
  <w:font w:name="Calibri">
    <w:panose1 w:val="020F0502020204030204"/>
    <w:charset w:val="00"/>
    <w:family w:val="swiss"/>
    <w:pitch w:val="variable"/>
    <w:sig w:usb0="E0002AFF" w:usb1="C000247B" w:usb2="00000009" w:usb3="00000000" w:csb0="000001FF" w:csb1="00000000"/>
    <w:embedRegular r:id="rId8" w:fontKey="{03E29D68-2EAE-F241-A745-399C3F1FBDD3}"/>
  </w:font>
  <w:font w:name="Arial">
    <w:panose1 w:val="020B0604020202020204"/>
    <w:charset w:val="00"/>
    <w:family w:val="swiss"/>
    <w:pitch w:val="variable"/>
    <w:sig w:usb0="E0002AFF" w:usb1="C0007843" w:usb2="00000009" w:usb3="00000000" w:csb0="000001FF" w:csb1="00000000"/>
    <w:embedRegular r:id="rId9" w:fontKey="{59C97AAE-3159-1D4D-A2A9-96B352326958}"/>
    <w:embedBold r:id="rId10" w:fontKey="{2EA7306D-170A-8244-A0CE-DE2821D86FD1}"/>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embedRegular r:id="rId11" w:fontKey="{528490BB-114B-DD47-9960-2FEF515E439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173305"/>
    <w:multiLevelType w:val="multilevel"/>
    <w:tmpl w:val="162E4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A1E4D33"/>
    <w:multiLevelType w:val="multilevel"/>
    <w:tmpl w:val="B568DF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8B1A3D"/>
    <w:multiLevelType w:val="multilevel"/>
    <w:tmpl w:val="B3287A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A3A6989"/>
    <w:multiLevelType w:val="multilevel"/>
    <w:tmpl w:val="ED323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A4F0AB8"/>
    <w:multiLevelType w:val="multilevel"/>
    <w:tmpl w:val="C7687B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B826EC1"/>
    <w:multiLevelType w:val="multilevel"/>
    <w:tmpl w:val="6F044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18C335B"/>
    <w:multiLevelType w:val="multilevel"/>
    <w:tmpl w:val="D166E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57014D7"/>
    <w:multiLevelType w:val="multilevel"/>
    <w:tmpl w:val="46AA35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3FB7EC7"/>
    <w:multiLevelType w:val="multilevel"/>
    <w:tmpl w:val="B8A416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6C62326"/>
    <w:multiLevelType w:val="multilevel"/>
    <w:tmpl w:val="26F28E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738248E"/>
    <w:multiLevelType w:val="multilevel"/>
    <w:tmpl w:val="2CAAF6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BEE5D47"/>
    <w:multiLevelType w:val="multilevel"/>
    <w:tmpl w:val="6688E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87428461">
    <w:abstractNumId w:val="9"/>
  </w:num>
  <w:num w:numId="2" w16cid:durableId="1564675655">
    <w:abstractNumId w:val="0"/>
  </w:num>
  <w:num w:numId="3" w16cid:durableId="1609851720">
    <w:abstractNumId w:val="10"/>
  </w:num>
  <w:num w:numId="4" w16cid:durableId="702022298">
    <w:abstractNumId w:val="6"/>
  </w:num>
  <w:num w:numId="5" w16cid:durableId="1009329596">
    <w:abstractNumId w:val="5"/>
  </w:num>
  <w:num w:numId="6" w16cid:durableId="640505971">
    <w:abstractNumId w:val="1"/>
  </w:num>
  <w:num w:numId="7" w16cid:durableId="2036271811">
    <w:abstractNumId w:val="7"/>
  </w:num>
  <w:num w:numId="8" w16cid:durableId="2009745463">
    <w:abstractNumId w:val="2"/>
  </w:num>
  <w:num w:numId="9" w16cid:durableId="1682050725">
    <w:abstractNumId w:val="8"/>
  </w:num>
  <w:num w:numId="10" w16cid:durableId="1661737101">
    <w:abstractNumId w:val="3"/>
  </w:num>
  <w:num w:numId="11" w16cid:durableId="1596863417">
    <w:abstractNumId w:val="4"/>
  </w:num>
  <w:num w:numId="12" w16cid:durableId="166574498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embedTrueTypeFonts/>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5D06"/>
    <w:rsid w:val="000062EF"/>
    <w:rsid w:val="00140035"/>
    <w:rsid w:val="00276042"/>
    <w:rsid w:val="00342AEF"/>
    <w:rsid w:val="005D71A6"/>
    <w:rsid w:val="00663E2C"/>
    <w:rsid w:val="00687C00"/>
    <w:rsid w:val="00770CA4"/>
    <w:rsid w:val="008D5D06"/>
    <w:rsid w:val="00956052"/>
    <w:rsid w:val="00A03DF2"/>
    <w:rsid w:val="00B13DF8"/>
    <w:rsid w:val="00F27CD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F79E58"/>
  <w15:docId w15:val="{8DFF4109-E733-094C-812D-463BB529B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US"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outlineLvl w:val="5"/>
    </w:pPr>
    <w:rPr>
      <w:i/>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80"/>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342AE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2AEF"/>
    <w:rPr>
      <w:rFonts w:ascii="Segoe UI" w:hAnsi="Segoe UI" w:cs="Segoe UI"/>
      <w:sz w:val="18"/>
      <w:szCs w:val="18"/>
    </w:rPr>
  </w:style>
  <w:style w:type="paragraph" w:styleId="Revision">
    <w:name w:val="Revision"/>
    <w:hidden/>
    <w:uiPriority w:val="99"/>
    <w:semiHidden/>
    <w:rsid w:val="00F27CD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mailto:e.tamelyte@samsung.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607E3-7A0F-42AA-AB14-CBBC0D2AA5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1006</Words>
  <Characters>5735</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World1</Company>
  <LinksUpToDate>false</LinksUpToDate>
  <CharactersWithSpaces>6728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Egle Tamelyte/Corporate Communication Part /SEB/Professional/Samsung Electronics</dc:creator>
  <cp:lastModifiedBy>World</cp:lastModifiedBy>
  <cp:revision>3</cp:revision>
  <dcterms:created xsi:type="dcterms:W3CDTF">2025-02-28T13:35:00Z</dcterms:created>
  <dcterms:modified xsi:type="dcterms:W3CDTF">2025-02-28T15:17:00Z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69b65-f46a-4265-b5a1-5f9adb1dee0c_Enabled">
    <vt:lpwstr>true</vt:lpwstr>
  </property>
  <property fmtid="{D5CDD505-2E9C-101B-9397-08002B2CF9AE}" pid="3" name="MSIP_Label_fc169b65-f46a-4265-b5a1-5f9adb1dee0c_SetDate">
    <vt:lpwstr>2024-10-15T08:20:49Z</vt:lpwstr>
  </property>
  <property fmtid="{D5CDD505-2E9C-101B-9397-08002B2CF9AE}" pid="4" name="MSIP_Label_fc169b65-f46a-4265-b5a1-5f9adb1dee0c_Method">
    <vt:lpwstr>Standard</vt:lpwstr>
  </property>
  <property fmtid="{D5CDD505-2E9C-101B-9397-08002B2CF9AE}" pid="5" name="MSIP_Label_fc169b65-f46a-4265-b5a1-5f9adb1dee0c_Name">
    <vt:lpwstr>defa4170-0d19-0005-0004-bc88714345d2</vt:lpwstr>
  </property>
  <property fmtid="{D5CDD505-2E9C-101B-9397-08002B2CF9AE}" pid="6" name="MSIP_Label_fc169b65-f46a-4265-b5a1-5f9adb1dee0c_SiteId">
    <vt:lpwstr>9ad8e586-ef09-4504-a3db-4f7ea34a4883</vt:lpwstr>
  </property>
  <property fmtid="{D5CDD505-2E9C-101B-9397-08002B2CF9AE}" pid="7" name="MSIP_Label_fc169b65-f46a-4265-b5a1-5f9adb1dee0c_ActionId">
    <vt:lpwstr>fab6a2b0-52d9-47bd-a318-49abfff68833</vt:lpwstr>
  </property>
  <property fmtid="{D5CDD505-2E9C-101B-9397-08002B2CF9AE}" pid="8" name="MSIP_Label_fc169b65-f46a-4265-b5a1-5f9adb1dee0c_ContentBits">
    <vt:lpwstr>0</vt:lpwstr>
  </property>
  <property fmtid="{D5CDD505-2E9C-101B-9397-08002B2CF9AE}" pid="9" name="GrammarlyDocumentId">
    <vt:lpwstr>e70f731c3b48a626e69b5440a1a1908b2cd457173d6f1a2de75ee3c43aa75b5f</vt:lpwstr>
  </property>
</Properties>
</file>