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102EE" w14:textId="20A461D2" w:rsidR="0066189A" w:rsidRPr="005C70BF" w:rsidRDefault="00363B69" w:rsidP="00D35228">
      <w:pPr>
        <w:spacing w:line="240" w:lineRule="auto"/>
        <w:jc w:val="both"/>
        <w:rPr>
          <w:i/>
        </w:rPr>
      </w:pPr>
      <w:r w:rsidRPr="005C70BF">
        <w:drawing>
          <wp:anchor distT="0" distB="0" distL="114300" distR="114300" simplePos="0" relativeHeight="251658240" behindDoc="0" locked="0" layoutInCell="1" hidden="0" allowOverlap="1" wp14:anchorId="506D1D5A" wp14:editId="5D4974FA">
            <wp:simplePos x="0" y="0"/>
            <wp:positionH relativeFrom="column">
              <wp:posOffset>1</wp:posOffset>
            </wp:positionH>
            <wp:positionV relativeFrom="paragraph">
              <wp:posOffset>0</wp:posOffset>
            </wp:positionV>
            <wp:extent cx="1950720" cy="582168"/>
            <wp:effectExtent l="0" t="0" r="0" b="0"/>
            <wp:wrapSquare wrapText="bothSides" distT="0" distB="0" distL="114300" distR="114300"/>
            <wp:docPr id="218" name="image1.jp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picture containing logo&#10;&#10;Description automatically generated"/>
                    <pic:cNvPicPr preferRelativeResize="0"/>
                  </pic:nvPicPr>
                  <pic:blipFill>
                    <a:blip r:embed="rId8"/>
                    <a:srcRect/>
                    <a:stretch>
                      <a:fillRect/>
                    </a:stretch>
                  </pic:blipFill>
                  <pic:spPr>
                    <a:xfrm>
                      <a:off x="0" y="0"/>
                      <a:ext cx="1950720" cy="582168"/>
                    </a:xfrm>
                    <a:prstGeom prst="rect">
                      <a:avLst/>
                    </a:prstGeom>
                    <a:ln/>
                  </pic:spPr>
                </pic:pic>
              </a:graphicData>
            </a:graphic>
          </wp:anchor>
        </w:drawing>
      </w:r>
    </w:p>
    <w:p w14:paraId="2B4F3C3C" w14:textId="3CCB37FD" w:rsidR="00363B69" w:rsidRPr="005C70BF" w:rsidRDefault="00363B69" w:rsidP="00D35228">
      <w:pPr>
        <w:spacing w:line="240" w:lineRule="auto"/>
        <w:jc w:val="both"/>
      </w:pPr>
    </w:p>
    <w:p w14:paraId="17358CFF" w14:textId="77777777" w:rsidR="00F32F05" w:rsidRPr="005C70BF" w:rsidRDefault="00F32F05" w:rsidP="00D35228">
      <w:pPr>
        <w:spacing w:line="240" w:lineRule="auto"/>
      </w:pPr>
    </w:p>
    <w:p w14:paraId="35D9896C" w14:textId="2FD4A502" w:rsidR="0066189A" w:rsidRPr="005C70BF" w:rsidRDefault="00363B69" w:rsidP="00D35228">
      <w:pPr>
        <w:spacing w:line="240" w:lineRule="auto"/>
      </w:pPr>
      <w:r w:rsidRPr="005C70BF">
        <w:t>202</w:t>
      </w:r>
      <w:r w:rsidR="00AD13E6" w:rsidRPr="005C70BF">
        <w:t>5</w:t>
      </w:r>
      <w:r w:rsidRPr="005C70BF">
        <w:t xml:space="preserve"> </w:t>
      </w:r>
      <w:r w:rsidR="00510F0E" w:rsidRPr="005C70BF">
        <w:t>0</w:t>
      </w:r>
      <w:r w:rsidR="00AD3564" w:rsidRPr="005C70BF">
        <w:t>3</w:t>
      </w:r>
      <w:r w:rsidRPr="005C70BF">
        <w:t xml:space="preserve"> </w:t>
      </w:r>
      <w:r w:rsidR="00AD3564" w:rsidRPr="005C70BF">
        <w:t>0</w:t>
      </w:r>
      <w:r w:rsidR="00AE30CE" w:rsidRPr="005C70BF">
        <w:t>5</w:t>
      </w:r>
      <w:r w:rsidRPr="005C70BF">
        <w:br/>
        <w:t>PRANEŠIMAS ŽINIASKLAIDAI</w:t>
      </w:r>
    </w:p>
    <w:p w14:paraId="573292A3" w14:textId="77777777" w:rsidR="00F32F05" w:rsidRPr="005C70BF" w:rsidRDefault="00F32F05" w:rsidP="006F1F3A">
      <w:pPr>
        <w:spacing w:after="0" w:line="360" w:lineRule="auto"/>
        <w:jc w:val="both"/>
        <w:rPr>
          <w:b/>
        </w:rPr>
      </w:pPr>
    </w:p>
    <w:p w14:paraId="742FEE45" w14:textId="644A1219" w:rsidR="006F1F3A" w:rsidRPr="005C70BF" w:rsidRDefault="00AD3564" w:rsidP="006F1F3A">
      <w:pPr>
        <w:spacing w:after="0" w:line="360" w:lineRule="auto"/>
        <w:jc w:val="both"/>
        <w:rPr>
          <w:b/>
        </w:rPr>
      </w:pPr>
      <w:r w:rsidRPr="005C70BF">
        <w:rPr>
          <w:b/>
        </w:rPr>
        <w:t xml:space="preserve">Vilniaus TV bokšte </w:t>
      </w:r>
      <w:r w:rsidR="000F4094" w:rsidRPr="005C70BF">
        <w:rPr>
          <w:b/>
        </w:rPr>
        <w:t xml:space="preserve">įrengta </w:t>
      </w:r>
      <w:r w:rsidR="00C2326B" w:rsidRPr="005C70BF">
        <w:rPr>
          <w:b/>
        </w:rPr>
        <w:t>inovat</w:t>
      </w:r>
      <w:r w:rsidR="006F171B" w:rsidRPr="005C70BF">
        <w:rPr>
          <w:b/>
        </w:rPr>
        <w:t xml:space="preserve">yvi </w:t>
      </w:r>
      <w:r w:rsidR="000F4094" w:rsidRPr="005C70BF">
        <w:rPr>
          <w:b/>
        </w:rPr>
        <w:t>apledėjimo stebėsenos sistema</w:t>
      </w:r>
    </w:p>
    <w:p w14:paraId="650E3E7E" w14:textId="77777777" w:rsidR="00F32F05" w:rsidRPr="005C70BF" w:rsidRDefault="00F32F05" w:rsidP="00F32F05">
      <w:pPr>
        <w:spacing w:after="0" w:line="360" w:lineRule="auto"/>
        <w:rPr>
          <w:rStyle w:val="Strong"/>
        </w:rPr>
      </w:pPr>
    </w:p>
    <w:p w14:paraId="495871C8" w14:textId="77777777" w:rsidR="005C70BF" w:rsidRPr="005C70BF" w:rsidRDefault="005C70BF" w:rsidP="005C70BF">
      <w:pPr>
        <w:spacing w:line="360" w:lineRule="auto"/>
        <w:rPr>
          <w:b/>
          <w:bCs/>
        </w:rPr>
      </w:pPr>
      <w:r w:rsidRPr="005C70BF">
        <w:rPr>
          <w:b/>
          <w:bCs/>
        </w:rPr>
        <w:t>Praėjusią savaitę Vilniaus televizijos bokšte buvo įrengta ir išbandyta apledėjimo stebėsenos sistema. Sistemos paskirtis – stebėti aukščiausio Lietuvos statinio konstrukcijų apledėjimą ir laiku informuoti apie ledų kritimo rizikos lygį.</w:t>
      </w:r>
    </w:p>
    <w:p w14:paraId="6111F00D" w14:textId="77777777" w:rsidR="005C70BF" w:rsidRPr="005C70BF" w:rsidRDefault="005C70BF" w:rsidP="005C70BF">
      <w:pPr>
        <w:spacing w:line="360" w:lineRule="auto"/>
      </w:pPr>
      <w:r w:rsidRPr="005C70BF">
        <w:t xml:space="preserve">TV bokšto apledėjimo sistema susideda iš įvairiuose TV bokšto lygiuose įrengtų temperatūros, vėjo krypties ir stiprio sensorių, vaizdo kamerų, o ledo dangos storiui matuoti naudojamas 260 m aukštyje įrengtas lazerinis matuoklis. </w:t>
      </w:r>
    </w:p>
    <w:p w14:paraId="0833203B" w14:textId="77777777" w:rsidR="005C70BF" w:rsidRPr="005C70BF" w:rsidRDefault="005C70BF" w:rsidP="005C70BF">
      <w:pPr>
        <w:spacing w:line="360" w:lineRule="auto"/>
      </w:pPr>
      <w:r w:rsidRPr="005C70BF">
        <w:t>Stebėsenos sistemą suprojektavo ir įdiegė Lietuvos radijo ir televizijos centro (</w:t>
      </w:r>
      <w:proofErr w:type="spellStart"/>
      <w:r w:rsidRPr="005C70BF">
        <w:t>Telecentro</w:t>
      </w:r>
      <w:proofErr w:type="spellEnd"/>
      <w:r w:rsidRPr="005C70BF">
        <w:t>) inžinieriai. Į ją integruoti ne tik daviklių perduodami duomenys, bet ir Lietuvos hidrometeorologijos centro teikiamos orų prognozės, kurios leidžia tiksliau prognozuoti ledo formavimosi ir, ypač, atodrėkio periodus.</w:t>
      </w:r>
    </w:p>
    <w:p w14:paraId="2C68346D" w14:textId="77777777" w:rsidR="005C70BF" w:rsidRPr="005C70BF" w:rsidRDefault="005C70BF" w:rsidP="005C70BF">
      <w:pPr>
        <w:spacing w:line="360" w:lineRule="auto"/>
      </w:pPr>
      <w:r w:rsidRPr="005C70BF">
        <w:t xml:space="preserve">„Ši žiema buvo santykinai švelni, tačiau šaltas vasaris vis tik suteikė galimybę pilnai išbandyti sistemą, ją tiksliau sukalibruoti. Rezultate turime novatorišką ir, bent jau Lietuvos kontekste, unikalią apledėjimo stebėsenos priemonę, kuri jau veikia Vilniaus TV bokšte, o ateityje, tikiu, ras gerokai platesnį pritaikymą rizikų, susijusių su ledų susidarymu ant aukštuminių statinių, valdymui Lietuvoje ir už jos ribų“, – teigia </w:t>
      </w:r>
      <w:proofErr w:type="spellStart"/>
      <w:r w:rsidRPr="005C70BF">
        <w:t>Telecentro</w:t>
      </w:r>
      <w:proofErr w:type="spellEnd"/>
      <w:r w:rsidRPr="005C70BF">
        <w:t xml:space="preserve"> vadovas Remigijus Šeris.</w:t>
      </w:r>
    </w:p>
    <w:p w14:paraId="34B00DE5" w14:textId="77777777" w:rsidR="005C70BF" w:rsidRPr="005C70BF" w:rsidRDefault="005C70BF" w:rsidP="005C70BF">
      <w:pPr>
        <w:spacing w:line="360" w:lineRule="auto"/>
      </w:pPr>
      <w:r w:rsidRPr="005C70BF">
        <w:t xml:space="preserve">Apledėjimo stebėsenos sistemos projektas gimė iš poreikio turėti tikslesnę ir operatyvesnę informaciją apie susiformavusią ledo dangą TV bokšto viršutinėje dalyje. Ši dalis yra metalinė, todėl esant tam tikroms meteorologinėms sąlygoms prie jos gali prišalti net kelios tonos ledo. Atodrėkių metu įvairaus dydžio ledo gabalai atplyšta nuo metalinių konstrukcijų ir krenta iš didelio aukščio, keldami riziką žmonėms, transporto priemonėms ir kitiems objektams, esantiems bokšto prieigose (maždaug 100 m spinduliu). </w:t>
      </w:r>
      <w:proofErr w:type="spellStart"/>
      <w:r w:rsidRPr="005C70BF">
        <w:t>Ledokryčio</w:t>
      </w:r>
      <w:proofErr w:type="spellEnd"/>
      <w:r w:rsidRPr="005C70BF">
        <w:t xml:space="preserve"> rizikos lygis skirstomas į žemą, vidutinį ir didelį.</w:t>
      </w:r>
    </w:p>
    <w:p w14:paraId="6111CAEE" w14:textId="77777777" w:rsidR="005C70BF" w:rsidRPr="005C70BF" w:rsidRDefault="005C70BF" w:rsidP="005C70BF">
      <w:pPr>
        <w:spacing w:line="360" w:lineRule="auto"/>
      </w:pPr>
      <w:r w:rsidRPr="005C70BF">
        <w:t xml:space="preserve">„Dėl metalinės dalies apledėjimo jau statant TV bokštą buvo suprojektuota požeminė galerija, kuri šaltuoju metų laiku yra vienintelis kelias patekti į TV bokštą“, – teigia TV bokšto paslaugų departamento direktorė Žaneta Bereznojienė. – „Tačiau atodrėkio metu esant stipriam vėjui dalis ledo gali būti nupūsta ir toliau už 100 m ribos. Tuo atveju, kad apsaugotume lankytojus, išstatome  įspėjamuosius stendus, o kartais tenka iš viso laikinai uždaryti patekimą į TV bokštą. Tad kuo tiksliau mes žinome ledo dangos būklę metalinėje dalyje, tuo operatyviau galime imtis įspėjimo ir kitų adekvačių rizikos valdymo priemonių“.  </w:t>
      </w:r>
    </w:p>
    <w:p w14:paraId="02A2E3E8" w14:textId="77777777" w:rsidR="005C70BF" w:rsidRPr="005C70BF" w:rsidRDefault="005C70BF" w:rsidP="005C70BF">
      <w:pPr>
        <w:spacing w:line="360" w:lineRule="auto"/>
      </w:pPr>
      <w:r w:rsidRPr="005C70BF">
        <w:t>PRANEŠIMO PRIEDAS: Vilniaus TV bokšto apledėjimo nuotraukos.</w:t>
      </w:r>
    </w:p>
    <w:p w14:paraId="548E3CD9" w14:textId="77777777" w:rsidR="00E46B57" w:rsidRPr="005C70BF" w:rsidRDefault="00E46B57" w:rsidP="00823B95">
      <w:pPr>
        <w:spacing w:line="360" w:lineRule="auto"/>
        <w:rPr>
          <w:rStyle w:val="Strong"/>
          <w:b w:val="0"/>
          <w:bCs w:val="0"/>
        </w:rPr>
      </w:pPr>
    </w:p>
    <w:p w14:paraId="7A4AA535" w14:textId="51FA2BDB" w:rsidR="0066189A" w:rsidRPr="005C70BF" w:rsidRDefault="00363B69" w:rsidP="00D35228">
      <w:pPr>
        <w:spacing w:after="280" w:line="240" w:lineRule="auto"/>
        <w:jc w:val="both"/>
        <w:rPr>
          <w:b/>
        </w:rPr>
      </w:pPr>
      <w:r w:rsidRPr="005C70BF">
        <w:rPr>
          <w:b/>
        </w:rPr>
        <w:t>Daugiau informacijos:</w:t>
      </w:r>
    </w:p>
    <w:p w14:paraId="1CB0CC21" w14:textId="77777777" w:rsidR="0066189A" w:rsidRPr="0046117D" w:rsidRDefault="00363B69" w:rsidP="00D35228">
      <w:pPr>
        <w:spacing w:line="240" w:lineRule="auto"/>
        <w:rPr>
          <w:lang w:val="en-US"/>
        </w:rPr>
      </w:pPr>
      <w:r w:rsidRPr="005C70BF">
        <w:t>Valdas Kaminskas, komunikacijos vadovas</w:t>
      </w:r>
      <w:r w:rsidRPr="005C70BF">
        <w:br/>
      </w:r>
      <w:hyperlink r:id="rId9">
        <w:r w:rsidRPr="005C70BF">
          <w:rPr>
            <w:color w:val="1155CC"/>
            <w:u w:val="single"/>
          </w:rPr>
          <w:t>v.kaminskas@telecentras.lt</w:t>
        </w:r>
      </w:hyperlink>
      <w:r w:rsidRPr="005C70BF">
        <w:t>; +370656 05756</w:t>
      </w:r>
      <w:r w:rsidRPr="005C70BF">
        <w:br/>
      </w:r>
      <w:hyperlink r:id="rId10">
        <w:r w:rsidRPr="005C70BF">
          <w:rPr>
            <w:color w:val="1155CC"/>
            <w:u w:val="single"/>
          </w:rPr>
          <w:t>www.telecentras.lt</w:t>
        </w:r>
      </w:hyperlink>
      <w:r w:rsidRPr="005C70BF">
        <w:t xml:space="preserve"> </w:t>
      </w:r>
    </w:p>
    <w:sectPr w:rsidR="0066189A" w:rsidRPr="0046117D">
      <w:headerReference w:type="even" r:id="rId11"/>
      <w:headerReference w:type="default" r:id="rId12"/>
      <w:headerReference w:type="first" r:id="rId13"/>
      <w:footerReference w:type="first" r:id="rId14"/>
      <w:pgSz w:w="11907" w:h="16839"/>
      <w:pgMar w:top="1440" w:right="1080" w:bottom="1440" w:left="1080" w:header="0" w:footer="578"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47ACF" w14:textId="77777777" w:rsidR="00643393" w:rsidRPr="005C70BF" w:rsidRDefault="00643393">
      <w:pPr>
        <w:spacing w:after="0" w:line="240" w:lineRule="auto"/>
      </w:pPr>
      <w:r w:rsidRPr="005C70BF">
        <w:separator/>
      </w:r>
    </w:p>
  </w:endnote>
  <w:endnote w:type="continuationSeparator" w:id="0">
    <w:p w14:paraId="1C609087" w14:textId="77777777" w:rsidR="00643393" w:rsidRPr="005C70BF" w:rsidRDefault="00643393">
      <w:pPr>
        <w:spacing w:after="0" w:line="240" w:lineRule="auto"/>
      </w:pPr>
      <w:r w:rsidRPr="005C70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A9A13" w14:textId="77777777" w:rsidR="0066189A" w:rsidRPr="005C70BF" w:rsidRDefault="0066189A">
    <w:pPr>
      <w:pBdr>
        <w:top w:val="nil"/>
        <w:left w:val="nil"/>
        <w:bottom w:val="nil"/>
        <w:right w:val="nil"/>
        <w:between w:val="nil"/>
      </w:pBdr>
      <w:tabs>
        <w:tab w:val="center" w:pos="4680"/>
        <w:tab w:val="right" w:pos="9360"/>
        <w:tab w:val="right" w:pos="84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C5932" w14:textId="77777777" w:rsidR="00643393" w:rsidRPr="005C70BF" w:rsidRDefault="00643393">
      <w:pPr>
        <w:spacing w:after="0" w:line="240" w:lineRule="auto"/>
      </w:pPr>
      <w:r w:rsidRPr="005C70BF">
        <w:separator/>
      </w:r>
    </w:p>
  </w:footnote>
  <w:footnote w:type="continuationSeparator" w:id="0">
    <w:p w14:paraId="0F971899" w14:textId="77777777" w:rsidR="00643393" w:rsidRPr="005C70BF" w:rsidRDefault="00643393">
      <w:pPr>
        <w:spacing w:after="0" w:line="240" w:lineRule="auto"/>
      </w:pPr>
      <w:r w:rsidRPr="005C70B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B0618" w14:textId="77777777" w:rsidR="0066189A" w:rsidRPr="005C70BF" w:rsidRDefault="0066189A">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52BD7" w14:textId="61B716B7" w:rsidR="0066189A" w:rsidRPr="005C70BF" w:rsidRDefault="00E978E7">
    <w:pPr>
      <w:pBdr>
        <w:top w:val="nil"/>
        <w:left w:val="nil"/>
        <w:bottom w:val="nil"/>
        <w:right w:val="nil"/>
        <w:between w:val="nil"/>
      </w:pBdr>
      <w:tabs>
        <w:tab w:val="center" w:pos="4680"/>
        <w:tab w:val="right" w:pos="9360"/>
        <w:tab w:val="left" w:pos="4140"/>
      </w:tabs>
      <w:spacing w:after="0" w:line="240" w:lineRule="auto"/>
      <w:ind w:left="-1418"/>
      <w:rPr>
        <w:color w:val="000000"/>
      </w:rPr>
    </w:pPr>
    <w:r w:rsidRPr="005C70BF">
      <w:rPr>
        <w:color w:val="000000"/>
      </w:rPr>
      <mc:AlternateContent>
        <mc:Choice Requires="wps">
          <w:drawing>
            <wp:anchor distT="0" distB="0" distL="114300" distR="114300" simplePos="0" relativeHeight="251659264" behindDoc="0" locked="0" layoutInCell="0" allowOverlap="1" wp14:anchorId="47EF449E" wp14:editId="6F1D394D">
              <wp:simplePos x="0" y="0"/>
              <wp:positionH relativeFrom="page">
                <wp:posOffset>0</wp:posOffset>
              </wp:positionH>
              <wp:positionV relativeFrom="page">
                <wp:posOffset>190500</wp:posOffset>
              </wp:positionV>
              <wp:extent cx="7560945" cy="273050"/>
              <wp:effectExtent l="0" t="0" r="0" b="12700"/>
              <wp:wrapNone/>
              <wp:docPr id="1" name="MSIPCMdabc46a8b56d502305f38a02" descr="{&quot;HashCode&quot;:17188352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EB711F" w14:textId="5356EE78" w:rsidR="00E978E7" w:rsidRPr="005C70BF" w:rsidRDefault="00E978E7" w:rsidP="00E978E7">
                          <w:pPr>
                            <w:spacing w:after="0"/>
                            <w:rPr>
                              <w:rFonts w:ascii="Calibri" w:hAnsi="Calibri" w:cs="Calibri"/>
                              <w:color w:val="000000"/>
                              <w:sz w:val="20"/>
                            </w:rPr>
                          </w:pPr>
                          <w:r w:rsidRPr="005C70BF">
                            <w:rPr>
                              <w:rFonts w:ascii="Calibri" w:hAnsi="Calibri" w:cs="Calibri"/>
                              <w:color w:val="000000"/>
                              <w:sz w:val="20"/>
                            </w:rPr>
                            <w:t>Viešoji informacija</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7EF449E" id="_x0000_t202" coordsize="21600,21600" o:spt="202" path="m,l,21600r21600,l21600,xe">
              <v:stroke joinstyle="miter"/>
              <v:path gradientshapeok="t" o:connecttype="rect"/>
            </v:shapetype>
            <v:shape id="MSIPCMdabc46a8b56d502305f38a02" o:spid="_x0000_s1026" type="#_x0000_t202" alt="{&quot;HashCode&quot;:1718835298,&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ErGA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" o:allowincell="f" filled="f" stroked="f" strokeweight=".5pt">
              <v:textbox inset="20pt,0,,0">
                <w:txbxContent>
                  <w:p w14:paraId="1CEB711F" w14:textId="5356EE78" w:rsidR="00E978E7" w:rsidRPr="005C70BF" w:rsidRDefault="00E978E7" w:rsidP="00E978E7">
                    <w:pPr>
                      <w:spacing w:after="0"/>
                      <w:rPr>
                        <w:rFonts w:ascii="Calibri" w:hAnsi="Calibri" w:cs="Calibri"/>
                        <w:color w:val="000000"/>
                        <w:sz w:val="20"/>
                      </w:rPr>
                    </w:pPr>
                    <w:r w:rsidRPr="005C70BF">
                      <w:rPr>
                        <w:rFonts w:ascii="Calibri" w:hAnsi="Calibri" w:cs="Calibri"/>
                        <w:color w:val="000000"/>
                        <w:sz w:val="20"/>
                      </w:rPr>
                      <w:t>Viešoji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2056B" w14:textId="6ABACA21" w:rsidR="0066189A" w:rsidRPr="005C70BF" w:rsidRDefault="00E978E7">
    <w:pPr>
      <w:pBdr>
        <w:top w:val="nil"/>
        <w:left w:val="nil"/>
        <w:bottom w:val="nil"/>
        <w:right w:val="nil"/>
        <w:between w:val="nil"/>
      </w:pBdr>
      <w:tabs>
        <w:tab w:val="center" w:pos="4680"/>
        <w:tab w:val="right" w:pos="9360"/>
        <w:tab w:val="center" w:pos="4253"/>
      </w:tabs>
      <w:spacing w:after="0" w:line="240" w:lineRule="auto"/>
      <w:ind w:left="-1418" w:right="-1440"/>
      <w:rPr>
        <w:color w:val="000000"/>
      </w:rPr>
    </w:pPr>
    <w:r w:rsidRPr="005C70BF">
      <w:rPr>
        <w:color w:val="000000"/>
      </w:rPr>
      <mc:AlternateContent>
        <mc:Choice Requires="wps">
          <w:drawing>
            <wp:anchor distT="0" distB="0" distL="114300" distR="114300" simplePos="0" relativeHeight="251660288" behindDoc="0" locked="0" layoutInCell="0" allowOverlap="1" wp14:anchorId="1AE9546B" wp14:editId="357A6506">
              <wp:simplePos x="0" y="0"/>
              <wp:positionH relativeFrom="page">
                <wp:posOffset>0</wp:posOffset>
              </wp:positionH>
              <wp:positionV relativeFrom="page">
                <wp:posOffset>190500</wp:posOffset>
              </wp:positionV>
              <wp:extent cx="7560945" cy="273050"/>
              <wp:effectExtent l="0" t="0" r="0" b="12700"/>
              <wp:wrapNone/>
              <wp:docPr id="2" name="MSIPCMc7a04165bcd040b38b605e30" descr="{&quot;HashCode&quot;:17188352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CA192A" w14:textId="5AF360F4" w:rsidR="00E978E7" w:rsidRPr="005C70BF" w:rsidRDefault="00E978E7" w:rsidP="00E978E7">
                          <w:pPr>
                            <w:spacing w:after="0"/>
                            <w:rPr>
                              <w:rFonts w:ascii="Calibri" w:hAnsi="Calibri" w:cs="Calibri"/>
                              <w:color w:val="000000"/>
                              <w:sz w:val="20"/>
                            </w:rPr>
                          </w:pPr>
                          <w:r w:rsidRPr="005C70BF">
                            <w:rPr>
                              <w:rFonts w:ascii="Calibri" w:hAnsi="Calibri" w:cs="Calibri"/>
                              <w:color w:val="000000"/>
                              <w:sz w:val="20"/>
                            </w:rPr>
                            <w:t>Viešoji informacija</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AE9546B" id="_x0000_t202" coordsize="21600,21600" o:spt="202" path="m,l,21600r21600,l21600,xe">
              <v:stroke joinstyle="miter"/>
              <v:path gradientshapeok="t" o:connecttype="rect"/>
            </v:shapetype>
            <v:shape id="MSIPCMc7a04165bcd040b38b605e30" o:spid="_x0000_s1027" type="#_x0000_t202" alt="{&quot;HashCode&quot;:1718835298,&quot;Height&quot;:841.0,&quot;Width&quot;:595.0,&quot;Placement&quot;:&quot;Header&quot;,&quot;Index&quot;:&quot;FirstPage&quot;,&quot;Section&quot;:1,&quot;Top&quot;:0.0,&quot;Left&quot;:0.0}" style="position:absolute;left:0;text-align:left;margin-left:0;margin-top:1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" o:allowincell="f" filled="f" stroked="f" strokeweight=".5pt">
              <v:textbox inset="20pt,0,,0">
                <w:txbxContent>
                  <w:p w14:paraId="60CA192A" w14:textId="5AF360F4" w:rsidR="00E978E7" w:rsidRPr="005C70BF" w:rsidRDefault="00E978E7" w:rsidP="00E978E7">
                    <w:pPr>
                      <w:spacing w:after="0"/>
                      <w:rPr>
                        <w:rFonts w:ascii="Calibri" w:hAnsi="Calibri" w:cs="Calibri"/>
                        <w:color w:val="000000"/>
                        <w:sz w:val="20"/>
                      </w:rPr>
                    </w:pPr>
                    <w:r w:rsidRPr="005C70BF">
                      <w:rPr>
                        <w:rFonts w:ascii="Calibri" w:hAnsi="Calibri" w:cs="Calibri"/>
                        <w:color w:val="000000"/>
                        <w:sz w:val="20"/>
                      </w:rPr>
                      <w:t>Viešoji informacija</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89A"/>
    <w:rsid w:val="0000427D"/>
    <w:rsid w:val="00007B66"/>
    <w:rsid w:val="0001166F"/>
    <w:rsid w:val="00013963"/>
    <w:rsid w:val="00014C39"/>
    <w:rsid w:val="0001747C"/>
    <w:rsid w:val="000215FD"/>
    <w:rsid w:val="00023C87"/>
    <w:rsid w:val="0002532E"/>
    <w:rsid w:val="0002769C"/>
    <w:rsid w:val="00031708"/>
    <w:rsid w:val="00035355"/>
    <w:rsid w:val="00035CA0"/>
    <w:rsid w:val="00044AF2"/>
    <w:rsid w:val="000538EA"/>
    <w:rsid w:val="00055E3D"/>
    <w:rsid w:val="00057FBC"/>
    <w:rsid w:val="00060D54"/>
    <w:rsid w:val="00064FB5"/>
    <w:rsid w:val="00065704"/>
    <w:rsid w:val="00065CDF"/>
    <w:rsid w:val="00070945"/>
    <w:rsid w:val="0007102B"/>
    <w:rsid w:val="00071696"/>
    <w:rsid w:val="00074443"/>
    <w:rsid w:val="00077940"/>
    <w:rsid w:val="00080354"/>
    <w:rsid w:val="000809C5"/>
    <w:rsid w:val="0008117A"/>
    <w:rsid w:val="000819DC"/>
    <w:rsid w:val="00082DE1"/>
    <w:rsid w:val="000834E4"/>
    <w:rsid w:val="00083C85"/>
    <w:rsid w:val="00083D6C"/>
    <w:rsid w:val="000905A3"/>
    <w:rsid w:val="000944ED"/>
    <w:rsid w:val="00096F49"/>
    <w:rsid w:val="0009729A"/>
    <w:rsid w:val="000A2B26"/>
    <w:rsid w:val="000A39DB"/>
    <w:rsid w:val="000A3E17"/>
    <w:rsid w:val="000A7C76"/>
    <w:rsid w:val="000A7E35"/>
    <w:rsid w:val="000B01C8"/>
    <w:rsid w:val="000B2162"/>
    <w:rsid w:val="000B4203"/>
    <w:rsid w:val="000B65F1"/>
    <w:rsid w:val="000C0670"/>
    <w:rsid w:val="000C413F"/>
    <w:rsid w:val="000C4493"/>
    <w:rsid w:val="000C60C6"/>
    <w:rsid w:val="000C6BEC"/>
    <w:rsid w:val="000D32F5"/>
    <w:rsid w:val="000E0485"/>
    <w:rsid w:val="000E3E8E"/>
    <w:rsid w:val="000E6B62"/>
    <w:rsid w:val="000E730F"/>
    <w:rsid w:val="000E75A7"/>
    <w:rsid w:val="000F1549"/>
    <w:rsid w:val="000F385A"/>
    <w:rsid w:val="000F3B8A"/>
    <w:rsid w:val="000F4094"/>
    <w:rsid w:val="000F5EA4"/>
    <w:rsid w:val="00101F34"/>
    <w:rsid w:val="00102282"/>
    <w:rsid w:val="0010243F"/>
    <w:rsid w:val="0010499F"/>
    <w:rsid w:val="00105DC6"/>
    <w:rsid w:val="00107F4D"/>
    <w:rsid w:val="0011455B"/>
    <w:rsid w:val="00120262"/>
    <w:rsid w:val="00121DBD"/>
    <w:rsid w:val="001231A0"/>
    <w:rsid w:val="00130225"/>
    <w:rsid w:val="00135171"/>
    <w:rsid w:val="00136E75"/>
    <w:rsid w:val="00137699"/>
    <w:rsid w:val="00143BCA"/>
    <w:rsid w:val="0014592F"/>
    <w:rsid w:val="00146B26"/>
    <w:rsid w:val="00150700"/>
    <w:rsid w:val="0015647F"/>
    <w:rsid w:val="00156488"/>
    <w:rsid w:val="001572FC"/>
    <w:rsid w:val="00162876"/>
    <w:rsid w:val="00163627"/>
    <w:rsid w:val="00167858"/>
    <w:rsid w:val="00170B96"/>
    <w:rsid w:val="00170F1A"/>
    <w:rsid w:val="00184EF0"/>
    <w:rsid w:val="001858BE"/>
    <w:rsid w:val="00191AC1"/>
    <w:rsid w:val="00192863"/>
    <w:rsid w:val="00197F4D"/>
    <w:rsid w:val="001A7750"/>
    <w:rsid w:val="001D1072"/>
    <w:rsid w:val="001D57A6"/>
    <w:rsid w:val="001E095D"/>
    <w:rsid w:val="001E6FA1"/>
    <w:rsid w:val="001F0DD5"/>
    <w:rsid w:val="001F15B9"/>
    <w:rsid w:val="001F17C7"/>
    <w:rsid w:val="001F1FA2"/>
    <w:rsid w:val="001F2200"/>
    <w:rsid w:val="001F2600"/>
    <w:rsid w:val="001F70CE"/>
    <w:rsid w:val="001F7A4F"/>
    <w:rsid w:val="0020567D"/>
    <w:rsid w:val="0020650D"/>
    <w:rsid w:val="00206D9D"/>
    <w:rsid w:val="002075C0"/>
    <w:rsid w:val="0021207A"/>
    <w:rsid w:val="00212C40"/>
    <w:rsid w:val="0021581E"/>
    <w:rsid w:val="00216A3E"/>
    <w:rsid w:val="00217B0A"/>
    <w:rsid w:val="002213B8"/>
    <w:rsid w:val="00224AEA"/>
    <w:rsid w:val="002265A2"/>
    <w:rsid w:val="002308E6"/>
    <w:rsid w:val="0023135F"/>
    <w:rsid w:val="00233D48"/>
    <w:rsid w:val="0024498D"/>
    <w:rsid w:val="0025013B"/>
    <w:rsid w:val="002504A6"/>
    <w:rsid w:val="0025449F"/>
    <w:rsid w:val="00265F9E"/>
    <w:rsid w:val="002702EF"/>
    <w:rsid w:val="00270F62"/>
    <w:rsid w:val="00272E26"/>
    <w:rsid w:val="0027366C"/>
    <w:rsid w:val="002775EF"/>
    <w:rsid w:val="00281120"/>
    <w:rsid w:val="00281580"/>
    <w:rsid w:val="00281D96"/>
    <w:rsid w:val="002907E9"/>
    <w:rsid w:val="00291DA9"/>
    <w:rsid w:val="00294BE9"/>
    <w:rsid w:val="00296906"/>
    <w:rsid w:val="00297064"/>
    <w:rsid w:val="002A1E55"/>
    <w:rsid w:val="002A350F"/>
    <w:rsid w:val="002A3F57"/>
    <w:rsid w:val="002B1CB8"/>
    <w:rsid w:val="002B3A19"/>
    <w:rsid w:val="002B53D9"/>
    <w:rsid w:val="002B5786"/>
    <w:rsid w:val="002C1F83"/>
    <w:rsid w:val="002C3ECA"/>
    <w:rsid w:val="002C4EC1"/>
    <w:rsid w:val="002C6B71"/>
    <w:rsid w:val="002C7B6A"/>
    <w:rsid w:val="002D09F7"/>
    <w:rsid w:val="002D2A27"/>
    <w:rsid w:val="002D702E"/>
    <w:rsid w:val="002D74F1"/>
    <w:rsid w:val="002E7D2A"/>
    <w:rsid w:val="002E7F4F"/>
    <w:rsid w:val="002F01D2"/>
    <w:rsid w:val="002F381E"/>
    <w:rsid w:val="002F5C10"/>
    <w:rsid w:val="00300A99"/>
    <w:rsid w:val="00306D54"/>
    <w:rsid w:val="00307DA5"/>
    <w:rsid w:val="0031169B"/>
    <w:rsid w:val="0031202B"/>
    <w:rsid w:val="003133DE"/>
    <w:rsid w:val="00317225"/>
    <w:rsid w:val="003206B2"/>
    <w:rsid w:val="00322744"/>
    <w:rsid w:val="00325EC9"/>
    <w:rsid w:val="00330E60"/>
    <w:rsid w:val="003345CC"/>
    <w:rsid w:val="0033734F"/>
    <w:rsid w:val="00347FAE"/>
    <w:rsid w:val="00360479"/>
    <w:rsid w:val="00360963"/>
    <w:rsid w:val="00361D77"/>
    <w:rsid w:val="00363B69"/>
    <w:rsid w:val="00364527"/>
    <w:rsid w:val="00367173"/>
    <w:rsid w:val="00372C80"/>
    <w:rsid w:val="00376A47"/>
    <w:rsid w:val="00381405"/>
    <w:rsid w:val="00382908"/>
    <w:rsid w:val="0038448B"/>
    <w:rsid w:val="003844FE"/>
    <w:rsid w:val="00390889"/>
    <w:rsid w:val="00390E2F"/>
    <w:rsid w:val="003959C9"/>
    <w:rsid w:val="00396F9C"/>
    <w:rsid w:val="00397BAF"/>
    <w:rsid w:val="003A0E74"/>
    <w:rsid w:val="003A4F7F"/>
    <w:rsid w:val="003A7462"/>
    <w:rsid w:val="003B2B20"/>
    <w:rsid w:val="003B40E8"/>
    <w:rsid w:val="003C2B85"/>
    <w:rsid w:val="003C41C2"/>
    <w:rsid w:val="003D047C"/>
    <w:rsid w:val="003D4D72"/>
    <w:rsid w:val="003E146A"/>
    <w:rsid w:val="003E25F3"/>
    <w:rsid w:val="003E6645"/>
    <w:rsid w:val="003F0FE3"/>
    <w:rsid w:val="003F222C"/>
    <w:rsid w:val="003F3F55"/>
    <w:rsid w:val="003F71B6"/>
    <w:rsid w:val="003F7A19"/>
    <w:rsid w:val="004020B7"/>
    <w:rsid w:val="00405B4C"/>
    <w:rsid w:val="0041116A"/>
    <w:rsid w:val="00411539"/>
    <w:rsid w:val="00411567"/>
    <w:rsid w:val="00411CFC"/>
    <w:rsid w:val="0041380C"/>
    <w:rsid w:val="00417154"/>
    <w:rsid w:val="0041742F"/>
    <w:rsid w:val="0043438D"/>
    <w:rsid w:val="00437933"/>
    <w:rsid w:val="00437FF3"/>
    <w:rsid w:val="00444328"/>
    <w:rsid w:val="004451CB"/>
    <w:rsid w:val="004476C1"/>
    <w:rsid w:val="004476CE"/>
    <w:rsid w:val="00451A01"/>
    <w:rsid w:val="00455BB9"/>
    <w:rsid w:val="00455CBC"/>
    <w:rsid w:val="004571E3"/>
    <w:rsid w:val="00457D85"/>
    <w:rsid w:val="00460862"/>
    <w:rsid w:val="0046117D"/>
    <w:rsid w:val="00461A1D"/>
    <w:rsid w:val="00464BB1"/>
    <w:rsid w:val="004651DA"/>
    <w:rsid w:val="00466555"/>
    <w:rsid w:val="004703D2"/>
    <w:rsid w:val="0047153C"/>
    <w:rsid w:val="00472149"/>
    <w:rsid w:val="0047277B"/>
    <w:rsid w:val="00477AA8"/>
    <w:rsid w:val="0048219F"/>
    <w:rsid w:val="00483E52"/>
    <w:rsid w:val="004865BE"/>
    <w:rsid w:val="00486AD3"/>
    <w:rsid w:val="004903B9"/>
    <w:rsid w:val="004B0A1E"/>
    <w:rsid w:val="004C330B"/>
    <w:rsid w:val="004C3AD3"/>
    <w:rsid w:val="004C6E92"/>
    <w:rsid w:val="004C7053"/>
    <w:rsid w:val="004D493B"/>
    <w:rsid w:val="004D7FB3"/>
    <w:rsid w:val="004E454F"/>
    <w:rsid w:val="004F00D6"/>
    <w:rsid w:val="004F2F7B"/>
    <w:rsid w:val="004F38A8"/>
    <w:rsid w:val="004F3DED"/>
    <w:rsid w:val="004F414E"/>
    <w:rsid w:val="004F4844"/>
    <w:rsid w:val="004F59C8"/>
    <w:rsid w:val="004F64DA"/>
    <w:rsid w:val="005003E8"/>
    <w:rsid w:val="00503EF3"/>
    <w:rsid w:val="00506C5F"/>
    <w:rsid w:val="00510F0E"/>
    <w:rsid w:val="0051100F"/>
    <w:rsid w:val="00521DAC"/>
    <w:rsid w:val="0052234A"/>
    <w:rsid w:val="005262B4"/>
    <w:rsid w:val="00527444"/>
    <w:rsid w:val="0053090C"/>
    <w:rsid w:val="005339C1"/>
    <w:rsid w:val="00534426"/>
    <w:rsid w:val="0053577A"/>
    <w:rsid w:val="005363A4"/>
    <w:rsid w:val="00540492"/>
    <w:rsid w:val="005411CB"/>
    <w:rsid w:val="005449F7"/>
    <w:rsid w:val="00551188"/>
    <w:rsid w:val="0055267D"/>
    <w:rsid w:val="00553279"/>
    <w:rsid w:val="00553B26"/>
    <w:rsid w:val="00555008"/>
    <w:rsid w:val="0056287D"/>
    <w:rsid w:val="005629C6"/>
    <w:rsid w:val="00563333"/>
    <w:rsid w:val="005702E5"/>
    <w:rsid w:val="005732F9"/>
    <w:rsid w:val="0057559B"/>
    <w:rsid w:val="00586971"/>
    <w:rsid w:val="005869F7"/>
    <w:rsid w:val="0058708E"/>
    <w:rsid w:val="0058720E"/>
    <w:rsid w:val="005933D6"/>
    <w:rsid w:val="00594730"/>
    <w:rsid w:val="0059536A"/>
    <w:rsid w:val="00595D62"/>
    <w:rsid w:val="005961CC"/>
    <w:rsid w:val="005971B5"/>
    <w:rsid w:val="005A2383"/>
    <w:rsid w:val="005A2A4C"/>
    <w:rsid w:val="005A7C37"/>
    <w:rsid w:val="005A7FA4"/>
    <w:rsid w:val="005C382D"/>
    <w:rsid w:val="005C5134"/>
    <w:rsid w:val="005C70BF"/>
    <w:rsid w:val="005D0E5A"/>
    <w:rsid w:val="005D2103"/>
    <w:rsid w:val="005D7FA5"/>
    <w:rsid w:val="005E193E"/>
    <w:rsid w:val="005E1F7E"/>
    <w:rsid w:val="005E4BA9"/>
    <w:rsid w:val="005E6372"/>
    <w:rsid w:val="005E74A6"/>
    <w:rsid w:val="005F491A"/>
    <w:rsid w:val="005F58F9"/>
    <w:rsid w:val="005F5E83"/>
    <w:rsid w:val="005F7A34"/>
    <w:rsid w:val="006018A6"/>
    <w:rsid w:val="00602BC2"/>
    <w:rsid w:val="00605BDC"/>
    <w:rsid w:val="00614246"/>
    <w:rsid w:val="0061696D"/>
    <w:rsid w:val="00617A11"/>
    <w:rsid w:val="00617A4E"/>
    <w:rsid w:val="00620E45"/>
    <w:rsid w:val="0062122C"/>
    <w:rsid w:val="00622A51"/>
    <w:rsid w:val="00626070"/>
    <w:rsid w:val="00631F82"/>
    <w:rsid w:val="00633362"/>
    <w:rsid w:val="00637A66"/>
    <w:rsid w:val="00643393"/>
    <w:rsid w:val="00643638"/>
    <w:rsid w:val="00650F92"/>
    <w:rsid w:val="00651A73"/>
    <w:rsid w:val="00652E2F"/>
    <w:rsid w:val="00653908"/>
    <w:rsid w:val="00660E89"/>
    <w:rsid w:val="0066189A"/>
    <w:rsid w:val="00663DCD"/>
    <w:rsid w:val="00666E82"/>
    <w:rsid w:val="00667E62"/>
    <w:rsid w:val="00674F80"/>
    <w:rsid w:val="00680E04"/>
    <w:rsid w:val="0068504A"/>
    <w:rsid w:val="0068751D"/>
    <w:rsid w:val="006877C7"/>
    <w:rsid w:val="00692D23"/>
    <w:rsid w:val="006933C0"/>
    <w:rsid w:val="006967DD"/>
    <w:rsid w:val="006A0384"/>
    <w:rsid w:val="006A1305"/>
    <w:rsid w:val="006A33C0"/>
    <w:rsid w:val="006A624A"/>
    <w:rsid w:val="006A648F"/>
    <w:rsid w:val="006A74AF"/>
    <w:rsid w:val="006A79C5"/>
    <w:rsid w:val="006A7E4F"/>
    <w:rsid w:val="006B0319"/>
    <w:rsid w:val="006B2315"/>
    <w:rsid w:val="006B2899"/>
    <w:rsid w:val="006B6C29"/>
    <w:rsid w:val="006C06A5"/>
    <w:rsid w:val="006D0947"/>
    <w:rsid w:val="006D2CA2"/>
    <w:rsid w:val="006D7B7E"/>
    <w:rsid w:val="006E0524"/>
    <w:rsid w:val="006E1E44"/>
    <w:rsid w:val="006E60BE"/>
    <w:rsid w:val="006E741E"/>
    <w:rsid w:val="006F171B"/>
    <w:rsid w:val="006F1F3A"/>
    <w:rsid w:val="006F4EE6"/>
    <w:rsid w:val="00701B7F"/>
    <w:rsid w:val="007046FA"/>
    <w:rsid w:val="007104F2"/>
    <w:rsid w:val="00710B16"/>
    <w:rsid w:val="00710D7F"/>
    <w:rsid w:val="007141B7"/>
    <w:rsid w:val="007174CB"/>
    <w:rsid w:val="0071755D"/>
    <w:rsid w:val="00725404"/>
    <w:rsid w:val="00726D7E"/>
    <w:rsid w:val="0073068D"/>
    <w:rsid w:val="00731AFD"/>
    <w:rsid w:val="00733E08"/>
    <w:rsid w:val="0073566E"/>
    <w:rsid w:val="007357B3"/>
    <w:rsid w:val="007367D2"/>
    <w:rsid w:val="007369F8"/>
    <w:rsid w:val="00741FB8"/>
    <w:rsid w:val="0074538F"/>
    <w:rsid w:val="0075161E"/>
    <w:rsid w:val="0075397A"/>
    <w:rsid w:val="00754001"/>
    <w:rsid w:val="00755660"/>
    <w:rsid w:val="00755B49"/>
    <w:rsid w:val="007621D4"/>
    <w:rsid w:val="00763EC9"/>
    <w:rsid w:val="00764D2D"/>
    <w:rsid w:val="00765188"/>
    <w:rsid w:val="00770A8E"/>
    <w:rsid w:val="00770BAF"/>
    <w:rsid w:val="00770E1A"/>
    <w:rsid w:val="007777BA"/>
    <w:rsid w:val="00777EA2"/>
    <w:rsid w:val="00783CFF"/>
    <w:rsid w:val="00790C20"/>
    <w:rsid w:val="007913DA"/>
    <w:rsid w:val="00792285"/>
    <w:rsid w:val="007950B3"/>
    <w:rsid w:val="00795859"/>
    <w:rsid w:val="0079609E"/>
    <w:rsid w:val="00797F76"/>
    <w:rsid w:val="007A27BD"/>
    <w:rsid w:val="007A2A00"/>
    <w:rsid w:val="007A6193"/>
    <w:rsid w:val="007A7755"/>
    <w:rsid w:val="007B4E29"/>
    <w:rsid w:val="007B7304"/>
    <w:rsid w:val="007C0E12"/>
    <w:rsid w:val="007C11AF"/>
    <w:rsid w:val="007C2E30"/>
    <w:rsid w:val="007D09CF"/>
    <w:rsid w:val="007D0C2C"/>
    <w:rsid w:val="007D14D7"/>
    <w:rsid w:val="007D2031"/>
    <w:rsid w:val="007D316C"/>
    <w:rsid w:val="007D396F"/>
    <w:rsid w:val="007D6598"/>
    <w:rsid w:val="007E0568"/>
    <w:rsid w:val="007E5BF8"/>
    <w:rsid w:val="007E69BD"/>
    <w:rsid w:val="007F357A"/>
    <w:rsid w:val="007F3BC5"/>
    <w:rsid w:val="007F5F5A"/>
    <w:rsid w:val="00802953"/>
    <w:rsid w:val="0080439B"/>
    <w:rsid w:val="00804475"/>
    <w:rsid w:val="00805B12"/>
    <w:rsid w:val="00805FFE"/>
    <w:rsid w:val="00812765"/>
    <w:rsid w:val="00814BB2"/>
    <w:rsid w:val="0082210F"/>
    <w:rsid w:val="00822470"/>
    <w:rsid w:val="00823B95"/>
    <w:rsid w:val="008261F8"/>
    <w:rsid w:val="00826453"/>
    <w:rsid w:val="00831D8F"/>
    <w:rsid w:val="00832E94"/>
    <w:rsid w:val="008340F9"/>
    <w:rsid w:val="00835C83"/>
    <w:rsid w:val="008377C6"/>
    <w:rsid w:val="00843E69"/>
    <w:rsid w:val="00844A10"/>
    <w:rsid w:val="00846839"/>
    <w:rsid w:val="008509B7"/>
    <w:rsid w:val="00854813"/>
    <w:rsid w:val="00857AAD"/>
    <w:rsid w:val="0086100F"/>
    <w:rsid w:val="008621BA"/>
    <w:rsid w:val="008635C3"/>
    <w:rsid w:val="00865A0A"/>
    <w:rsid w:val="00866AC6"/>
    <w:rsid w:val="00870801"/>
    <w:rsid w:val="00872730"/>
    <w:rsid w:val="008736E3"/>
    <w:rsid w:val="00885352"/>
    <w:rsid w:val="00885D4B"/>
    <w:rsid w:val="00885E83"/>
    <w:rsid w:val="008874F4"/>
    <w:rsid w:val="0089061A"/>
    <w:rsid w:val="00892329"/>
    <w:rsid w:val="008A0CD0"/>
    <w:rsid w:val="008A1D9A"/>
    <w:rsid w:val="008A3153"/>
    <w:rsid w:val="008A430E"/>
    <w:rsid w:val="008A4E44"/>
    <w:rsid w:val="008B4FC7"/>
    <w:rsid w:val="008B6C24"/>
    <w:rsid w:val="008B73F4"/>
    <w:rsid w:val="008C0D78"/>
    <w:rsid w:val="008C3CE1"/>
    <w:rsid w:val="008C6366"/>
    <w:rsid w:val="008C7DA7"/>
    <w:rsid w:val="008D2249"/>
    <w:rsid w:val="008D6379"/>
    <w:rsid w:val="008E17C9"/>
    <w:rsid w:val="008E2C5A"/>
    <w:rsid w:val="008E3E99"/>
    <w:rsid w:val="008E6721"/>
    <w:rsid w:val="008F095C"/>
    <w:rsid w:val="008F1842"/>
    <w:rsid w:val="008F42E4"/>
    <w:rsid w:val="0090180C"/>
    <w:rsid w:val="00906AF7"/>
    <w:rsid w:val="00911121"/>
    <w:rsid w:val="00911D8F"/>
    <w:rsid w:val="009127DC"/>
    <w:rsid w:val="009217AF"/>
    <w:rsid w:val="00921828"/>
    <w:rsid w:val="00925EE6"/>
    <w:rsid w:val="00926B6C"/>
    <w:rsid w:val="00933CB0"/>
    <w:rsid w:val="00933D47"/>
    <w:rsid w:val="009354BC"/>
    <w:rsid w:val="00937351"/>
    <w:rsid w:val="00940A05"/>
    <w:rsid w:val="00941195"/>
    <w:rsid w:val="00942FAB"/>
    <w:rsid w:val="0094394F"/>
    <w:rsid w:val="0095484D"/>
    <w:rsid w:val="00955E96"/>
    <w:rsid w:val="00956A78"/>
    <w:rsid w:val="009619B3"/>
    <w:rsid w:val="00965409"/>
    <w:rsid w:val="00977B7D"/>
    <w:rsid w:val="00980C97"/>
    <w:rsid w:val="0099078C"/>
    <w:rsid w:val="00995AA2"/>
    <w:rsid w:val="009A1604"/>
    <w:rsid w:val="009A1E5C"/>
    <w:rsid w:val="009A1F99"/>
    <w:rsid w:val="009A3D71"/>
    <w:rsid w:val="009A4151"/>
    <w:rsid w:val="009A5638"/>
    <w:rsid w:val="009A696F"/>
    <w:rsid w:val="009B1568"/>
    <w:rsid w:val="009B63FD"/>
    <w:rsid w:val="009C1608"/>
    <w:rsid w:val="009C7CCA"/>
    <w:rsid w:val="009D1593"/>
    <w:rsid w:val="009D25A0"/>
    <w:rsid w:val="009E1509"/>
    <w:rsid w:val="009F1468"/>
    <w:rsid w:val="009F1A41"/>
    <w:rsid w:val="009F29DC"/>
    <w:rsid w:val="00A00562"/>
    <w:rsid w:val="00A02C48"/>
    <w:rsid w:val="00A0532E"/>
    <w:rsid w:val="00A0658D"/>
    <w:rsid w:val="00A1136B"/>
    <w:rsid w:val="00A163F8"/>
    <w:rsid w:val="00A2098E"/>
    <w:rsid w:val="00A211AA"/>
    <w:rsid w:val="00A21FA4"/>
    <w:rsid w:val="00A2484C"/>
    <w:rsid w:val="00A27E9A"/>
    <w:rsid w:val="00A3132E"/>
    <w:rsid w:val="00A3285A"/>
    <w:rsid w:val="00A358AA"/>
    <w:rsid w:val="00A35AD3"/>
    <w:rsid w:val="00A3712E"/>
    <w:rsid w:val="00A400A5"/>
    <w:rsid w:val="00A413BF"/>
    <w:rsid w:val="00A42DC4"/>
    <w:rsid w:val="00A43E45"/>
    <w:rsid w:val="00A45301"/>
    <w:rsid w:val="00A45334"/>
    <w:rsid w:val="00A45B7B"/>
    <w:rsid w:val="00A515F6"/>
    <w:rsid w:val="00A52379"/>
    <w:rsid w:val="00A60E4B"/>
    <w:rsid w:val="00A6463A"/>
    <w:rsid w:val="00A66B94"/>
    <w:rsid w:val="00A72B7E"/>
    <w:rsid w:val="00A74403"/>
    <w:rsid w:val="00A75F27"/>
    <w:rsid w:val="00A77633"/>
    <w:rsid w:val="00A7794A"/>
    <w:rsid w:val="00A80529"/>
    <w:rsid w:val="00A814B8"/>
    <w:rsid w:val="00A8273D"/>
    <w:rsid w:val="00A841D6"/>
    <w:rsid w:val="00A84453"/>
    <w:rsid w:val="00A86CDD"/>
    <w:rsid w:val="00A92EE1"/>
    <w:rsid w:val="00A9311B"/>
    <w:rsid w:val="00A93732"/>
    <w:rsid w:val="00A972C7"/>
    <w:rsid w:val="00AA0544"/>
    <w:rsid w:val="00AA2712"/>
    <w:rsid w:val="00AA349E"/>
    <w:rsid w:val="00AA34D6"/>
    <w:rsid w:val="00AA7642"/>
    <w:rsid w:val="00AB0761"/>
    <w:rsid w:val="00AB4C4D"/>
    <w:rsid w:val="00AB592A"/>
    <w:rsid w:val="00AB620E"/>
    <w:rsid w:val="00AB7CF2"/>
    <w:rsid w:val="00AC02F2"/>
    <w:rsid w:val="00AD13E6"/>
    <w:rsid w:val="00AD3564"/>
    <w:rsid w:val="00AE1EAF"/>
    <w:rsid w:val="00AE30CE"/>
    <w:rsid w:val="00AE5810"/>
    <w:rsid w:val="00AE6345"/>
    <w:rsid w:val="00AE70BE"/>
    <w:rsid w:val="00AF0626"/>
    <w:rsid w:val="00AF378E"/>
    <w:rsid w:val="00AF4C94"/>
    <w:rsid w:val="00AF6DE2"/>
    <w:rsid w:val="00AF7BB6"/>
    <w:rsid w:val="00B0317A"/>
    <w:rsid w:val="00B157FE"/>
    <w:rsid w:val="00B176C0"/>
    <w:rsid w:val="00B268E1"/>
    <w:rsid w:val="00B26AA9"/>
    <w:rsid w:val="00B26BF5"/>
    <w:rsid w:val="00B315F6"/>
    <w:rsid w:val="00B347CB"/>
    <w:rsid w:val="00B3483F"/>
    <w:rsid w:val="00B37E47"/>
    <w:rsid w:val="00B37EB5"/>
    <w:rsid w:val="00B41F90"/>
    <w:rsid w:val="00B424BF"/>
    <w:rsid w:val="00B43AB1"/>
    <w:rsid w:val="00B45225"/>
    <w:rsid w:val="00B46599"/>
    <w:rsid w:val="00B4752A"/>
    <w:rsid w:val="00B47E6F"/>
    <w:rsid w:val="00B50162"/>
    <w:rsid w:val="00B50252"/>
    <w:rsid w:val="00B52D23"/>
    <w:rsid w:val="00B549EA"/>
    <w:rsid w:val="00B565C8"/>
    <w:rsid w:val="00B615B3"/>
    <w:rsid w:val="00B61BD2"/>
    <w:rsid w:val="00B61CA3"/>
    <w:rsid w:val="00B6274E"/>
    <w:rsid w:val="00B66FE6"/>
    <w:rsid w:val="00B6788D"/>
    <w:rsid w:val="00B71DD7"/>
    <w:rsid w:val="00B73067"/>
    <w:rsid w:val="00B73911"/>
    <w:rsid w:val="00B739AE"/>
    <w:rsid w:val="00B75217"/>
    <w:rsid w:val="00B75387"/>
    <w:rsid w:val="00B7792A"/>
    <w:rsid w:val="00B77FC4"/>
    <w:rsid w:val="00B80084"/>
    <w:rsid w:val="00B82B9F"/>
    <w:rsid w:val="00B85E5E"/>
    <w:rsid w:val="00B87864"/>
    <w:rsid w:val="00B923F5"/>
    <w:rsid w:val="00BA19B2"/>
    <w:rsid w:val="00BA1C7F"/>
    <w:rsid w:val="00BA22AA"/>
    <w:rsid w:val="00BA5B94"/>
    <w:rsid w:val="00BB0642"/>
    <w:rsid w:val="00BB21B3"/>
    <w:rsid w:val="00BB7A3C"/>
    <w:rsid w:val="00BC5853"/>
    <w:rsid w:val="00BC5D3F"/>
    <w:rsid w:val="00BD0B3E"/>
    <w:rsid w:val="00BD1AF2"/>
    <w:rsid w:val="00BD5C92"/>
    <w:rsid w:val="00BD5FFB"/>
    <w:rsid w:val="00BD6531"/>
    <w:rsid w:val="00BE0FF6"/>
    <w:rsid w:val="00BE19B0"/>
    <w:rsid w:val="00BE301C"/>
    <w:rsid w:val="00BF17D3"/>
    <w:rsid w:val="00BF1A8F"/>
    <w:rsid w:val="00BF5161"/>
    <w:rsid w:val="00C00E10"/>
    <w:rsid w:val="00C03851"/>
    <w:rsid w:val="00C04ADB"/>
    <w:rsid w:val="00C04AF9"/>
    <w:rsid w:val="00C11313"/>
    <w:rsid w:val="00C2134A"/>
    <w:rsid w:val="00C2326B"/>
    <w:rsid w:val="00C24CD3"/>
    <w:rsid w:val="00C27287"/>
    <w:rsid w:val="00C304AC"/>
    <w:rsid w:val="00C3095E"/>
    <w:rsid w:val="00C31DBE"/>
    <w:rsid w:val="00C33DF8"/>
    <w:rsid w:val="00C3449E"/>
    <w:rsid w:val="00C34AFE"/>
    <w:rsid w:val="00C36B17"/>
    <w:rsid w:val="00C41EAB"/>
    <w:rsid w:val="00C42749"/>
    <w:rsid w:val="00C45C37"/>
    <w:rsid w:val="00C46872"/>
    <w:rsid w:val="00C474E9"/>
    <w:rsid w:val="00C52448"/>
    <w:rsid w:val="00C544FE"/>
    <w:rsid w:val="00C57AFB"/>
    <w:rsid w:val="00C605B0"/>
    <w:rsid w:val="00C60D01"/>
    <w:rsid w:val="00C63000"/>
    <w:rsid w:val="00C64D81"/>
    <w:rsid w:val="00C74D9C"/>
    <w:rsid w:val="00C75618"/>
    <w:rsid w:val="00C8080E"/>
    <w:rsid w:val="00C82E31"/>
    <w:rsid w:val="00C84C35"/>
    <w:rsid w:val="00C858E6"/>
    <w:rsid w:val="00C869AF"/>
    <w:rsid w:val="00C918BC"/>
    <w:rsid w:val="00C92400"/>
    <w:rsid w:val="00C95B92"/>
    <w:rsid w:val="00CA0A76"/>
    <w:rsid w:val="00CA15D4"/>
    <w:rsid w:val="00CB179A"/>
    <w:rsid w:val="00CC2560"/>
    <w:rsid w:val="00CC5F69"/>
    <w:rsid w:val="00CD75AB"/>
    <w:rsid w:val="00CD788D"/>
    <w:rsid w:val="00CE0785"/>
    <w:rsid w:val="00CE07EC"/>
    <w:rsid w:val="00CE1712"/>
    <w:rsid w:val="00CE49AF"/>
    <w:rsid w:val="00CF0A6E"/>
    <w:rsid w:val="00CF50B8"/>
    <w:rsid w:val="00CF667B"/>
    <w:rsid w:val="00D02188"/>
    <w:rsid w:val="00D059BB"/>
    <w:rsid w:val="00D05BE6"/>
    <w:rsid w:val="00D106F1"/>
    <w:rsid w:val="00D13650"/>
    <w:rsid w:val="00D1632D"/>
    <w:rsid w:val="00D16685"/>
    <w:rsid w:val="00D17264"/>
    <w:rsid w:val="00D21AF5"/>
    <w:rsid w:val="00D24441"/>
    <w:rsid w:val="00D3075E"/>
    <w:rsid w:val="00D31471"/>
    <w:rsid w:val="00D331C4"/>
    <w:rsid w:val="00D35228"/>
    <w:rsid w:val="00D35D92"/>
    <w:rsid w:val="00D35E34"/>
    <w:rsid w:val="00D36FA2"/>
    <w:rsid w:val="00D37E39"/>
    <w:rsid w:val="00D4183C"/>
    <w:rsid w:val="00D433DE"/>
    <w:rsid w:val="00D438F7"/>
    <w:rsid w:val="00D44CAE"/>
    <w:rsid w:val="00D479EE"/>
    <w:rsid w:val="00D47C74"/>
    <w:rsid w:val="00D50308"/>
    <w:rsid w:val="00D5119A"/>
    <w:rsid w:val="00D5219C"/>
    <w:rsid w:val="00D52E1E"/>
    <w:rsid w:val="00D52F3B"/>
    <w:rsid w:val="00D5664E"/>
    <w:rsid w:val="00D56BEC"/>
    <w:rsid w:val="00D56C02"/>
    <w:rsid w:val="00D5780B"/>
    <w:rsid w:val="00D57C32"/>
    <w:rsid w:val="00D6721C"/>
    <w:rsid w:val="00D73D2B"/>
    <w:rsid w:val="00D74EDD"/>
    <w:rsid w:val="00D77195"/>
    <w:rsid w:val="00D812D3"/>
    <w:rsid w:val="00D864AC"/>
    <w:rsid w:val="00D9151C"/>
    <w:rsid w:val="00DA0188"/>
    <w:rsid w:val="00DA6D21"/>
    <w:rsid w:val="00DB134A"/>
    <w:rsid w:val="00DB1AB7"/>
    <w:rsid w:val="00DB2ABD"/>
    <w:rsid w:val="00DB641C"/>
    <w:rsid w:val="00DB7183"/>
    <w:rsid w:val="00DB76DB"/>
    <w:rsid w:val="00DC02A2"/>
    <w:rsid w:val="00DC1CF8"/>
    <w:rsid w:val="00DC29A5"/>
    <w:rsid w:val="00DC50D9"/>
    <w:rsid w:val="00DD0C50"/>
    <w:rsid w:val="00DD2690"/>
    <w:rsid w:val="00DD3B60"/>
    <w:rsid w:val="00DD5F1F"/>
    <w:rsid w:val="00DD60A0"/>
    <w:rsid w:val="00DE0F43"/>
    <w:rsid w:val="00DE356A"/>
    <w:rsid w:val="00DE66B4"/>
    <w:rsid w:val="00DF202C"/>
    <w:rsid w:val="00E00912"/>
    <w:rsid w:val="00E0398B"/>
    <w:rsid w:val="00E06600"/>
    <w:rsid w:val="00E10BCB"/>
    <w:rsid w:val="00E14234"/>
    <w:rsid w:val="00E158DF"/>
    <w:rsid w:val="00E16E8F"/>
    <w:rsid w:val="00E207BF"/>
    <w:rsid w:val="00E21BF7"/>
    <w:rsid w:val="00E22786"/>
    <w:rsid w:val="00E23B4E"/>
    <w:rsid w:val="00E24A75"/>
    <w:rsid w:val="00E2576E"/>
    <w:rsid w:val="00E26402"/>
    <w:rsid w:val="00E26492"/>
    <w:rsid w:val="00E325DA"/>
    <w:rsid w:val="00E32CB1"/>
    <w:rsid w:val="00E40557"/>
    <w:rsid w:val="00E4561B"/>
    <w:rsid w:val="00E46B57"/>
    <w:rsid w:val="00E50262"/>
    <w:rsid w:val="00E516DA"/>
    <w:rsid w:val="00E60882"/>
    <w:rsid w:val="00E61302"/>
    <w:rsid w:val="00E61456"/>
    <w:rsid w:val="00E70080"/>
    <w:rsid w:val="00E74F76"/>
    <w:rsid w:val="00E863DF"/>
    <w:rsid w:val="00E87CBB"/>
    <w:rsid w:val="00E92755"/>
    <w:rsid w:val="00E932B0"/>
    <w:rsid w:val="00E93C42"/>
    <w:rsid w:val="00E96E18"/>
    <w:rsid w:val="00E978E7"/>
    <w:rsid w:val="00EA1CC1"/>
    <w:rsid w:val="00EA5EC7"/>
    <w:rsid w:val="00EA76B3"/>
    <w:rsid w:val="00EB1F0A"/>
    <w:rsid w:val="00EB5D04"/>
    <w:rsid w:val="00EC52B0"/>
    <w:rsid w:val="00EC644B"/>
    <w:rsid w:val="00ED5043"/>
    <w:rsid w:val="00ED77A3"/>
    <w:rsid w:val="00ED7B16"/>
    <w:rsid w:val="00EE19DF"/>
    <w:rsid w:val="00EF52B0"/>
    <w:rsid w:val="00F049E7"/>
    <w:rsid w:val="00F04DC2"/>
    <w:rsid w:val="00F13729"/>
    <w:rsid w:val="00F2182A"/>
    <w:rsid w:val="00F27568"/>
    <w:rsid w:val="00F32A67"/>
    <w:rsid w:val="00F32F05"/>
    <w:rsid w:val="00F4017A"/>
    <w:rsid w:val="00F47B14"/>
    <w:rsid w:val="00F52934"/>
    <w:rsid w:val="00F52E65"/>
    <w:rsid w:val="00F54EB9"/>
    <w:rsid w:val="00F57E1F"/>
    <w:rsid w:val="00F6078D"/>
    <w:rsid w:val="00F62C6B"/>
    <w:rsid w:val="00F64879"/>
    <w:rsid w:val="00F73917"/>
    <w:rsid w:val="00F74FD1"/>
    <w:rsid w:val="00F77C13"/>
    <w:rsid w:val="00F84468"/>
    <w:rsid w:val="00F90347"/>
    <w:rsid w:val="00F90F21"/>
    <w:rsid w:val="00F971A7"/>
    <w:rsid w:val="00FA1F22"/>
    <w:rsid w:val="00FA1F87"/>
    <w:rsid w:val="00FA4C1F"/>
    <w:rsid w:val="00FA711A"/>
    <w:rsid w:val="00FA76CA"/>
    <w:rsid w:val="00FA783E"/>
    <w:rsid w:val="00FA7F26"/>
    <w:rsid w:val="00FB24AA"/>
    <w:rsid w:val="00FB3E55"/>
    <w:rsid w:val="00FB4181"/>
    <w:rsid w:val="00FB6B95"/>
    <w:rsid w:val="00FB6BA9"/>
    <w:rsid w:val="00FB6BB1"/>
    <w:rsid w:val="00FC0162"/>
    <w:rsid w:val="00FC143D"/>
    <w:rsid w:val="00FC154F"/>
    <w:rsid w:val="00FC163D"/>
    <w:rsid w:val="00FC42E3"/>
    <w:rsid w:val="00FC7399"/>
    <w:rsid w:val="00FC7400"/>
    <w:rsid w:val="00FC7505"/>
    <w:rsid w:val="00FD2230"/>
    <w:rsid w:val="00FD70BB"/>
    <w:rsid w:val="00FD7421"/>
    <w:rsid w:val="00FE5CC4"/>
    <w:rsid w:val="00FF2966"/>
    <w:rsid w:val="00FF6211"/>
    <w:rsid w:val="00FF62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12770"/>
  <w15:docId w15:val="{922742B0-DC9D-4415-B204-F5435A1ED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EC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EC7EA7"/>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nhideWhenUsed/>
    <w:rsid w:val="00510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934"/>
  </w:style>
  <w:style w:type="paragraph" w:styleId="Footer">
    <w:name w:val="footer"/>
    <w:basedOn w:val="Normal"/>
    <w:link w:val="FooterChar"/>
    <w:uiPriority w:val="99"/>
    <w:unhideWhenUsed/>
    <w:rsid w:val="005109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934"/>
  </w:style>
  <w:style w:type="paragraph" w:styleId="BalloonText">
    <w:name w:val="Balloon Text"/>
    <w:basedOn w:val="Normal"/>
    <w:link w:val="BalloonTextChar"/>
    <w:uiPriority w:val="99"/>
    <w:semiHidden/>
    <w:unhideWhenUsed/>
    <w:rsid w:val="00510934"/>
    <w:pPr>
      <w:spacing w:after="0" w:line="240" w:lineRule="auto"/>
    </w:pPr>
    <w:rPr>
      <w:sz w:val="16"/>
      <w:szCs w:val="16"/>
    </w:rPr>
  </w:style>
  <w:style w:type="character" w:customStyle="1" w:styleId="BalloonTextChar">
    <w:name w:val="Balloon Text Char"/>
    <w:basedOn w:val="DefaultParagraphFont"/>
    <w:link w:val="BalloonText"/>
    <w:uiPriority w:val="99"/>
    <w:semiHidden/>
    <w:rsid w:val="00510934"/>
    <w:rPr>
      <w:rFonts w:ascii="Tahoma" w:hAnsi="Tahoma" w:cs="Tahoma"/>
      <w:sz w:val="16"/>
      <w:szCs w:val="16"/>
    </w:rPr>
  </w:style>
  <w:style w:type="table" w:styleId="TableGrid">
    <w:name w:val="Table Grid"/>
    <w:basedOn w:val="TableNormal"/>
    <w:uiPriority w:val="59"/>
    <w:rsid w:val="00A25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EC7EA7"/>
    <w:rPr>
      <w:rFonts w:ascii="Arial" w:eastAsia="Times New Roman" w:hAnsi="Arial" w:cs="Arial"/>
      <w:b/>
      <w:bCs/>
      <w:i/>
      <w:iCs/>
      <w:sz w:val="28"/>
      <w:szCs w:val="28"/>
      <w:lang w:val="lt-LT"/>
    </w:rPr>
  </w:style>
  <w:style w:type="character" w:styleId="Hyperlink">
    <w:name w:val="Hyperlink"/>
    <w:uiPriority w:val="99"/>
    <w:unhideWhenUsed/>
    <w:rsid w:val="00172B90"/>
    <w:rPr>
      <w:color w:val="0000FF"/>
      <w:u w:val="single"/>
    </w:rPr>
  </w:style>
  <w:style w:type="table" w:customStyle="1" w:styleId="Lentelstinklelis1">
    <w:name w:val="Lentelės tinklelis1"/>
    <w:basedOn w:val="TableNormal"/>
    <w:next w:val="TableGrid"/>
    <w:uiPriority w:val="59"/>
    <w:rsid w:val="00F31F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1F12"/>
    <w:pPr>
      <w:ind w:left="720"/>
      <w:contextualSpacing/>
    </w:pPr>
  </w:style>
  <w:style w:type="character" w:styleId="CommentReference">
    <w:name w:val="annotation reference"/>
    <w:basedOn w:val="DefaultParagraphFont"/>
    <w:uiPriority w:val="99"/>
    <w:semiHidden/>
    <w:unhideWhenUsed/>
    <w:rsid w:val="00774F79"/>
    <w:rPr>
      <w:sz w:val="16"/>
      <w:szCs w:val="16"/>
    </w:rPr>
  </w:style>
  <w:style w:type="paragraph" w:styleId="CommentText">
    <w:name w:val="annotation text"/>
    <w:basedOn w:val="Normal"/>
    <w:link w:val="CommentTextChar"/>
    <w:uiPriority w:val="99"/>
    <w:unhideWhenUsed/>
    <w:rsid w:val="00774F79"/>
    <w:pPr>
      <w:spacing w:line="240" w:lineRule="auto"/>
    </w:pPr>
    <w:rPr>
      <w:sz w:val="20"/>
      <w:szCs w:val="20"/>
    </w:rPr>
  </w:style>
  <w:style w:type="character" w:customStyle="1" w:styleId="CommentTextChar">
    <w:name w:val="Comment Text Char"/>
    <w:basedOn w:val="DefaultParagraphFont"/>
    <w:link w:val="CommentText"/>
    <w:uiPriority w:val="99"/>
    <w:rsid w:val="00774F79"/>
    <w:rPr>
      <w:rFonts w:ascii="Tahoma" w:hAnsi="Tahoma"/>
      <w:sz w:val="20"/>
      <w:szCs w:val="20"/>
    </w:rPr>
  </w:style>
  <w:style w:type="paragraph" w:styleId="CommentSubject">
    <w:name w:val="annotation subject"/>
    <w:basedOn w:val="CommentText"/>
    <w:next w:val="CommentText"/>
    <w:link w:val="CommentSubjectChar"/>
    <w:uiPriority w:val="99"/>
    <w:semiHidden/>
    <w:unhideWhenUsed/>
    <w:rsid w:val="00774F79"/>
    <w:rPr>
      <w:b/>
      <w:bCs/>
    </w:rPr>
  </w:style>
  <w:style w:type="character" w:customStyle="1" w:styleId="CommentSubjectChar">
    <w:name w:val="Comment Subject Char"/>
    <w:basedOn w:val="CommentTextChar"/>
    <w:link w:val="CommentSubject"/>
    <w:uiPriority w:val="99"/>
    <w:semiHidden/>
    <w:rsid w:val="00774F79"/>
    <w:rPr>
      <w:rFonts w:ascii="Tahoma" w:hAnsi="Tahoma"/>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AB620E"/>
    <w:pPr>
      <w:spacing w:after="0" w:line="240" w:lineRule="auto"/>
    </w:pPr>
  </w:style>
  <w:style w:type="character" w:styleId="Strong">
    <w:name w:val="Strong"/>
    <w:basedOn w:val="DefaultParagraphFont"/>
    <w:uiPriority w:val="22"/>
    <w:qFormat/>
    <w:rsid w:val="004B0A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731858">
      <w:bodyDiv w:val="1"/>
      <w:marLeft w:val="0"/>
      <w:marRight w:val="0"/>
      <w:marTop w:val="0"/>
      <w:marBottom w:val="0"/>
      <w:divBdr>
        <w:top w:val="none" w:sz="0" w:space="0" w:color="auto"/>
        <w:left w:val="none" w:sz="0" w:space="0" w:color="auto"/>
        <w:bottom w:val="none" w:sz="0" w:space="0" w:color="auto"/>
        <w:right w:val="none" w:sz="0" w:space="0" w:color="auto"/>
      </w:divBdr>
    </w:div>
    <w:div w:id="382563745">
      <w:bodyDiv w:val="1"/>
      <w:marLeft w:val="0"/>
      <w:marRight w:val="0"/>
      <w:marTop w:val="0"/>
      <w:marBottom w:val="0"/>
      <w:divBdr>
        <w:top w:val="none" w:sz="0" w:space="0" w:color="auto"/>
        <w:left w:val="none" w:sz="0" w:space="0" w:color="auto"/>
        <w:bottom w:val="none" w:sz="0" w:space="0" w:color="auto"/>
        <w:right w:val="none" w:sz="0" w:space="0" w:color="auto"/>
      </w:divBdr>
    </w:div>
    <w:div w:id="425620222">
      <w:bodyDiv w:val="1"/>
      <w:marLeft w:val="0"/>
      <w:marRight w:val="0"/>
      <w:marTop w:val="0"/>
      <w:marBottom w:val="0"/>
      <w:divBdr>
        <w:top w:val="none" w:sz="0" w:space="0" w:color="auto"/>
        <w:left w:val="none" w:sz="0" w:space="0" w:color="auto"/>
        <w:bottom w:val="none" w:sz="0" w:space="0" w:color="auto"/>
        <w:right w:val="none" w:sz="0" w:space="0" w:color="auto"/>
      </w:divBdr>
    </w:div>
    <w:div w:id="922838826">
      <w:bodyDiv w:val="1"/>
      <w:marLeft w:val="0"/>
      <w:marRight w:val="0"/>
      <w:marTop w:val="0"/>
      <w:marBottom w:val="0"/>
      <w:divBdr>
        <w:top w:val="none" w:sz="0" w:space="0" w:color="auto"/>
        <w:left w:val="none" w:sz="0" w:space="0" w:color="auto"/>
        <w:bottom w:val="none" w:sz="0" w:space="0" w:color="auto"/>
        <w:right w:val="none" w:sz="0" w:space="0" w:color="auto"/>
      </w:divBdr>
    </w:div>
    <w:div w:id="1352416954">
      <w:bodyDiv w:val="1"/>
      <w:marLeft w:val="0"/>
      <w:marRight w:val="0"/>
      <w:marTop w:val="0"/>
      <w:marBottom w:val="0"/>
      <w:divBdr>
        <w:top w:val="none" w:sz="0" w:space="0" w:color="auto"/>
        <w:left w:val="none" w:sz="0" w:space="0" w:color="auto"/>
        <w:bottom w:val="none" w:sz="0" w:space="0" w:color="auto"/>
        <w:right w:val="none" w:sz="0" w:space="0" w:color="auto"/>
      </w:divBdr>
    </w:div>
    <w:div w:id="1581331690">
      <w:bodyDiv w:val="1"/>
      <w:marLeft w:val="0"/>
      <w:marRight w:val="0"/>
      <w:marTop w:val="0"/>
      <w:marBottom w:val="0"/>
      <w:divBdr>
        <w:top w:val="none" w:sz="0" w:space="0" w:color="auto"/>
        <w:left w:val="none" w:sz="0" w:space="0" w:color="auto"/>
        <w:bottom w:val="none" w:sz="0" w:space="0" w:color="auto"/>
        <w:right w:val="none" w:sz="0" w:space="0" w:color="auto"/>
      </w:divBdr>
    </w:div>
    <w:div w:id="1831020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elecentras.lt" TargetMode="External"/><Relationship Id="rId4" Type="http://schemas.openxmlformats.org/officeDocument/2006/relationships/settings" Target="settings.xml"/><Relationship Id="rId9" Type="http://schemas.openxmlformats.org/officeDocument/2006/relationships/hyperlink" Target="mailto:v.kaminskas@telecentras.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JAseVL8hoCYQYP6joasZ11PaA==">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</go:docsCustomData>
</go:gDocsCustomXmlDataStorage>
</file>

<file path=customXml/itemProps1.xml><?xml version="1.0" encoding="utf-8"?>
<ds:datastoreItem xmlns:ds="http://schemas.openxmlformats.org/officeDocument/2006/customXml" ds:itemID="{8CBF6644-A1C7-4824-893C-F8AD64A469E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Pages>
  <Words>423</Words>
  <Characters>2416</Characters>
  <Application>Microsoft Office Word</Application>
  <DocSecurity>0</DocSecurity>
  <Lines>20</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Valdas Kaminskas</cp:lastModifiedBy>
  <cp:revision>140</cp:revision>
  <cp:lastPrinted>2025-03-03T10:28:00Z</cp:lastPrinted>
  <dcterms:created xsi:type="dcterms:W3CDTF">2025-03-03T06:29:00Z</dcterms:created>
  <dcterms:modified xsi:type="dcterms:W3CDTF">2025-03-05T07:49:00Z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08d2b19-29e7-4815-bb19-039c689a0646_Enabled">
    <vt:lpwstr>true</vt:lpwstr>
  </property>
  <property fmtid="{D5CDD505-2E9C-101B-9397-08002B2CF9AE}" pid="3" name="MSIP_Label_808d2b19-29e7-4815-bb19-039c689a0646_SetDate">
    <vt:lpwstr>2023-03-10T05:59:58Z</vt:lpwstr>
  </property>
  <property fmtid="{D5CDD505-2E9C-101B-9397-08002B2CF9AE}" pid="4" name="MSIP_Label_808d2b19-29e7-4815-bb19-039c689a0646_Method">
    <vt:lpwstr>Privileged</vt:lpwstr>
  </property>
  <property fmtid="{D5CDD505-2E9C-101B-9397-08002B2CF9AE}" pid="5" name="MSIP_Label_808d2b19-29e7-4815-bb19-039c689a0646_Name">
    <vt:lpwstr>Viešoji informacija</vt:lpwstr>
  </property>
  <property fmtid="{D5CDD505-2E9C-101B-9397-08002B2CF9AE}" pid="6" name="MSIP_Label_808d2b19-29e7-4815-bb19-039c689a0646_SiteId">
    <vt:lpwstr>6cc14c12-a38c-4807-8395-0aafacd7fe58</vt:lpwstr>
  </property>
  <property fmtid="{D5CDD505-2E9C-101B-9397-08002B2CF9AE}" pid="7" name="MSIP_Label_808d2b19-29e7-4815-bb19-039c689a0646_ActionId">
    <vt:lpwstr>499c1046-ffe0-4775-9006-2c02c4017308</vt:lpwstr>
  </property>
  <property fmtid="{D5CDD505-2E9C-101B-9397-08002B2CF9AE}" pid="8" name="MSIP_Label_808d2b19-29e7-4815-bb19-039c689a0646_ContentBits">
    <vt:lpwstr>1</vt:lpwstr>
  </property>
</Properties>
</file>