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60883" w14:textId="77777777" w:rsidR="006E6EAC" w:rsidRPr="000D555C" w:rsidRDefault="00565AC3" w:rsidP="006E6EAC">
      <w:pPr>
        <w:jc w:val="both"/>
        <w:rPr>
          <w:rFonts w:ascii="Times New Roman" w:hAnsi="Times New Roman" w:cs="Times New Roman"/>
          <w:sz w:val="22"/>
          <w:szCs w:val="22"/>
        </w:rPr>
      </w:pPr>
      <w:r w:rsidRPr="000D555C">
        <w:rPr>
          <w:rFonts w:ascii="Times New Roman" w:hAnsi="Times New Roman" w:cs="Times New Roman"/>
          <w:b/>
          <w:bCs/>
          <w:sz w:val="22"/>
          <w:szCs w:val="22"/>
        </w:rPr>
        <w:t>PRANEŠIMAS ŽINIASKLAIDAI</w:t>
      </w:r>
    </w:p>
    <w:p w14:paraId="609B23D0" w14:textId="7F17DC5A" w:rsidR="006E6EAC" w:rsidRPr="000D555C" w:rsidRDefault="00565AC3" w:rsidP="006E6EAC">
      <w:pPr>
        <w:jc w:val="both"/>
        <w:rPr>
          <w:rFonts w:ascii="Times New Roman" w:hAnsi="Times New Roman" w:cs="Times New Roman"/>
          <w:sz w:val="22"/>
          <w:szCs w:val="22"/>
        </w:rPr>
      </w:pPr>
      <w:r w:rsidRPr="000D555C">
        <w:rPr>
          <w:rFonts w:ascii="Times New Roman" w:hAnsi="Times New Roman" w:cs="Times New Roman"/>
          <w:sz w:val="22"/>
          <w:szCs w:val="22"/>
        </w:rPr>
        <w:t xml:space="preserve">2025 m. kovo </w:t>
      </w:r>
      <w:r w:rsidR="001700D0" w:rsidRPr="000D555C">
        <w:rPr>
          <w:rFonts w:ascii="Times New Roman" w:hAnsi="Times New Roman" w:cs="Times New Roman"/>
          <w:sz w:val="22"/>
          <w:szCs w:val="22"/>
        </w:rPr>
        <w:t>13</w:t>
      </w:r>
      <w:r w:rsidRPr="000D555C">
        <w:rPr>
          <w:rFonts w:ascii="Times New Roman" w:hAnsi="Times New Roman" w:cs="Times New Roman"/>
          <w:sz w:val="22"/>
          <w:szCs w:val="22"/>
        </w:rPr>
        <w:t xml:space="preserve"> d.</w:t>
      </w:r>
    </w:p>
    <w:p w14:paraId="5215746A" w14:textId="1D5BF898" w:rsidR="005F436A" w:rsidRPr="000D555C" w:rsidRDefault="005F436A" w:rsidP="006E6EA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0D555C">
        <w:rPr>
          <w:rFonts w:ascii="Times New Roman" w:hAnsi="Times New Roman" w:cs="Times New Roman"/>
          <w:b/>
          <w:bCs/>
          <w:color w:val="000000"/>
          <w:sz w:val="22"/>
          <w:szCs w:val="22"/>
        </w:rPr>
        <w:t>Sėkmingi metai prekybos centrui CUP – 6,5 mln. lankytojų ir stabiliai auganti nuomininkų apyvarta</w:t>
      </w:r>
    </w:p>
    <w:p w14:paraId="296B865D" w14:textId="0D614EC1" w:rsidR="006E6EAC" w:rsidRPr="000D555C" w:rsidRDefault="006E6EAC" w:rsidP="006E6EAC">
      <w:pPr>
        <w:spacing w:before="100" w:beforeAutospacing="1" w:after="100" w:afterAutospacing="1" w:line="240" w:lineRule="auto"/>
        <w:jc w:val="both"/>
        <w:rPr>
          <w:rStyle w:val="apple-converted-space"/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0D555C">
        <w:rPr>
          <w:rFonts w:ascii="Times New Roman" w:hAnsi="Times New Roman" w:cs="Times New Roman"/>
          <w:b/>
          <w:bCs/>
          <w:color w:val="000000"/>
          <w:sz w:val="22"/>
          <w:szCs w:val="22"/>
        </w:rPr>
        <w:t>Vilniaus širdyje įsikūręs prekybos centras CUP</w:t>
      </w:r>
      <w:r w:rsidR="001700D0" w:rsidRPr="000D555C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0D555C">
        <w:rPr>
          <w:rFonts w:ascii="Times New Roman" w:hAnsi="Times New Roman" w:cs="Times New Roman"/>
          <w:b/>
          <w:bCs/>
          <w:color w:val="000000"/>
          <w:sz w:val="22"/>
          <w:szCs w:val="22"/>
        </w:rPr>
        <w:t>išlieka viena populiariausių sostinės vietų – 2024 metais čia apsilankė 6,5 mln. žmonių, o lankytojų srautas, lyginant su 202</w:t>
      </w:r>
      <w:r w:rsidR="00977F78" w:rsidRPr="000D555C">
        <w:rPr>
          <w:rFonts w:ascii="Times New Roman" w:hAnsi="Times New Roman" w:cs="Times New Roman"/>
          <w:b/>
          <w:bCs/>
          <w:color w:val="000000"/>
          <w:sz w:val="22"/>
          <w:szCs w:val="22"/>
        </w:rPr>
        <w:t>3</w:t>
      </w:r>
      <w:r w:rsidRPr="000D555C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metais, </w:t>
      </w:r>
      <w:r w:rsidR="00977F78" w:rsidRPr="000D555C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stabiliai augo </w:t>
      </w:r>
      <w:r w:rsidR="00147C43" w:rsidRPr="000D555C">
        <w:rPr>
          <w:rFonts w:ascii="Times New Roman" w:hAnsi="Times New Roman" w:cs="Times New Roman"/>
          <w:b/>
          <w:bCs/>
          <w:color w:val="000000"/>
          <w:sz w:val="22"/>
          <w:szCs w:val="22"/>
        </w:rPr>
        <w:t>ir buvo beveik 200 000 lankytojų didesnis</w:t>
      </w:r>
      <w:r w:rsidR="00977F78" w:rsidRPr="000D555C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. </w:t>
      </w:r>
      <w:r w:rsidRPr="000D555C">
        <w:rPr>
          <w:rFonts w:ascii="Times New Roman" w:hAnsi="Times New Roman" w:cs="Times New Roman"/>
          <w:b/>
          <w:bCs/>
          <w:color w:val="000000"/>
          <w:sz w:val="22"/>
          <w:szCs w:val="22"/>
        </w:rPr>
        <w:t>Nuomininkų apyvarta taip pat rodė teigiamus pokyčius – 2024 metais ji, lyginant su 202</w:t>
      </w:r>
      <w:r w:rsidR="00775F86" w:rsidRPr="000D555C">
        <w:rPr>
          <w:rFonts w:ascii="Times New Roman" w:hAnsi="Times New Roman" w:cs="Times New Roman"/>
          <w:b/>
          <w:bCs/>
          <w:color w:val="000000"/>
          <w:sz w:val="22"/>
          <w:szCs w:val="22"/>
        </w:rPr>
        <w:t>3</w:t>
      </w:r>
      <w:r w:rsidRPr="000D555C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-aisiais, išaugo </w:t>
      </w:r>
      <w:r w:rsidR="00C465F3" w:rsidRPr="000D555C">
        <w:rPr>
          <w:rFonts w:ascii="Times New Roman" w:hAnsi="Times New Roman" w:cs="Times New Roman"/>
          <w:b/>
          <w:bCs/>
          <w:color w:val="000000"/>
          <w:sz w:val="22"/>
          <w:szCs w:val="22"/>
        </w:rPr>
        <w:t>beveik</w:t>
      </w:r>
      <w:r w:rsidRPr="000D555C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="00775F86" w:rsidRPr="000D555C">
        <w:rPr>
          <w:rFonts w:ascii="Times New Roman" w:hAnsi="Times New Roman" w:cs="Times New Roman"/>
          <w:b/>
          <w:bCs/>
          <w:color w:val="000000"/>
          <w:sz w:val="22"/>
          <w:szCs w:val="22"/>
        </w:rPr>
        <w:t>7</w:t>
      </w:r>
      <w:r w:rsidRPr="000D555C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proc. Prekybos centro </w:t>
      </w:r>
      <w:r w:rsidR="0082534A" w:rsidRPr="000D555C">
        <w:rPr>
          <w:rFonts w:ascii="Times New Roman" w:hAnsi="Times New Roman" w:cs="Times New Roman"/>
          <w:b/>
          <w:bCs/>
          <w:color w:val="000000"/>
          <w:sz w:val="22"/>
          <w:szCs w:val="22"/>
        </w:rPr>
        <w:t>generalinės direktorės</w:t>
      </w:r>
      <w:r w:rsidRPr="000D555C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0D555C">
        <w:rPr>
          <w:rFonts w:ascii="Times New Roman" w:hAnsi="Times New Roman" w:cs="Times New Roman"/>
          <w:b/>
          <w:bCs/>
          <w:color w:val="1F1F1F"/>
          <w:sz w:val="22"/>
          <w:szCs w:val="22"/>
          <w:shd w:val="clear" w:color="auto" w:fill="FFFFFF"/>
        </w:rPr>
        <w:t xml:space="preserve">Onos </w:t>
      </w:r>
      <w:proofErr w:type="spellStart"/>
      <w:r w:rsidRPr="000D555C">
        <w:rPr>
          <w:rFonts w:ascii="Times New Roman" w:hAnsi="Times New Roman" w:cs="Times New Roman"/>
          <w:b/>
          <w:bCs/>
          <w:color w:val="1F1F1F"/>
          <w:sz w:val="22"/>
          <w:szCs w:val="22"/>
          <w:shd w:val="clear" w:color="auto" w:fill="FFFFFF"/>
        </w:rPr>
        <w:t>Nevinskienės</w:t>
      </w:r>
      <w:proofErr w:type="spellEnd"/>
      <w:r w:rsidRPr="000D555C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teigimu, stabilų augimą lėmė nuolatinis dėmesys lankytojų patirčiai, nuomininkų poreikiams ir nuoseklūs erdvių bei paslaugų atnaujinimai.</w:t>
      </w:r>
      <w:r w:rsidRPr="000D555C">
        <w:rPr>
          <w:rStyle w:val="apple-converted-space"/>
          <w:rFonts w:ascii="Times New Roman" w:hAnsi="Times New Roman" w:cs="Times New Roman"/>
          <w:b/>
          <w:bCs/>
          <w:color w:val="000000"/>
          <w:sz w:val="22"/>
          <w:szCs w:val="22"/>
        </w:rPr>
        <w:t> </w:t>
      </w:r>
    </w:p>
    <w:p w14:paraId="24B35CAF" w14:textId="09D778A5" w:rsidR="00736A15" w:rsidRPr="000D555C" w:rsidRDefault="00736A15" w:rsidP="006E6EA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0D555C">
        <w:rPr>
          <w:rFonts w:ascii="Times New Roman" w:hAnsi="Times New Roman" w:cs="Times New Roman"/>
          <w:color w:val="000000"/>
          <w:sz w:val="22"/>
          <w:szCs w:val="22"/>
        </w:rPr>
        <w:t xml:space="preserve">„Džiaugiamės matydami, kad mūsų prekybos centras išlaiko augimo tendencijas ir yra mėgstama vieta tiek apsipirkimui, tiek laisvalaikiui. Stabilus lankytojų srautas ir auganti nuomininkų apyvarta rodo, kad investicijos į atnaujinimus ir patogumus duoda matomų rezultatų. </w:t>
      </w:r>
      <w:r w:rsidR="003A1FD8" w:rsidRPr="000D555C">
        <w:rPr>
          <w:rFonts w:ascii="Times New Roman" w:hAnsi="Times New Roman" w:cs="Times New Roman"/>
          <w:color w:val="000000"/>
          <w:sz w:val="22"/>
          <w:szCs w:val="22"/>
        </w:rPr>
        <w:t xml:space="preserve">PC </w:t>
      </w:r>
      <w:r w:rsidRPr="000D555C">
        <w:rPr>
          <w:rFonts w:ascii="Times New Roman" w:hAnsi="Times New Roman" w:cs="Times New Roman"/>
          <w:color w:val="000000"/>
          <w:sz w:val="22"/>
          <w:szCs w:val="22"/>
        </w:rPr>
        <w:t>CUP vilniečius bei miesto svečius ir toliau stebins naujovėmis ir unikaliais projektai</w:t>
      </w:r>
      <w:r w:rsidR="00420AF4" w:rsidRPr="000D555C">
        <w:rPr>
          <w:rFonts w:ascii="Times New Roman" w:hAnsi="Times New Roman" w:cs="Times New Roman"/>
          <w:color w:val="000000"/>
          <w:sz w:val="22"/>
          <w:szCs w:val="22"/>
        </w:rPr>
        <w:t>s</w:t>
      </w:r>
      <w:r w:rsidRPr="000D555C">
        <w:rPr>
          <w:rFonts w:ascii="Times New Roman" w:hAnsi="Times New Roman" w:cs="Times New Roman"/>
          <w:color w:val="000000"/>
          <w:sz w:val="22"/>
          <w:szCs w:val="22"/>
        </w:rPr>
        <w:t xml:space="preserve">, kurie praturtins apsipirkimo patirtį </w:t>
      </w:r>
      <w:r w:rsidR="00420AF4" w:rsidRPr="000D555C">
        <w:rPr>
          <w:rFonts w:ascii="Times New Roman" w:hAnsi="Times New Roman" w:cs="Times New Roman"/>
          <w:color w:val="000000"/>
          <w:sz w:val="22"/>
          <w:szCs w:val="22"/>
        </w:rPr>
        <w:t>bei</w:t>
      </w:r>
      <w:r w:rsidRPr="000D555C">
        <w:rPr>
          <w:rFonts w:ascii="Times New Roman" w:hAnsi="Times New Roman" w:cs="Times New Roman"/>
          <w:color w:val="000000"/>
          <w:sz w:val="22"/>
          <w:szCs w:val="22"/>
        </w:rPr>
        <w:t xml:space="preserve"> suteiks dar daugiau galimybių mėgautis laisvalaikiu</w:t>
      </w:r>
      <w:r w:rsidR="00420AF4" w:rsidRPr="000D555C">
        <w:rPr>
          <w:rFonts w:ascii="Times New Roman" w:hAnsi="Times New Roman" w:cs="Times New Roman"/>
          <w:color w:val="000000"/>
          <w:sz w:val="22"/>
          <w:szCs w:val="22"/>
        </w:rPr>
        <w:t xml:space="preserve"> sostinėje</w:t>
      </w:r>
      <w:r w:rsidRPr="000D555C">
        <w:rPr>
          <w:rFonts w:ascii="Times New Roman" w:hAnsi="Times New Roman" w:cs="Times New Roman"/>
          <w:color w:val="000000"/>
          <w:sz w:val="22"/>
          <w:szCs w:val="22"/>
        </w:rPr>
        <w:t>“, – sako O</w:t>
      </w:r>
      <w:r w:rsidR="00451958" w:rsidRPr="000D555C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  <w:proofErr w:type="spellStart"/>
      <w:r w:rsidRPr="000D555C">
        <w:rPr>
          <w:rFonts w:ascii="Times New Roman" w:hAnsi="Times New Roman" w:cs="Times New Roman"/>
          <w:color w:val="000000"/>
          <w:sz w:val="22"/>
          <w:szCs w:val="22"/>
        </w:rPr>
        <w:t>Nevinskienė</w:t>
      </w:r>
      <w:proofErr w:type="spellEnd"/>
      <w:r w:rsidRPr="000D555C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07B0403A" w14:textId="4357B7EC" w:rsidR="00F2623D" w:rsidRPr="000D555C" w:rsidRDefault="006E6EAC" w:rsidP="006E6E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</w:pP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Prekybos centro duomenimis, </w:t>
      </w:r>
      <w:r w:rsidR="00FE7024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pernai </w:t>
      </w: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didžiausio lankytojų srauto </w:t>
      </w:r>
      <w:r w:rsidR="003A1FD8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PC </w:t>
      </w:r>
      <w:r w:rsidR="00FE7024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CUP susilaukė</w:t>
      </w: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 baland</w:t>
      </w:r>
      <w:r w:rsidR="00FE7024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žio</w:t>
      </w: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–rugpjū</w:t>
      </w:r>
      <w:r w:rsidR="00FE7024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čio mėnesiais</w:t>
      </w: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, kai kas mėnesį prekybos centrą aplankė daugiau nei 600 tūkst. žmonių. </w:t>
      </w:r>
      <w:r w:rsidR="00F2623D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Skaičiuojama, kad r</w:t>
      </w: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enginių metu lankytojų skaičius aug</w:t>
      </w:r>
      <w:r w:rsidR="00F2623D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o net</w:t>
      </w: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 iki 25 tūkst. per dieną, </w:t>
      </w:r>
      <w:r w:rsidR="00F2623D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o tai, pasak prekybos centro vadovės, </w:t>
      </w: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rodo stabilų prekybos centro populiarumą tiek tarp vilniečių, tiek tarp miesto svečių.</w:t>
      </w:r>
    </w:p>
    <w:p w14:paraId="7F6D7743" w14:textId="6D52AEE7" w:rsidR="006E6EAC" w:rsidRPr="000D555C" w:rsidRDefault="00F2623D" w:rsidP="006E6E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</w:pP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„</w:t>
      </w:r>
      <w:r w:rsidR="00565AC3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Prekybos centr</w:t>
      </w: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o lankytojus visuomet stengiamės nudžiuginti renginių ir veiklų įvairove, kuri</w:t>
      </w:r>
      <w:r w:rsidR="00985D87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 </w:t>
      </w:r>
      <w:r w:rsidR="00565AC3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pritraukia lankytojus ne tik apsipirkti, bet ir dalyvauti bendruomenės gyvenime. Reguliariai organizuojamos sezoninės mugės, šeimos šventės ir kultūriniai renginiai padeda išlaikyti lankytojų susidomėjimą bei prisideda prie bendruomeniškumo kūrimo</w:t>
      </w:r>
      <w:r w:rsidR="00985D87" w:rsidRPr="000D555C">
        <w:rPr>
          <w:rFonts w:ascii="Times New Roman" w:hAnsi="Times New Roman" w:cs="Times New Roman"/>
          <w:color w:val="000000"/>
          <w:sz w:val="22"/>
          <w:szCs w:val="22"/>
        </w:rPr>
        <w:t>“</w:t>
      </w:r>
      <w:r w:rsidR="00985D87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, – teigia </w:t>
      </w:r>
      <w:r w:rsidR="00451958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O. </w:t>
      </w:r>
      <w:proofErr w:type="spellStart"/>
      <w:r w:rsidR="00451958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Nevinskienė</w:t>
      </w:r>
      <w:proofErr w:type="spellEnd"/>
      <w:r w:rsidR="00451958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.</w:t>
      </w:r>
    </w:p>
    <w:p w14:paraId="719DC710" w14:textId="14B978DB" w:rsidR="00603092" w:rsidRPr="000D555C" w:rsidRDefault="00F36CDF" w:rsidP="00603092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en-GB"/>
          <w14:ligatures w14:val="none"/>
        </w:rPr>
      </w:pPr>
      <w:r w:rsidRPr="000D555C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en-GB"/>
          <w14:ligatures w14:val="none"/>
        </w:rPr>
        <w:t xml:space="preserve">Didesnis </w:t>
      </w:r>
      <w:r w:rsidR="007B0185" w:rsidRPr="000D555C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en-GB"/>
          <w14:ligatures w14:val="none"/>
        </w:rPr>
        <w:t>dėmesys lankytojų patogumui</w:t>
      </w:r>
    </w:p>
    <w:p w14:paraId="65649C63" w14:textId="5328AB03" w:rsidR="007D61FE" w:rsidRPr="000D555C" w:rsidRDefault="007D61FE" w:rsidP="007D61F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</w:pP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Pasak prekybos centro vadovės, nuomininkų apyvarta 2024 m</w:t>
      </w:r>
      <w:r w:rsidR="00451958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.</w:t>
      </w: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, palyginti su 2022 m., išaugo 27 proc., o su 2023 m. – beveik 7 proc. Nors apyvarta išli</w:t>
      </w:r>
      <w:r w:rsidR="001A55C1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ko </w:t>
      </w: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stabili, pastebimas ženklus augimas pavasarį ir prieš šventinį </w:t>
      </w:r>
      <w:r w:rsidR="001A55C1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žiemos švenčių</w:t>
      </w: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 laikotarpį. Didžiausią pardavimų dalį ir toliau gener</w:t>
      </w:r>
      <w:r w:rsidR="001A55C1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avo</w:t>
      </w: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 restoranai ir kavinės, maisto prek</w:t>
      </w:r>
      <w:r w:rsidR="001A55C1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ių</w:t>
      </w: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, kosmetik</w:t>
      </w:r>
      <w:r w:rsidR="001A55C1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os</w:t>
      </w: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, drabuži</w:t>
      </w:r>
      <w:r w:rsidR="001A55C1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ų</w:t>
      </w: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, vaist</w:t>
      </w:r>
      <w:r w:rsidR="001A55C1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ų</w:t>
      </w: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 ir sveikatos prek</w:t>
      </w:r>
      <w:r w:rsidR="001A55C1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ių</w:t>
      </w: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 bei avalynė</w:t>
      </w:r>
      <w:r w:rsidR="001A55C1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s parduotuvės</w:t>
      </w: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.</w:t>
      </w:r>
    </w:p>
    <w:p w14:paraId="5CE4FFE1" w14:textId="7DD9FBD4" w:rsidR="007D61FE" w:rsidRPr="000D555C" w:rsidRDefault="007D61FE" w:rsidP="007D61F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</w:pP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2024 m. daugelis nuomininkų plėtėsi ir atnaujino savo erdves. Tarp jų – „Danija“, „</w:t>
      </w:r>
      <w:proofErr w:type="spellStart"/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Sportland</w:t>
      </w:r>
      <w:proofErr w:type="spellEnd"/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“, „Rūta“, „</w:t>
      </w:r>
      <w:proofErr w:type="spellStart"/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Crustum</w:t>
      </w:r>
      <w:proofErr w:type="spellEnd"/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“, „</w:t>
      </w:r>
      <w:proofErr w:type="spellStart"/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Eurokos</w:t>
      </w:r>
      <w:proofErr w:type="spellEnd"/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“, „</w:t>
      </w:r>
      <w:proofErr w:type="spellStart"/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InHair</w:t>
      </w:r>
      <w:proofErr w:type="spellEnd"/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“, „</w:t>
      </w:r>
      <w:proofErr w:type="spellStart"/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Can</w:t>
      </w:r>
      <w:proofErr w:type="spellEnd"/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 </w:t>
      </w:r>
      <w:proofErr w:type="spellStart"/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Can</w:t>
      </w:r>
      <w:proofErr w:type="spellEnd"/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 Pizza“ ir „</w:t>
      </w:r>
      <w:proofErr w:type="spellStart"/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Charlie</w:t>
      </w:r>
      <w:proofErr w:type="spellEnd"/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 Pizza“, kurie ne tik padidino plotą, bet ir pasiūlė naujų patirčių lankytojams, pavyzdžiui, interaktyvias žaidimų erdves vaikams.</w:t>
      </w:r>
    </w:p>
    <w:p w14:paraId="266C1A63" w14:textId="38EADF3E" w:rsidR="007D61FE" w:rsidRPr="000D555C" w:rsidRDefault="00A14F4A" w:rsidP="007D61F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</w:pP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Praėjusiais metais atsinaujino ir  </w:t>
      </w:r>
      <w:r w:rsidR="007D61FE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5-ojo </w:t>
      </w:r>
      <w:r w:rsidR="001A55C1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prekybos centro </w:t>
      </w:r>
      <w:r w:rsidR="007D61FE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aukšto bendra erdvė – modernizuota apšvietimo sistema ir įrengti papildomi liftai</w:t>
      </w:r>
      <w:r w:rsidR="001A55C1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 ir erdvės</w:t>
      </w:r>
      <w:r w:rsidR="007D61FE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 lankytojų patogumui. Siekiant dar didesnio šeimų komforto, įrengtas jaukus tėvų ir vaiko kambarys, kuris leidžia patogiai rūpintis mažaisiais lankytojais.</w:t>
      </w:r>
    </w:p>
    <w:p w14:paraId="363A2A2E" w14:textId="62D46272" w:rsidR="0052368B" w:rsidRPr="000D555C" w:rsidRDefault="001700D0" w:rsidP="007D61F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</w:pP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Prekybos centras</w:t>
      </w:r>
      <w:r w:rsidR="007D61FE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 nuolat investuoja į aplinkos gerinimą ir lankytojų patogumą – atnaujintos ne tik bendrosios erdvės visuose aukštuose, bet ir patobulinta nuorodų sistema, kad lankytojams būtų dar lengviau rasti norimas vietas“, – sako </w:t>
      </w: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PC CUP</w:t>
      </w:r>
      <w:r w:rsidR="00F36CDF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 vadovė</w:t>
      </w:r>
      <w:r w:rsidR="007D61FE"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.</w:t>
      </w:r>
    </w:p>
    <w:p w14:paraId="3F22C441" w14:textId="77777777" w:rsidR="007C62FA" w:rsidRPr="000D555C" w:rsidRDefault="007C62FA" w:rsidP="007C62FA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en-GB"/>
          <w14:ligatures w14:val="none"/>
        </w:rPr>
      </w:pPr>
      <w:r w:rsidRPr="000D555C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en-GB"/>
          <w14:ligatures w14:val="none"/>
        </w:rPr>
        <w:t>„Nacionalinio kraujo centro“ padalinyje – rekordinis aktyvumas</w:t>
      </w:r>
    </w:p>
    <w:p w14:paraId="33CFC0D0" w14:textId="7F0A7C28" w:rsidR="007C62FA" w:rsidRPr="000D555C" w:rsidRDefault="007C62FA" w:rsidP="007C62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</w:pP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Sėkmingais pr</w:t>
      </w:r>
      <w:r w:rsid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a</w:t>
      </w: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ėjusių metų rezultatais gali pasidžiaugti ir 4-ajame PC CUP aukšte įsikūręs „Nacionalinio kraujo centro“ (NKC) padalinys. Būtent ši lokacija 2024 m. sulaukė didžiausio iki šiol fiksuoto donorų srauto – beveik 20 tūkst. apsilankymų, o kraujo duota 16,5 tūkst. kartų, tai yra 20 proc. daugiau, palyginti su 2023 metais. Pernai šiame padalinyje beveik 800 žmonių pirmą kartą nusprendė </w:t>
      </w: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lastRenderedPageBreak/>
        <w:t>tapti kraujo donorais. Šis padalinys išlieka didžiausią donorų srautą pritraukiančiu NKC padaliniu visoje Lietuvoje.</w:t>
      </w:r>
    </w:p>
    <w:p w14:paraId="4424C52D" w14:textId="77777777" w:rsidR="007C62FA" w:rsidRPr="000D555C" w:rsidRDefault="007C62FA" w:rsidP="007C62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</w:pPr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„Aktyvus lankytojų dalyvavimas kraujo donorystės veikloje įrodo, kad prekybos centras CUP ne tik suteikia patogią erdvę apsipirkimui ir laisvalaikiui, bet ir tampa socialiai atsakinga vieta, skatinančia bendruomenės įsitraukimą į svarbias iniciatyvas“, – teigia O. </w:t>
      </w:r>
      <w:proofErr w:type="spellStart"/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Nevinskienė</w:t>
      </w:r>
      <w:proofErr w:type="spellEnd"/>
      <w:r w:rsidRPr="000D55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.</w:t>
      </w:r>
    </w:p>
    <w:p w14:paraId="417F849B" w14:textId="1435C347" w:rsidR="00F47453" w:rsidRDefault="00F47453" w:rsidP="007C1E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</w:pPr>
    </w:p>
    <w:p w14:paraId="31D06F47" w14:textId="10B76300" w:rsidR="00D81C0F" w:rsidRDefault="001206A6" w:rsidP="007C1E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Lina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Vasilevskė</w:t>
      </w:r>
      <w:proofErr w:type="spellEnd"/>
    </w:p>
    <w:p w14:paraId="34EB7EC4" w14:textId="1F9B82E9" w:rsidR="001206A6" w:rsidRDefault="001206A6" w:rsidP="007C1E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en-US" w:eastAsia="en-GB"/>
          <w14:ligatures w14:val="none"/>
        </w:rPr>
      </w:pPr>
      <w:hyperlink r:id="rId4" w:history="1">
        <w:r w:rsidRPr="00227B7F">
          <w:rPr>
            <w:rStyle w:val="Hyperlink"/>
            <w:rFonts w:ascii="Times New Roman" w:eastAsia="Times New Roman" w:hAnsi="Times New Roman" w:cs="Times New Roman"/>
            <w:kern w:val="0"/>
            <w:sz w:val="22"/>
            <w:szCs w:val="22"/>
            <w:lang w:eastAsia="en-GB"/>
            <w14:ligatures w14:val="none"/>
          </w:rPr>
          <w:t>lina.vasilevske@</w:t>
        </w:r>
        <w:r w:rsidRPr="00227B7F">
          <w:rPr>
            <w:rStyle w:val="Hyperlink"/>
            <w:rFonts w:ascii="Times New Roman" w:eastAsia="Times New Roman" w:hAnsi="Times New Roman" w:cs="Times New Roman"/>
            <w:kern w:val="0"/>
            <w:sz w:val="22"/>
            <w:szCs w:val="22"/>
            <w:lang w:val="en-US" w:eastAsia="en-GB"/>
            <w14:ligatures w14:val="none"/>
          </w:rPr>
          <w:t>publicum.lt</w:t>
        </w:r>
      </w:hyperlink>
    </w:p>
    <w:p w14:paraId="6FA8059B" w14:textId="0B6F1D24" w:rsidR="001206A6" w:rsidRPr="001206A6" w:rsidRDefault="001206A6" w:rsidP="007C1E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en-US" w:eastAsia="en-GB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en-US" w:eastAsia="en-GB"/>
          <w14:ligatures w14:val="none"/>
        </w:rPr>
        <w:t>+37064634659</w:t>
      </w:r>
    </w:p>
    <w:sectPr w:rsidR="001206A6" w:rsidRPr="001206A6" w:rsidSect="003D3256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AC3"/>
    <w:rsid w:val="000A640A"/>
    <w:rsid w:val="000B2370"/>
    <w:rsid w:val="000D555C"/>
    <w:rsid w:val="001206A6"/>
    <w:rsid w:val="00147C43"/>
    <w:rsid w:val="001700D0"/>
    <w:rsid w:val="001A55C1"/>
    <w:rsid w:val="002D3831"/>
    <w:rsid w:val="003A1FD8"/>
    <w:rsid w:val="003D3256"/>
    <w:rsid w:val="00420AF4"/>
    <w:rsid w:val="00451958"/>
    <w:rsid w:val="00470685"/>
    <w:rsid w:val="004E4396"/>
    <w:rsid w:val="0052368B"/>
    <w:rsid w:val="00565AC3"/>
    <w:rsid w:val="005A5752"/>
    <w:rsid w:val="005F436A"/>
    <w:rsid w:val="00603092"/>
    <w:rsid w:val="00613D44"/>
    <w:rsid w:val="006908D1"/>
    <w:rsid w:val="006A09D7"/>
    <w:rsid w:val="006E6EAC"/>
    <w:rsid w:val="00736A15"/>
    <w:rsid w:val="007717AA"/>
    <w:rsid w:val="00775F86"/>
    <w:rsid w:val="007B0185"/>
    <w:rsid w:val="007C1ED5"/>
    <w:rsid w:val="007C62FA"/>
    <w:rsid w:val="007D61FE"/>
    <w:rsid w:val="0082534A"/>
    <w:rsid w:val="00837254"/>
    <w:rsid w:val="00977F78"/>
    <w:rsid w:val="00985D87"/>
    <w:rsid w:val="009E379F"/>
    <w:rsid w:val="009F18B9"/>
    <w:rsid w:val="00A14F4A"/>
    <w:rsid w:val="00A73660"/>
    <w:rsid w:val="00B27AD2"/>
    <w:rsid w:val="00B91CEF"/>
    <w:rsid w:val="00BA2BA1"/>
    <w:rsid w:val="00C321D9"/>
    <w:rsid w:val="00C465F3"/>
    <w:rsid w:val="00C57B74"/>
    <w:rsid w:val="00D81C0F"/>
    <w:rsid w:val="00D91422"/>
    <w:rsid w:val="00DB6317"/>
    <w:rsid w:val="00F2623D"/>
    <w:rsid w:val="00F36CDF"/>
    <w:rsid w:val="00F47453"/>
    <w:rsid w:val="00F73125"/>
    <w:rsid w:val="00FE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45DEF9"/>
  <w15:chartTrackingRefBased/>
  <w15:docId w15:val="{D2312FF3-9D53-574C-BF36-AAAD6035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5A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5A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65A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5A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5A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5A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5A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5A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5A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5A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5A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65A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5A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5A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5A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5A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5A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5A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5A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5A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5A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5A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5A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5A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5A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5A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5A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5A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5AC3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65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565AC3"/>
    <w:rPr>
      <w:b/>
      <w:bCs/>
    </w:rPr>
  </w:style>
  <w:style w:type="character" w:customStyle="1" w:styleId="apple-converted-space">
    <w:name w:val="apple-converted-space"/>
    <w:basedOn w:val="DefaultParagraphFont"/>
    <w:rsid w:val="00565AC3"/>
  </w:style>
  <w:style w:type="character" w:styleId="CommentReference">
    <w:name w:val="annotation reference"/>
    <w:basedOn w:val="DefaultParagraphFont"/>
    <w:uiPriority w:val="99"/>
    <w:semiHidden/>
    <w:unhideWhenUsed/>
    <w:rsid w:val="00D914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14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14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142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206A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06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ina.vasilevske@publicum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MS user</cp:lastModifiedBy>
  <cp:revision>9</cp:revision>
  <dcterms:created xsi:type="dcterms:W3CDTF">2025-03-12T14:38:00Z</dcterms:created>
  <dcterms:modified xsi:type="dcterms:W3CDTF">2025-03-13T08:09:00Z</dcterms:modified>
</cp:coreProperties>
</file>