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D7D038" w14:textId="77777777" w:rsidR="00751A67" w:rsidRPr="008C0CE0" w:rsidRDefault="00751A67" w:rsidP="00751A67">
      <w:pPr>
        <w:spacing w:after="0"/>
        <w:jc w:val="both"/>
        <w:rPr>
          <w:rFonts w:ascii="Calibri" w:eastAsia="Calibri" w:hAnsi="Calibri" w:cs="Calibri"/>
          <w:color w:val="000000"/>
          <w:sz w:val="18"/>
          <w:szCs w:val="18"/>
        </w:rPr>
      </w:pPr>
      <w:r w:rsidRPr="008C0CE0">
        <w:rPr>
          <w:rFonts w:ascii="Calibri" w:eastAsia="Calibri" w:hAnsi="Calibri" w:cs="Calibri"/>
          <w:color w:val="000000"/>
          <w:sz w:val="18"/>
          <w:szCs w:val="18"/>
        </w:rPr>
        <w:t>Pranešimas žiniasklaidai</w:t>
      </w:r>
    </w:p>
    <w:p w14:paraId="6E5072C4" w14:textId="26EB7E87" w:rsidR="00751A67" w:rsidRDefault="00751A67" w:rsidP="00751A67">
      <w:pPr>
        <w:spacing w:after="0"/>
        <w:jc w:val="both"/>
        <w:rPr>
          <w:rFonts w:ascii="Calibri" w:eastAsia="Calibri" w:hAnsi="Calibri" w:cs="Calibri"/>
          <w:color w:val="000000"/>
          <w:sz w:val="18"/>
          <w:szCs w:val="18"/>
        </w:rPr>
      </w:pPr>
      <w:r w:rsidRPr="008C0CE0">
        <w:rPr>
          <w:rFonts w:ascii="Calibri" w:eastAsia="Calibri" w:hAnsi="Calibri" w:cs="Calibri"/>
          <w:color w:val="000000"/>
          <w:sz w:val="18"/>
          <w:szCs w:val="18"/>
        </w:rPr>
        <w:t xml:space="preserve">2025 m. kovo </w:t>
      </w:r>
      <w:r>
        <w:rPr>
          <w:rFonts w:ascii="Calibri" w:eastAsia="Calibri" w:hAnsi="Calibri" w:cs="Calibri"/>
          <w:color w:val="000000"/>
          <w:sz w:val="18"/>
          <w:szCs w:val="18"/>
        </w:rPr>
        <w:t>2</w:t>
      </w:r>
      <w:r>
        <w:rPr>
          <w:rFonts w:ascii="Calibri" w:eastAsia="Calibri" w:hAnsi="Calibri" w:cs="Calibri"/>
          <w:color w:val="000000"/>
          <w:sz w:val="18"/>
          <w:szCs w:val="18"/>
          <w:lang w:val="en-US"/>
        </w:rPr>
        <w:t>6</w:t>
      </w:r>
      <w:r w:rsidRPr="008C0CE0">
        <w:rPr>
          <w:rFonts w:ascii="Calibri" w:eastAsia="Calibri" w:hAnsi="Calibri" w:cs="Calibri"/>
          <w:color w:val="000000"/>
          <w:sz w:val="18"/>
          <w:szCs w:val="18"/>
        </w:rPr>
        <w:t xml:space="preserve"> d.</w:t>
      </w:r>
    </w:p>
    <w:p w14:paraId="5CF79E05" w14:textId="77777777" w:rsidR="00751A67" w:rsidRPr="00751A67" w:rsidRDefault="00751A67" w:rsidP="00751A67">
      <w:pPr>
        <w:spacing w:after="0"/>
        <w:jc w:val="both"/>
        <w:rPr>
          <w:rFonts w:ascii="Calibri" w:eastAsia="Calibri" w:hAnsi="Calibri" w:cs="Calibri"/>
          <w:color w:val="000000"/>
          <w:sz w:val="18"/>
          <w:szCs w:val="18"/>
        </w:rPr>
      </w:pPr>
    </w:p>
    <w:p w14:paraId="0A1BA1CE" w14:textId="6CA0C272" w:rsidR="004E6D33" w:rsidRPr="004E6D33" w:rsidRDefault="004E6D33" w:rsidP="003A7D61">
      <w:pPr>
        <w:jc w:val="both"/>
        <w:rPr>
          <w:rFonts w:ascii="Calibri" w:hAnsi="Calibri" w:cs="Calibri"/>
          <w:b/>
          <w:bCs/>
        </w:rPr>
      </w:pPr>
      <w:r>
        <w:rPr>
          <w:rFonts w:ascii="Calibri" w:hAnsi="Calibri" w:cs="Calibri"/>
          <w:b/>
          <w:bCs/>
        </w:rPr>
        <w:t xml:space="preserve">Gardūs ir maistingi varškės patiekalai: vienu metu kelis valgius paruošite už mažiau nei </w:t>
      </w:r>
      <w:r>
        <w:rPr>
          <w:rFonts w:ascii="Calibri" w:hAnsi="Calibri" w:cs="Calibri"/>
          <w:b/>
          <w:bCs/>
          <w:lang w:val="en-US"/>
        </w:rPr>
        <w:t>4 eurus</w:t>
      </w:r>
    </w:p>
    <w:p w14:paraId="2C3D2BB6" w14:textId="7B9367DD" w:rsidR="004E6D33" w:rsidRDefault="004E6D33" w:rsidP="003A7D61">
      <w:pPr>
        <w:jc w:val="both"/>
        <w:rPr>
          <w:rFonts w:ascii="Calibri" w:hAnsi="Calibri" w:cs="Calibri"/>
          <w:b/>
          <w:bCs/>
        </w:rPr>
      </w:pPr>
      <w:r w:rsidRPr="003A7D61">
        <w:rPr>
          <w:rFonts w:ascii="Calibri" w:hAnsi="Calibri" w:cs="Calibri"/>
          <w:b/>
          <w:bCs/>
        </w:rPr>
        <w:t xml:space="preserve">Lietuviško prekybos tinklo „Maxima“ kulinarijos meistrai </w:t>
      </w:r>
      <w:r>
        <w:rPr>
          <w:rFonts w:ascii="Calibri" w:hAnsi="Calibri" w:cs="Calibri"/>
          <w:b/>
          <w:bCs/>
        </w:rPr>
        <w:t>įsitikinę</w:t>
      </w:r>
      <w:r w:rsidR="00751A67">
        <w:rPr>
          <w:rFonts w:ascii="Calibri" w:hAnsi="Calibri" w:cs="Calibri"/>
          <w:b/>
          <w:bCs/>
        </w:rPr>
        <w:t xml:space="preserve"> – </w:t>
      </w:r>
      <w:r>
        <w:rPr>
          <w:rFonts w:ascii="Calibri" w:hAnsi="Calibri" w:cs="Calibri"/>
          <w:b/>
          <w:bCs/>
        </w:rPr>
        <w:t>norintiems pietauti neišlaidaujant ir neleidžiant daug laiko prie puodų, verta atsigręžti</w:t>
      </w:r>
      <w:r w:rsidR="003A7D61" w:rsidRPr="003A7D61">
        <w:rPr>
          <w:rFonts w:ascii="Calibri" w:hAnsi="Calibri" w:cs="Calibri"/>
          <w:b/>
          <w:bCs/>
        </w:rPr>
        <w:t xml:space="preserve"> į paprastus ir </w:t>
      </w:r>
      <w:r>
        <w:rPr>
          <w:rFonts w:ascii="Calibri" w:hAnsi="Calibri" w:cs="Calibri"/>
          <w:b/>
          <w:bCs/>
        </w:rPr>
        <w:t>visiems</w:t>
      </w:r>
      <w:r w:rsidR="003A7D61" w:rsidRPr="003A7D61">
        <w:rPr>
          <w:rFonts w:ascii="Calibri" w:hAnsi="Calibri" w:cs="Calibri"/>
          <w:b/>
          <w:bCs/>
        </w:rPr>
        <w:t xml:space="preserve"> puikiai pažįstamus produktus. Vienas jų – varškė, kuri, anot mitybos specialistų, yra ne tik itin maistinga, bet vertinga sveikatai naudingų medžiagų. </w:t>
      </w:r>
      <w:r>
        <w:rPr>
          <w:rFonts w:ascii="Calibri" w:hAnsi="Calibri" w:cs="Calibri"/>
          <w:b/>
          <w:bCs/>
        </w:rPr>
        <w:t xml:space="preserve">Prekybos tinklo kulinarijos meistrai siūlo </w:t>
      </w:r>
      <w:r w:rsidR="00751A67">
        <w:rPr>
          <w:rFonts w:ascii="Calibri" w:hAnsi="Calibri" w:cs="Calibri"/>
          <w:b/>
          <w:bCs/>
        </w:rPr>
        <w:t xml:space="preserve">išbandyti </w:t>
      </w:r>
      <w:r>
        <w:rPr>
          <w:rFonts w:ascii="Calibri" w:hAnsi="Calibri" w:cs="Calibri"/>
          <w:b/>
          <w:bCs/>
        </w:rPr>
        <w:t xml:space="preserve">kelis </w:t>
      </w:r>
      <w:r w:rsidR="00751A67">
        <w:rPr>
          <w:rFonts w:ascii="Calibri" w:hAnsi="Calibri" w:cs="Calibri"/>
          <w:b/>
          <w:bCs/>
        </w:rPr>
        <w:t xml:space="preserve">lengvai paruošiamus </w:t>
      </w:r>
      <w:r>
        <w:rPr>
          <w:rFonts w:ascii="Calibri" w:hAnsi="Calibri" w:cs="Calibri"/>
          <w:b/>
          <w:bCs/>
        </w:rPr>
        <w:t>patiekalus, kur</w:t>
      </w:r>
      <w:r w:rsidR="00751A67">
        <w:rPr>
          <w:rFonts w:ascii="Calibri" w:hAnsi="Calibri" w:cs="Calibri"/>
          <w:b/>
          <w:bCs/>
        </w:rPr>
        <w:t xml:space="preserve">iuos pagaminti ir jais mėgautis net kelias dienas galėsite neišleidę daugiau keturių eurų. </w:t>
      </w:r>
    </w:p>
    <w:p w14:paraId="4305968E" w14:textId="4A710DEA" w:rsidR="003A7D61" w:rsidRDefault="003A7D61" w:rsidP="003A7D61">
      <w:pPr>
        <w:jc w:val="both"/>
        <w:rPr>
          <w:rFonts w:ascii="Calibri" w:hAnsi="Calibri" w:cs="Calibri"/>
        </w:rPr>
      </w:pPr>
      <w:r w:rsidRPr="003A7D61">
        <w:rPr>
          <w:rFonts w:ascii="Calibri" w:hAnsi="Calibri" w:cs="Calibri"/>
        </w:rPr>
        <w:t>Mitybos specialistai vieningai sutaria, kad varškė – vienas naudingiausių rauginto pieno produktų, kuriame yra gausu įvairių naudingų maistinių medžiagų, vitaminų ir mikroelementų, teigiamai veikiančių sveikatą. Lietuviško prekybos tinklo „Maxima“ Komunikacijos ir korporatyvinių ryšių departamento direktorė Indrė Trakimaitė-Šeškuvienė sako, kad atsižvelgus į naudingas varškės savybes, šį pieno produktą pravartu prisiminti tiems, kurie kiekvieną savaitę vis galvoja darbo pietų meniu ir nori jį paįvairinti.</w:t>
      </w:r>
    </w:p>
    <w:p w14:paraId="377C2D2C" w14:textId="257E4988" w:rsidR="00E55B70" w:rsidRPr="003A7D61" w:rsidRDefault="00E55B70" w:rsidP="003A7D61">
      <w:pPr>
        <w:jc w:val="both"/>
        <w:rPr>
          <w:rFonts w:ascii="Calibri" w:hAnsi="Calibri" w:cs="Calibri"/>
        </w:rPr>
      </w:pPr>
      <w:r w:rsidRPr="003A7D61">
        <w:rPr>
          <w:rFonts w:ascii="Calibri" w:hAnsi="Calibri" w:cs="Calibri"/>
          <w:b/>
          <w:bCs/>
        </w:rPr>
        <w:t>V</w:t>
      </w:r>
      <w:r>
        <w:rPr>
          <w:rFonts w:ascii="Calibri" w:hAnsi="Calibri" w:cs="Calibri"/>
          <w:b/>
          <w:bCs/>
        </w:rPr>
        <w:t>os kilogramas varškės – keliems</w:t>
      </w:r>
      <w:r w:rsidRPr="003A7D61">
        <w:rPr>
          <w:rFonts w:ascii="Calibri" w:hAnsi="Calibri" w:cs="Calibri"/>
          <w:b/>
          <w:bCs/>
        </w:rPr>
        <w:t xml:space="preserve"> skirtingiems patiekalams</w:t>
      </w:r>
    </w:p>
    <w:p w14:paraId="486D9370" w14:textId="77777777" w:rsidR="003A7D61" w:rsidRPr="003A7D61" w:rsidRDefault="003A7D61" w:rsidP="003A7D61">
      <w:pPr>
        <w:jc w:val="both"/>
        <w:rPr>
          <w:rFonts w:ascii="Calibri" w:hAnsi="Calibri" w:cs="Calibri"/>
        </w:rPr>
      </w:pPr>
      <w:r w:rsidRPr="003A7D61">
        <w:rPr>
          <w:rFonts w:ascii="Calibri" w:hAnsi="Calibri" w:cs="Calibri"/>
        </w:rPr>
        <w:t>Pasak jos, galvojant, ką įsidėti į pietų darbe dėžutę dažnai nesinori investuoti daug laiko. Visgi, I. Trakimaitė-Šeškuvienė primena, kad pietūs – svarbūs gerai bendrai savijautai, todėl tinkamai pasirinkus produktus, galima paruošti ir energiją suteikiančius, ir gardžius pietų valgius.</w:t>
      </w:r>
    </w:p>
    <w:p w14:paraId="2EBDFEF7" w14:textId="2CD8584C" w:rsidR="003A7D61" w:rsidRDefault="003A7D61" w:rsidP="003A7D61">
      <w:pPr>
        <w:jc w:val="both"/>
        <w:rPr>
          <w:rFonts w:ascii="Calibri" w:hAnsi="Calibri" w:cs="Calibri"/>
        </w:rPr>
      </w:pPr>
      <w:r w:rsidRPr="003A7D61">
        <w:rPr>
          <w:rFonts w:ascii="Calibri" w:hAnsi="Calibri" w:cs="Calibri"/>
        </w:rPr>
        <w:t xml:space="preserve">„Pasigaminti puikius pietus išties gali kiekvienas – reikia tik gerai planuoti apsipirkimus ir </w:t>
      </w:r>
      <w:r w:rsidR="00940D3D">
        <w:rPr>
          <w:rFonts w:ascii="Calibri" w:hAnsi="Calibri" w:cs="Calibri"/>
        </w:rPr>
        <w:t xml:space="preserve">nepraleisti kiekvieną savaitę pasinaudoti savaitinio leidinio mažų kainų pasiūlymais, kurie padeda dar ir sutaupyti. </w:t>
      </w:r>
      <w:r w:rsidRPr="003A7D61">
        <w:rPr>
          <w:rFonts w:ascii="Calibri" w:hAnsi="Calibri" w:cs="Calibri"/>
        </w:rPr>
        <w:t xml:space="preserve">Pavyzdžiui, </w:t>
      </w:r>
      <w:r w:rsidR="00940D3D">
        <w:rPr>
          <w:rFonts w:ascii="Calibri" w:hAnsi="Calibri" w:cs="Calibri"/>
        </w:rPr>
        <w:t xml:space="preserve">šią savaitę už mažiau nei keturis eurus </w:t>
      </w:r>
      <w:r w:rsidRPr="003A7D61">
        <w:rPr>
          <w:rFonts w:ascii="Calibri" w:hAnsi="Calibri" w:cs="Calibri"/>
        </w:rPr>
        <w:t>pasirūpin</w:t>
      </w:r>
      <w:r w:rsidR="00940D3D">
        <w:rPr>
          <w:rFonts w:ascii="Calibri" w:hAnsi="Calibri" w:cs="Calibri"/>
        </w:rPr>
        <w:t>us</w:t>
      </w:r>
      <w:r w:rsidRPr="003A7D61">
        <w:rPr>
          <w:rFonts w:ascii="Calibri" w:hAnsi="Calibri" w:cs="Calibri"/>
        </w:rPr>
        <w:t xml:space="preserve"> kilogramu pusriebės varškės, galėsite pasigaminti ne vieną</w:t>
      </w:r>
      <w:r w:rsidR="00940D3D">
        <w:rPr>
          <w:rFonts w:ascii="Calibri" w:hAnsi="Calibri" w:cs="Calibri"/>
        </w:rPr>
        <w:t xml:space="preserve"> maistingą patiekalą</w:t>
      </w:r>
      <w:r w:rsidRPr="003A7D61">
        <w:rPr>
          <w:rFonts w:ascii="Calibri" w:hAnsi="Calibri" w:cs="Calibri"/>
        </w:rPr>
        <w:t xml:space="preserve"> </w:t>
      </w:r>
      <w:r w:rsidR="00940D3D">
        <w:rPr>
          <w:rFonts w:ascii="Calibri" w:hAnsi="Calibri" w:cs="Calibri"/>
        </w:rPr>
        <w:t xml:space="preserve">kelioms </w:t>
      </w:r>
      <w:r w:rsidRPr="003A7D61">
        <w:rPr>
          <w:rFonts w:ascii="Calibri" w:hAnsi="Calibri" w:cs="Calibri"/>
        </w:rPr>
        <w:t xml:space="preserve">dienoms. Mūsų kulinarijos meistrai pasidalino tokiomis pietų idėjomis, kurioms likusius reikalingus ingredientus, be varškės, dažnas nesunkiai ras savo virtuvėje – tai ir kiaušiniai, miltai, ryžiai ar grikiai“, – sako I. Trakimaitė-Šeškuvienė ir dalijasi </w:t>
      </w:r>
      <w:r w:rsidR="00940D3D">
        <w:rPr>
          <w:rFonts w:ascii="Calibri" w:hAnsi="Calibri" w:cs="Calibri"/>
        </w:rPr>
        <w:t>keliais</w:t>
      </w:r>
      <w:r w:rsidRPr="003A7D61">
        <w:rPr>
          <w:rFonts w:ascii="Calibri" w:hAnsi="Calibri" w:cs="Calibri"/>
        </w:rPr>
        <w:t xml:space="preserve"> „Maximos“ kulinarijos meistrų </w:t>
      </w:r>
      <w:r w:rsidR="00940D3D">
        <w:rPr>
          <w:rFonts w:ascii="Calibri" w:hAnsi="Calibri" w:cs="Calibri"/>
        </w:rPr>
        <w:t xml:space="preserve">siūlomais pietų </w:t>
      </w:r>
      <w:r w:rsidRPr="003A7D61">
        <w:rPr>
          <w:rFonts w:ascii="Calibri" w:hAnsi="Calibri" w:cs="Calibri"/>
        </w:rPr>
        <w:t>receptais</w:t>
      </w:r>
      <w:r w:rsidR="00940D3D">
        <w:rPr>
          <w:rFonts w:ascii="Calibri" w:hAnsi="Calibri" w:cs="Calibri"/>
        </w:rPr>
        <w:t>.</w:t>
      </w:r>
    </w:p>
    <w:p w14:paraId="2F36C3BC" w14:textId="77777777" w:rsidR="005A681D" w:rsidRPr="003A7D61" w:rsidRDefault="005A681D" w:rsidP="005A681D">
      <w:pPr>
        <w:jc w:val="both"/>
        <w:rPr>
          <w:rFonts w:ascii="Calibri" w:hAnsi="Calibri" w:cs="Calibri"/>
        </w:rPr>
      </w:pPr>
      <w:r w:rsidRPr="003A7D61">
        <w:rPr>
          <w:rFonts w:ascii="Calibri" w:hAnsi="Calibri" w:cs="Calibri"/>
          <w:b/>
          <w:bCs/>
        </w:rPr>
        <w:t>Varškės blyneliai</w:t>
      </w:r>
    </w:p>
    <w:p w14:paraId="62FFD844" w14:textId="77777777" w:rsidR="005A681D" w:rsidRPr="003A7D61" w:rsidRDefault="005A681D" w:rsidP="005A681D">
      <w:pPr>
        <w:jc w:val="both"/>
        <w:rPr>
          <w:rFonts w:ascii="Calibri" w:hAnsi="Calibri" w:cs="Calibri"/>
        </w:rPr>
      </w:pPr>
      <w:r w:rsidRPr="003A7D61">
        <w:rPr>
          <w:rFonts w:ascii="Calibri" w:hAnsi="Calibri" w:cs="Calibri"/>
        </w:rPr>
        <w:t>Šis receptas taps tikra ramios pietų valandos pažiba, kuriai paruošti jums</w:t>
      </w:r>
      <w:r w:rsidRPr="003A7D61">
        <w:rPr>
          <w:rFonts w:ascii="Calibri" w:hAnsi="Calibri" w:cs="Calibri"/>
          <w:b/>
          <w:bCs/>
        </w:rPr>
        <w:t> reikės:</w:t>
      </w:r>
    </w:p>
    <w:p w14:paraId="0C1881CC" w14:textId="77777777" w:rsidR="005A681D" w:rsidRPr="003A7D61" w:rsidRDefault="005A681D" w:rsidP="005A681D">
      <w:pPr>
        <w:pStyle w:val="ListParagraph"/>
        <w:numPr>
          <w:ilvl w:val="0"/>
          <w:numId w:val="3"/>
        </w:numPr>
        <w:jc w:val="both"/>
        <w:rPr>
          <w:rFonts w:ascii="Calibri" w:hAnsi="Calibri" w:cs="Calibri"/>
        </w:rPr>
      </w:pPr>
      <w:r w:rsidRPr="003A7D61">
        <w:rPr>
          <w:rFonts w:ascii="Calibri" w:hAnsi="Calibri" w:cs="Calibri"/>
        </w:rPr>
        <w:t>200 g pusriebės varškės;</w:t>
      </w:r>
    </w:p>
    <w:p w14:paraId="23382177" w14:textId="77777777" w:rsidR="005A681D" w:rsidRPr="003A7D61" w:rsidRDefault="005A681D" w:rsidP="005A681D">
      <w:pPr>
        <w:pStyle w:val="ListParagraph"/>
        <w:numPr>
          <w:ilvl w:val="0"/>
          <w:numId w:val="3"/>
        </w:numPr>
        <w:jc w:val="both"/>
        <w:rPr>
          <w:rFonts w:ascii="Calibri" w:hAnsi="Calibri" w:cs="Calibri"/>
        </w:rPr>
      </w:pPr>
      <w:r w:rsidRPr="003A7D61">
        <w:rPr>
          <w:rFonts w:ascii="Calibri" w:hAnsi="Calibri" w:cs="Calibri"/>
        </w:rPr>
        <w:t>1 vnt. kiaušinio;</w:t>
      </w:r>
    </w:p>
    <w:p w14:paraId="3B68881B" w14:textId="77777777" w:rsidR="005A681D" w:rsidRPr="003A7D61" w:rsidRDefault="005A681D" w:rsidP="005A681D">
      <w:pPr>
        <w:pStyle w:val="ListParagraph"/>
        <w:numPr>
          <w:ilvl w:val="0"/>
          <w:numId w:val="3"/>
        </w:numPr>
        <w:jc w:val="both"/>
        <w:rPr>
          <w:rFonts w:ascii="Calibri" w:hAnsi="Calibri" w:cs="Calibri"/>
        </w:rPr>
      </w:pPr>
      <w:r w:rsidRPr="003A7D61">
        <w:rPr>
          <w:rFonts w:ascii="Calibri" w:hAnsi="Calibri" w:cs="Calibri"/>
        </w:rPr>
        <w:t>100 ml pieno;</w:t>
      </w:r>
    </w:p>
    <w:p w14:paraId="343A3E4A" w14:textId="77777777" w:rsidR="005A681D" w:rsidRPr="003A7D61" w:rsidRDefault="005A681D" w:rsidP="005A681D">
      <w:pPr>
        <w:pStyle w:val="ListParagraph"/>
        <w:numPr>
          <w:ilvl w:val="0"/>
          <w:numId w:val="3"/>
        </w:numPr>
        <w:jc w:val="both"/>
        <w:rPr>
          <w:rFonts w:ascii="Calibri" w:hAnsi="Calibri" w:cs="Calibri"/>
        </w:rPr>
      </w:pPr>
      <w:r w:rsidRPr="003A7D61">
        <w:rPr>
          <w:rFonts w:ascii="Calibri" w:hAnsi="Calibri" w:cs="Calibri"/>
        </w:rPr>
        <w:t>3 v. š. miltų;</w:t>
      </w:r>
    </w:p>
    <w:p w14:paraId="3974657D" w14:textId="77777777" w:rsidR="005A681D" w:rsidRPr="003A7D61" w:rsidRDefault="005A681D" w:rsidP="005A681D">
      <w:pPr>
        <w:pStyle w:val="ListParagraph"/>
        <w:numPr>
          <w:ilvl w:val="0"/>
          <w:numId w:val="3"/>
        </w:numPr>
        <w:jc w:val="both"/>
        <w:rPr>
          <w:rFonts w:ascii="Calibri" w:hAnsi="Calibri" w:cs="Calibri"/>
        </w:rPr>
      </w:pPr>
      <w:r w:rsidRPr="003A7D61">
        <w:rPr>
          <w:rFonts w:ascii="Calibri" w:hAnsi="Calibri" w:cs="Calibri"/>
        </w:rPr>
        <w:t>2 v. š. cukraus;</w:t>
      </w:r>
    </w:p>
    <w:p w14:paraId="416646A0" w14:textId="77777777" w:rsidR="005A681D" w:rsidRPr="003A7D61" w:rsidRDefault="005A681D" w:rsidP="005A681D">
      <w:pPr>
        <w:pStyle w:val="ListParagraph"/>
        <w:numPr>
          <w:ilvl w:val="0"/>
          <w:numId w:val="3"/>
        </w:numPr>
        <w:jc w:val="both"/>
        <w:rPr>
          <w:rFonts w:ascii="Calibri" w:hAnsi="Calibri" w:cs="Calibri"/>
        </w:rPr>
      </w:pPr>
      <w:r w:rsidRPr="003A7D61">
        <w:rPr>
          <w:rFonts w:ascii="Calibri" w:hAnsi="Calibri" w:cs="Calibri"/>
        </w:rPr>
        <w:t>1 a. š. vanilinio cukraus;</w:t>
      </w:r>
    </w:p>
    <w:p w14:paraId="0BB03647" w14:textId="77777777" w:rsidR="005A681D" w:rsidRPr="003A7D61" w:rsidRDefault="005A681D" w:rsidP="005A681D">
      <w:pPr>
        <w:pStyle w:val="ListParagraph"/>
        <w:numPr>
          <w:ilvl w:val="0"/>
          <w:numId w:val="3"/>
        </w:numPr>
        <w:jc w:val="both"/>
        <w:rPr>
          <w:rFonts w:ascii="Calibri" w:hAnsi="Calibri" w:cs="Calibri"/>
        </w:rPr>
      </w:pPr>
      <w:r w:rsidRPr="003A7D61">
        <w:rPr>
          <w:rFonts w:ascii="Calibri" w:hAnsi="Calibri" w:cs="Calibri"/>
        </w:rPr>
        <w:t>5 g kepimo miltelių;</w:t>
      </w:r>
    </w:p>
    <w:p w14:paraId="021F0695" w14:textId="77777777" w:rsidR="005A681D" w:rsidRPr="003A7D61" w:rsidRDefault="005A681D" w:rsidP="005A681D">
      <w:pPr>
        <w:pStyle w:val="ListParagraph"/>
        <w:numPr>
          <w:ilvl w:val="0"/>
          <w:numId w:val="3"/>
        </w:numPr>
        <w:jc w:val="both"/>
        <w:rPr>
          <w:rFonts w:ascii="Calibri" w:hAnsi="Calibri" w:cs="Calibri"/>
        </w:rPr>
      </w:pPr>
      <w:r w:rsidRPr="003A7D61">
        <w:rPr>
          <w:rFonts w:ascii="Calibri" w:hAnsi="Calibri" w:cs="Calibri"/>
        </w:rPr>
        <w:t>druskos;</w:t>
      </w:r>
    </w:p>
    <w:p w14:paraId="7B4C2BDC" w14:textId="77777777" w:rsidR="005A681D" w:rsidRPr="003A7D61" w:rsidRDefault="005A681D" w:rsidP="005A681D">
      <w:pPr>
        <w:pStyle w:val="ListParagraph"/>
        <w:numPr>
          <w:ilvl w:val="0"/>
          <w:numId w:val="3"/>
        </w:numPr>
        <w:jc w:val="both"/>
        <w:rPr>
          <w:rFonts w:ascii="Calibri" w:hAnsi="Calibri" w:cs="Calibri"/>
        </w:rPr>
      </w:pPr>
      <w:r w:rsidRPr="003A7D61">
        <w:rPr>
          <w:rFonts w:ascii="Calibri" w:hAnsi="Calibri" w:cs="Calibri"/>
        </w:rPr>
        <w:t>kepimo aliejaus;</w:t>
      </w:r>
    </w:p>
    <w:p w14:paraId="343B9DCC" w14:textId="77777777" w:rsidR="005A681D" w:rsidRPr="003A7D61" w:rsidRDefault="005A681D" w:rsidP="005A681D">
      <w:pPr>
        <w:pStyle w:val="ListParagraph"/>
        <w:numPr>
          <w:ilvl w:val="0"/>
          <w:numId w:val="3"/>
        </w:numPr>
        <w:jc w:val="both"/>
        <w:rPr>
          <w:rFonts w:ascii="Calibri" w:hAnsi="Calibri" w:cs="Calibri"/>
        </w:rPr>
      </w:pPr>
      <w:r w:rsidRPr="003A7D61">
        <w:rPr>
          <w:rFonts w:ascii="Calibri" w:hAnsi="Calibri" w:cs="Calibri"/>
        </w:rPr>
        <w:t>mėgstamos uogienės arba šviežių uogų.</w:t>
      </w:r>
    </w:p>
    <w:p w14:paraId="5781F23C" w14:textId="7889ADDB" w:rsidR="005A681D" w:rsidRPr="003A7D61" w:rsidRDefault="005A681D" w:rsidP="003A7D61">
      <w:pPr>
        <w:jc w:val="both"/>
        <w:rPr>
          <w:rFonts w:ascii="Calibri" w:hAnsi="Calibri" w:cs="Calibri"/>
        </w:rPr>
      </w:pPr>
      <w:r w:rsidRPr="003A7D61">
        <w:rPr>
          <w:rFonts w:ascii="Calibri" w:hAnsi="Calibri" w:cs="Calibri"/>
          <w:b/>
          <w:bCs/>
        </w:rPr>
        <w:t>Gaminimas. </w:t>
      </w:r>
      <w:r w:rsidRPr="003A7D61">
        <w:rPr>
          <w:rFonts w:ascii="Calibri" w:hAnsi="Calibri" w:cs="Calibri"/>
        </w:rPr>
        <w:t xml:space="preserve">Į dubenį suberkite cukrų, įmuškite kiaušinį ir gerai išplakite. Sudėkite varškę, įberkite šiek tiek druskos ir vėl gerai išplakite. Į gautą masę suberkite miltus, kepimo miltelius, įpilkite pieno, vėl viską išplakite. Įkaitinkite keptuvę, įpilkite šiek tiek aliejaus ir kepkite norimo dydžio blynelius. Patiekite su uogomis, uogiene ar medumi. </w:t>
      </w:r>
    </w:p>
    <w:p w14:paraId="7D805257" w14:textId="77777777" w:rsidR="003A7D61" w:rsidRPr="003A7D61" w:rsidRDefault="003A7D61" w:rsidP="003A7D61">
      <w:pPr>
        <w:jc w:val="both"/>
        <w:rPr>
          <w:rFonts w:ascii="Calibri" w:hAnsi="Calibri" w:cs="Calibri"/>
        </w:rPr>
      </w:pPr>
      <w:r w:rsidRPr="003A7D61">
        <w:rPr>
          <w:rFonts w:ascii="Calibri" w:hAnsi="Calibri" w:cs="Calibri"/>
          <w:b/>
          <w:bCs/>
        </w:rPr>
        <w:t>Varškės apkepas su ryžiais</w:t>
      </w:r>
    </w:p>
    <w:p w14:paraId="3EE3BF21" w14:textId="5652E928" w:rsidR="003A7D61" w:rsidRPr="003A7D61" w:rsidRDefault="003A7D61" w:rsidP="003A7D61">
      <w:pPr>
        <w:jc w:val="both"/>
        <w:rPr>
          <w:rFonts w:ascii="Calibri" w:hAnsi="Calibri" w:cs="Calibri"/>
        </w:rPr>
      </w:pPr>
      <w:r w:rsidRPr="003A7D61">
        <w:rPr>
          <w:rFonts w:ascii="Calibri" w:hAnsi="Calibri" w:cs="Calibri"/>
          <w:b/>
          <w:bCs/>
        </w:rPr>
        <w:lastRenderedPageBreak/>
        <w:t>Reikės</w:t>
      </w:r>
      <w:r w:rsidRPr="003A7D61">
        <w:rPr>
          <w:rFonts w:ascii="Calibri" w:hAnsi="Calibri" w:cs="Calibri"/>
        </w:rPr>
        <w:t>:</w:t>
      </w:r>
    </w:p>
    <w:p w14:paraId="422821A4" w14:textId="7D795BFA" w:rsidR="003A7D61" w:rsidRPr="003A7D61" w:rsidRDefault="003A7D61" w:rsidP="003A7D61">
      <w:pPr>
        <w:pStyle w:val="ListParagraph"/>
        <w:numPr>
          <w:ilvl w:val="0"/>
          <w:numId w:val="11"/>
        </w:numPr>
        <w:jc w:val="both"/>
        <w:rPr>
          <w:rFonts w:ascii="Calibri" w:hAnsi="Calibri" w:cs="Calibri"/>
        </w:rPr>
      </w:pPr>
      <w:r w:rsidRPr="003A7D61">
        <w:rPr>
          <w:rFonts w:ascii="Calibri" w:hAnsi="Calibri" w:cs="Calibri"/>
        </w:rPr>
        <w:t>3 vnt. kiaušinių;</w:t>
      </w:r>
    </w:p>
    <w:p w14:paraId="189F6374" w14:textId="7CFC44D5" w:rsidR="003A7D61" w:rsidRPr="003A7D61" w:rsidRDefault="003A7D61" w:rsidP="003A7D61">
      <w:pPr>
        <w:pStyle w:val="ListParagraph"/>
        <w:numPr>
          <w:ilvl w:val="0"/>
          <w:numId w:val="11"/>
        </w:numPr>
        <w:jc w:val="both"/>
        <w:rPr>
          <w:rFonts w:ascii="Calibri" w:hAnsi="Calibri" w:cs="Calibri"/>
        </w:rPr>
      </w:pPr>
      <w:r w:rsidRPr="003A7D61">
        <w:rPr>
          <w:rFonts w:ascii="Calibri" w:hAnsi="Calibri" w:cs="Calibri"/>
        </w:rPr>
        <w:t>4 v. š. cukraus;</w:t>
      </w:r>
    </w:p>
    <w:p w14:paraId="35B70892" w14:textId="224F0894" w:rsidR="003A7D61" w:rsidRPr="003A7D61" w:rsidRDefault="003A7D61" w:rsidP="003A7D61">
      <w:pPr>
        <w:pStyle w:val="ListParagraph"/>
        <w:numPr>
          <w:ilvl w:val="0"/>
          <w:numId w:val="11"/>
        </w:numPr>
        <w:jc w:val="both"/>
        <w:rPr>
          <w:rFonts w:ascii="Calibri" w:hAnsi="Calibri" w:cs="Calibri"/>
        </w:rPr>
      </w:pPr>
      <w:r w:rsidRPr="003A7D61">
        <w:rPr>
          <w:rFonts w:ascii="Calibri" w:hAnsi="Calibri" w:cs="Calibri"/>
        </w:rPr>
        <w:t>500 g ryžių;</w:t>
      </w:r>
    </w:p>
    <w:p w14:paraId="49D0A20E" w14:textId="48661229" w:rsidR="003A7D61" w:rsidRPr="003A7D61" w:rsidRDefault="003A7D61" w:rsidP="003A7D61">
      <w:pPr>
        <w:pStyle w:val="ListParagraph"/>
        <w:numPr>
          <w:ilvl w:val="0"/>
          <w:numId w:val="11"/>
        </w:numPr>
        <w:jc w:val="both"/>
        <w:rPr>
          <w:rFonts w:ascii="Calibri" w:hAnsi="Calibri" w:cs="Calibri"/>
        </w:rPr>
      </w:pPr>
      <w:r w:rsidRPr="003A7D61">
        <w:rPr>
          <w:rFonts w:ascii="Calibri" w:hAnsi="Calibri" w:cs="Calibri"/>
        </w:rPr>
        <w:t>400 g pusriebės varškės;</w:t>
      </w:r>
    </w:p>
    <w:p w14:paraId="63E5C4D5" w14:textId="1C01C829" w:rsidR="003A7D61" w:rsidRPr="003A7D61" w:rsidRDefault="003A7D61" w:rsidP="003A7D61">
      <w:pPr>
        <w:pStyle w:val="ListParagraph"/>
        <w:numPr>
          <w:ilvl w:val="0"/>
          <w:numId w:val="11"/>
        </w:numPr>
        <w:jc w:val="both"/>
        <w:rPr>
          <w:rFonts w:ascii="Calibri" w:hAnsi="Calibri" w:cs="Calibri"/>
        </w:rPr>
      </w:pPr>
      <w:r w:rsidRPr="003A7D61">
        <w:rPr>
          <w:rFonts w:ascii="Calibri" w:hAnsi="Calibri" w:cs="Calibri"/>
        </w:rPr>
        <w:t>1 a. š. vanilinio cukraus;</w:t>
      </w:r>
    </w:p>
    <w:p w14:paraId="00BCFFBE" w14:textId="62F8E281" w:rsidR="003A7D61" w:rsidRPr="003A7D61" w:rsidRDefault="003A7D61" w:rsidP="003A7D61">
      <w:pPr>
        <w:pStyle w:val="ListParagraph"/>
        <w:numPr>
          <w:ilvl w:val="0"/>
          <w:numId w:val="11"/>
        </w:numPr>
        <w:jc w:val="both"/>
        <w:rPr>
          <w:rFonts w:ascii="Calibri" w:hAnsi="Calibri" w:cs="Calibri"/>
        </w:rPr>
      </w:pPr>
      <w:r w:rsidRPr="003A7D61">
        <w:rPr>
          <w:rFonts w:ascii="Calibri" w:hAnsi="Calibri" w:cs="Calibri"/>
        </w:rPr>
        <w:t>1 a. š. kepimo miltelių;</w:t>
      </w:r>
    </w:p>
    <w:p w14:paraId="6DABBFC3" w14:textId="353AE193" w:rsidR="003A7D61" w:rsidRPr="003A7D61" w:rsidRDefault="003A7D61" w:rsidP="003A7D61">
      <w:pPr>
        <w:pStyle w:val="ListParagraph"/>
        <w:numPr>
          <w:ilvl w:val="0"/>
          <w:numId w:val="11"/>
        </w:numPr>
        <w:jc w:val="both"/>
        <w:rPr>
          <w:rFonts w:ascii="Calibri" w:hAnsi="Calibri" w:cs="Calibri"/>
        </w:rPr>
      </w:pPr>
      <w:r w:rsidRPr="003A7D61">
        <w:rPr>
          <w:rFonts w:ascii="Calibri" w:hAnsi="Calibri" w:cs="Calibri"/>
        </w:rPr>
        <w:t>druskos (pagal skonį).</w:t>
      </w:r>
    </w:p>
    <w:p w14:paraId="24A926E0" w14:textId="37EE0AC3" w:rsidR="003A7D61" w:rsidRPr="003A7D61" w:rsidRDefault="003A7D61" w:rsidP="003A7D61">
      <w:pPr>
        <w:jc w:val="both"/>
        <w:rPr>
          <w:rFonts w:ascii="Calibri" w:hAnsi="Calibri" w:cs="Calibri"/>
        </w:rPr>
      </w:pPr>
      <w:r w:rsidRPr="003A7D61">
        <w:rPr>
          <w:rFonts w:ascii="Calibri" w:hAnsi="Calibri" w:cs="Calibri"/>
          <w:b/>
          <w:bCs/>
        </w:rPr>
        <w:t>Gaminimas. </w:t>
      </w:r>
      <w:r w:rsidRPr="003A7D61">
        <w:rPr>
          <w:rFonts w:ascii="Calibri" w:hAnsi="Calibri" w:cs="Calibri"/>
        </w:rPr>
        <w:t>Kiaušinių trynius išsukite su cukrumi ir sumaišykite su ryžiais, o į gautą masę įmaišykite varškę, druską ir kepimo miltelius.</w:t>
      </w:r>
      <w:r>
        <w:rPr>
          <w:rFonts w:ascii="Calibri" w:hAnsi="Calibri" w:cs="Calibri"/>
        </w:rPr>
        <w:t xml:space="preserve"> </w:t>
      </w:r>
      <w:r w:rsidRPr="003A7D61">
        <w:rPr>
          <w:rFonts w:ascii="Calibri" w:hAnsi="Calibri" w:cs="Calibri"/>
        </w:rPr>
        <w:t>Tuomet perkelkite tešlą į kepimo popieriumi išklotą skardą. Apkepą kepkite 180 laipsnių temperatūroje, kol iškils ir lengvai paruduos.</w:t>
      </w:r>
    </w:p>
    <w:p w14:paraId="08452AAF" w14:textId="77777777" w:rsidR="003A7D61" w:rsidRPr="003A7D61" w:rsidRDefault="003A7D61" w:rsidP="003A7D61">
      <w:pPr>
        <w:jc w:val="both"/>
        <w:rPr>
          <w:rFonts w:ascii="Calibri" w:hAnsi="Calibri" w:cs="Calibri"/>
        </w:rPr>
      </w:pPr>
      <w:r w:rsidRPr="003A7D61">
        <w:rPr>
          <w:rFonts w:ascii="Calibri" w:hAnsi="Calibri" w:cs="Calibri"/>
          <w:b/>
          <w:bCs/>
        </w:rPr>
        <w:t>Sveikuoliški varškėčiai be miltų</w:t>
      </w:r>
    </w:p>
    <w:p w14:paraId="60831DBD" w14:textId="77777777" w:rsidR="003A7D61" w:rsidRPr="003A7D61" w:rsidRDefault="003A7D61" w:rsidP="003A7D61">
      <w:pPr>
        <w:jc w:val="both"/>
        <w:rPr>
          <w:rFonts w:ascii="Calibri" w:hAnsi="Calibri" w:cs="Calibri"/>
        </w:rPr>
      </w:pPr>
      <w:r w:rsidRPr="003A7D61">
        <w:rPr>
          <w:rFonts w:ascii="Calibri" w:hAnsi="Calibri" w:cs="Calibri"/>
        </w:rPr>
        <w:t>„Maximos“ kulinarijos meistrai dalijasi dar vieno patiekalo receptu, kuris puikiai tiks maistingiems pietums darbe – varškėčiais be miltų. Jiems paruošti</w:t>
      </w:r>
      <w:r w:rsidRPr="003A7D61">
        <w:rPr>
          <w:rFonts w:ascii="Calibri" w:hAnsi="Calibri" w:cs="Calibri"/>
          <w:b/>
          <w:bCs/>
        </w:rPr>
        <w:t> reikės:</w:t>
      </w:r>
    </w:p>
    <w:p w14:paraId="2118D545" w14:textId="37E1F80F" w:rsidR="003A7D61" w:rsidRPr="003A7D61" w:rsidRDefault="003A7D61" w:rsidP="003A7D61">
      <w:pPr>
        <w:pStyle w:val="ListParagraph"/>
        <w:numPr>
          <w:ilvl w:val="0"/>
          <w:numId w:val="6"/>
        </w:numPr>
        <w:jc w:val="both"/>
        <w:rPr>
          <w:rFonts w:ascii="Calibri" w:hAnsi="Calibri" w:cs="Calibri"/>
        </w:rPr>
      </w:pPr>
      <w:r w:rsidRPr="003A7D61">
        <w:rPr>
          <w:rFonts w:ascii="Calibri" w:hAnsi="Calibri" w:cs="Calibri"/>
        </w:rPr>
        <w:t>1</w:t>
      </w:r>
      <w:r>
        <w:rPr>
          <w:rFonts w:ascii="Calibri" w:hAnsi="Calibri" w:cs="Calibri"/>
        </w:rPr>
        <w:t>0</w:t>
      </w:r>
      <w:r w:rsidRPr="003A7D61">
        <w:rPr>
          <w:rFonts w:ascii="Calibri" w:hAnsi="Calibri" w:cs="Calibri"/>
        </w:rPr>
        <w:t>0 g pusriebės varškės;</w:t>
      </w:r>
    </w:p>
    <w:p w14:paraId="50BA8A56" w14:textId="44ACBD9D" w:rsidR="003A7D61" w:rsidRPr="003A7D61" w:rsidRDefault="003A7D61" w:rsidP="003A7D61">
      <w:pPr>
        <w:pStyle w:val="ListParagraph"/>
        <w:numPr>
          <w:ilvl w:val="0"/>
          <w:numId w:val="6"/>
        </w:numPr>
        <w:jc w:val="both"/>
        <w:rPr>
          <w:rFonts w:ascii="Calibri" w:hAnsi="Calibri" w:cs="Calibri"/>
        </w:rPr>
      </w:pPr>
      <w:r w:rsidRPr="003A7D61">
        <w:rPr>
          <w:rFonts w:ascii="Calibri" w:hAnsi="Calibri" w:cs="Calibri"/>
        </w:rPr>
        <w:t>10 g maltų avižų dribsnių;</w:t>
      </w:r>
    </w:p>
    <w:p w14:paraId="1F59F004" w14:textId="58304D66" w:rsidR="003A7D61" w:rsidRPr="003A7D61" w:rsidRDefault="003A7D61" w:rsidP="003A7D61">
      <w:pPr>
        <w:pStyle w:val="ListParagraph"/>
        <w:numPr>
          <w:ilvl w:val="0"/>
          <w:numId w:val="6"/>
        </w:numPr>
        <w:jc w:val="both"/>
        <w:rPr>
          <w:rFonts w:ascii="Calibri" w:hAnsi="Calibri" w:cs="Calibri"/>
        </w:rPr>
      </w:pPr>
      <w:r w:rsidRPr="003A7D61">
        <w:rPr>
          <w:rFonts w:ascii="Calibri" w:hAnsi="Calibri" w:cs="Calibri"/>
        </w:rPr>
        <w:t>1 vnt. kiaušinio;</w:t>
      </w:r>
    </w:p>
    <w:p w14:paraId="58599D12" w14:textId="2D9357BC" w:rsidR="003A7D61" w:rsidRPr="003A7D61" w:rsidRDefault="003A7D61" w:rsidP="003A7D61">
      <w:pPr>
        <w:pStyle w:val="ListParagraph"/>
        <w:numPr>
          <w:ilvl w:val="0"/>
          <w:numId w:val="6"/>
        </w:numPr>
        <w:jc w:val="both"/>
        <w:rPr>
          <w:rFonts w:ascii="Calibri" w:hAnsi="Calibri" w:cs="Calibri"/>
        </w:rPr>
      </w:pPr>
      <w:r w:rsidRPr="003A7D61">
        <w:rPr>
          <w:rFonts w:ascii="Calibri" w:hAnsi="Calibri" w:cs="Calibri"/>
        </w:rPr>
        <w:t>5 g medaus;</w:t>
      </w:r>
    </w:p>
    <w:p w14:paraId="00EBB0A8" w14:textId="7ACE545C" w:rsidR="003A7D61" w:rsidRPr="003A7D61" w:rsidRDefault="003A7D61" w:rsidP="003A7D61">
      <w:pPr>
        <w:pStyle w:val="ListParagraph"/>
        <w:numPr>
          <w:ilvl w:val="0"/>
          <w:numId w:val="6"/>
        </w:numPr>
        <w:jc w:val="both"/>
        <w:rPr>
          <w:rFonts w:ascii="Calibri" w:hAnsi="Calibri" w:cs="Calibri"/>
        </w:rPr>
      </w:pPr>
      <w:r w:rsidRPr="003A7D61">
        <w:rPr>
          <w:rFonts w:ascii="Calibri" w:hAnsi="Calibri" w:cs="Calibri"/>
        </w:rPr>
        <w:t>grietinės.</w:t>
      </w:r>
    </w:p>
    <w:p w14:paraId="6CE4CCD5" w14:textId="77777777" w:rsidR="003A7D61" w:rsidRPr="003A7D61" w:rsidRDefault="003A7D61" w:rsidP="003A7D61">
      <w:pPr>
        <w:jc w:val="both"/>
        <w:rPr>
          <w:rFonts w:ascii="Calibri" w:hAnsi="Calibri" w:cs="Calibri"/>
        </w:rPr>
      </w:pPr>
      <w:r w:rsidRPr="003A7D61">
        <w:rPr>
          <w:rFonts w:ascii="Calibri" w:hAnsi="Calibri" w:cs="Calibri"/>
          <w:b/>
          <w:bCs/>
        </w:rPr>
        <w:t>Gaminimas</w:t>
      </w:r>
      <w:r w:rsidRPr="003A7D61">
        <w:rPr>
          <w:rFonts w:ascii="Calibri" w:hAnsi="Calibri" w:cs="Calibri"/>
        </w:rPr>
        <w:t>. Į dubenėlį sudėkite varškę, maltus avižų dribsnius, įmuškite kiaušinį, įpilkite medaus. Tuomet viską gerai išmaišykite, formuokite nedidelius, centimetro storio blynelius ir kepkite apie 20 min., iki 175 laipsnių įkaitintoje orkaitėje. Ragaukite su grietine ar mėgstamais pagardais.</w:t>
      </w:r>
    </w:p>
    <w:p w14:paraId="2093033D" w14:textId="77777777" w:rsidR="003A7D61" w:rsidRPr="003A7D61" w:rsidRDefault="003A7D61" w:rsidP="003A7D61">
      <w:pPr>
        <w:jc w:val="both"/>
        <w:rPr>
          <w:rFonts w:ascii="Calibri" w:hAnsi="Calibri" w:cs="Calibri"/>
        </w:rPr>
      </w:pPr>
      <w:r w:rsidRPr="003A7D61">
        <w:rPr>
          <w:rFonts w:ascii="Calibri" w:hAnsi="Calibri" w:cs="Calibri"/>
          <w:b/>
          <w:bCs/>
        </w:rPr>
        <w:t>Grikių blyneliai su varške</w:t>
      </w:r>
    </w:p>
    <w:p w14:paraId="42F003EA" w14:textId="72F6363B" w:rsidR="003A7D61" w:rsidRPr="003A7D61" w:rsidRDefault="003A7D61" w:rsidP="003A7D61">
      <w:pPr>
        <w:jc w:val="both"/>
        <w:rPr>
          <w:rFonts w:ascii="Calibri" w:hAnsi="Calibri" w:cs="Calibri"/>
        </w:rPr>
      </w:pPr>
      <w:r w:rsidRPr="003A7D61">
        <w:rPr>
          <w:rFonts w:ascii="Calibri" w:hAnsi="Calibri" w:cs="Calibri"/>
        </w:rPr>
        <w:t>Varškė gali tapti ir puikiu patiekalo papildymu – tuo įsitikinsite pasigaminę pikantiškus grikių blynelius su varške. Jums</w:t>
      </w:r>
      <w:r>
        <w:rPr>
          <w:rFonts w:ascii="Calibri" w:hAnsi="Calibri" w:cs="Calibri"/>
        </w:rPr>
        <w:t xml:space="preserve"> </w:t>
      </w:r>
      <w:r w:rsidRPr="003A7D61">
        <w:rPr>
          <w:rFonts w:ascii="Calibri" w:hAnsi="Calibri" w:cs="Calibri"/>
          <w:b/>
          <w:bCs/>
        </w:rPr>
        <w:t>reikės:</w:t>
      </w:r>
    </w:p>
    <w:p w14:paraId="0CD31029" w14:textId="7C5D8510" w:rsidR="003A7D61" w:rsidRPr="003A7D61" w:rsidRDefault="003A7D61" w:rsidP="003A7D61">
      <w:pPr>
        <w:pStyle w:val="ListParagraph"/>
        <w:numPr>
          <w:ilvl w:val="0"/>
          <w:numId w:val="4"/>
        </w:numPr>
        <w:jc w:val="both"/>
        <w:rPr>
          <w:rFonts w:ascii="Calibri" w:hAnsi="Calibri" w:cs="Calibri"/>
        </w:rPr>
      </w:pPr>
      <w:r w:rsidRPr="003A7D61">
        <w:rPr>
          <w:rFonts w:ascii="Calibri" w:hAnsi="Calibri" w:cs="Calibri"/>
        </w:rPr>
        <w:t>200 g grikių;</w:t>
      </w:r>
    </w:p>
    <w:p w14:paraId="181FBACE" w14:textId="215968AA" w:rsidR="003A7D61" w:rsidRPr="003A7D61" w:rsidRDefault="003A7D61" w:rsidP="003A7D61">
      <w:pPr>
        <w:pStyle w:val="ListParagraph"/>
        <w:numPr>
          <w:ilvl w:val="0"/>
          <w:numId w:val="4"/>
        </w:numPr>
        <w:jc w:val="both"/>
        <w:rPr>
          <w:rFonts w:ascii="Calibri" w:hAnsi="Calibri" w:cs="Calibri"/>
        </w:rPr>
      </w:pPr>
      <w:r w:rsidRPr="003A7D61">
        <w:rPr>
          <w:rFonts w:ascii="Calibri" w:hAnsi="Calibri" w:cs="Calibri"/>
        </w:rPr>
        <w:t>1 vnt. svogūno;</w:t>
      </w:r>
    </w:p>
    <w:p w14:paraId="144E365F" w14:textId="738C0060" w:rsidR="003A7D61" w:rsidRPr="003A7D61" w:rsidRDefault="003A7D61" w:rsidP="003A7D61">
      <w:pPr>
        <w:pStyle w:val="ListParagraph"/>
        <w:numPr>
          <w:ilvl w:val="0"/>
          <w:numId w:val="4"/>
        </w:numPr>
        <w:jc w:val="both"/>
        <w:rPr>
          <w:rFonts w:ascii="Calibri" w:hAnsi="Calibri" w:cs="Calibri"/>
        </w:rPr>
      </w:pPr>
      <w:r w:rsidRPr="003A7D61">
        <w:rPr>
          <w:rFonts w:ascii="Calibri" w:hAnsi="Calibri" w:cs="Calibri"/>
        </w:rPr>
        <w:t>100 g pusriebės varškės;</w:t>
      </w:r>
    </w:p>
    <w:p w14:paraId="1788A392" w14:textId="7CB1C8D6" w:rsidR="003A7D61" w:rsidRPr="003A7D61" w:rsidRDefault="003A7D61" w:rsidP="003A7D61">
      <w:pPr>
        <w:pStyle w:val="ListParagraph"/>
        <w:numPr>
          <w:ilvl w:val="0"/>
          <w:numId w:val="4"/>
        </w:numPr>
        <w:jc w:val="both"/>
        <w:rPr>
          <w:rFonts w:ascii="Calibri" w:hAnsi="Calibri" w:cs="Calibri"/>
        </w:rPr>
      </w:pPr>
      <w:r w:rsidRPr="003A7D61">
        <w:rPr>
          <w:rFonts w:ascii="Calibri" w:hAnsi="Calibri" w:cs="Calibri"/>
        </w:rPr>
        <w:t>3 vnt. kiaušinių;</w:t>
      </w:r>
    </w:p>
    <w:p w14:paraId="6FF7CF55" w14:textId="4002FE55" w:rsidR="003A7D61" w:rsidRPr="003A7D61" w:rsidRDefault="003A7D61" w:rsidP="003A7D61">
      <w:pPr>
        <w:pStyle w:val="ListParagraph"/>
        <w:numPr>
          <w:ilvl w:val="0"/>
          <w:numId w:val="4"/>
        </w:numPr>
        <w:jc w:val="both"/>
        <w:rPr>
          <w:rFonts w:ascii="Calibri" w:hAnsi="Calibri" w:cs="Calibri"/>
        </w:rPr>
      </w:pPr>
      <w:r w:rsidRPr="003A7D61">
        <w:rPr>
          <w:rFonts w:ascii="Calibri" w:hAnsi="Calibri" w:cs="Calibri"/>
        </w:rPr>
        <w:t>4 v. š. miltų;</w:t>
      </w:r>
    </w:p>
    <w:p w14:paraId="10D9F208" w14:textId="089EE91F" w:rsidR="003A7D61" w:rsidRPr="003A7D61" w:rsidRDefault="003A7D61" w:rsidP="003A7D61">
      <w:pPr>
        <w:pStyle w:val="ListParagraph"/>
        <w:numPr>
          <w:ilvl w:val="0"/>
          <w:numId w:val="4"/>
        </w:numPr>
        <w:jc w:val="both"/>
        <w:rPr>
          <w:rFonts w:ascii="Calibri" w:hAnsi="Calibri" w:cs="Calibri"/>
        </w:rPr>
      </w:pPr>
      <w:r w:rsidRPr="003A7D61">
        <w:rPr>
          <w:rFonts w:ascii="Calibri" w:hAnsi="Calibri" w:cs="Calibri"/>
        </w:rPr>
        <w:t>aliejaus;</w:t>
      </w:r>
    </w:p>
    <w:p w14:paraId="1426E404" w14:textId="52DE0D13" w:rsidR="003A7D61" w:rsidRPr="003A7D61" w:rsidRDefault="003A7D61" w:rsidP="003A7D61">
      <w:pPr>
        <w:pStyle w:val="ListParagraph"/>
        <w:numPr>
          <w:ilvl w:val="0"/>
          <w:numId w:val="4"/>
        </w:numPr>
        <w:jc w:val="both"/>
        <w:rPr>
          <w:rFonts w:ascii="Calibri" w:hAnsi="Calibri" w:cs="Calibri"/>
        </w:rPr>
      </w:pPr>
      <w:r w:rsidRPr="003A7D61">
        <w:rPr>
          <w:rFonts w:ascii="Calibri" w:hAnsi="Calibri" w:cs="Calibri"/>
        </w:rPr>
        <w:t>graikiško jogurto;</w:t>
      </w:r>
    </w:p>
    <w:p w14:paraId="33062F64" w14:textId="581EB248" w:rsidR="003A7D61" w:rsidRPr="003A7D61" w:rsidRDefault="003A7D61" w:rsidP="003A7D61">
      <w:pPr>
        <w:pStyle w:val="ListParagraph"/>
        <w:numPr>
          <w:ilvl w:val="0"/>
          <w:numId w:val="4"/>
        </w:numPr>
        <w:jc w:val="both"/>
        <w:rPr>
          <w:rFonts w:ascii="Calibri" w:hAnsi="Calibri" w:cs="Calibri"/>
        </w:rPr>
      </w:pPr>
      <w:r w:rsidRPr="003A7D61">
        <w:rPr>
          <w:rFonts w:ascii="Calibri" w:hAnsi="Calibri" w:cs="Calibri"/>
        </w:rPr>
        <w:t>druskos, pipirų, mėgstamų prieskoninių žolelių (pagal skonį).</w:t>
      </w:r>
    </w:p>
    <w:p w14:paraId="0F54E32D" w14:textId="77777777" w:rsidR="003A7D61" w:rsidRPr="003A7D61" w:rsidRDefault="003A7D61" w:rsidP="003A7D61">
      <w:pPr>
        <w:jc w:val="both"/>
        <w:rPr>
          <w:rFonts w:ascii="Calibri" w:hAnsi="Calibri" w:cs="Calibri"/>
        </w:rPr>
      </w:pPr>
      <w:r w:rsidRPr="003A7D61">
        <w:rPr>
          <w:rFonts w:ascii="Calibri" w:hAnsi="Calibri" w:cs="Calibri"/>
          <w:b/>
          <w:bCs/>
        </w:rPr>
        <w:t>Gaminimas. </w:t>
      </w:r>
      <w:r w:rsidRPr="003A7D61">
        <w:rPr>
          <w:rFonts w:ascii="Calibri" w:hAnsi="Calibri" w:cs="Calibri"/>
        </w:rPr>
        <w:t>Grikius išvirkite pagal instrukciją, kurią rasite ant pakuotės. Nepamirškite įberti druskos. Svogūną supjaustykite nedideliais kubeliais. Keptuvėje įkaitinkite šlakelį aliejaus, pakepinkite supjaustytus svogūnus, kol pastarieji suminkštės.</w:t>
      </w:r>
    </w:p>
    <w:p w14:paraId="215D36EA" w14:textId="41C2B4C4" w:rsidR="008C3278" w:rsidRDefault="003A7D61" w:rsidP="003A7D61">
      <w:pPr>
        <w:jc w:val="both"/>
        <w:rPr>
          <w:rFonts w:ascii="Calibri" w:hAnsi="Calibri" w:cs="Calibri"/>
        </w:rPr>
      </w:pPr>
      <w:r w:rsidRPr="003A7D61">
        <w:rPr>
          <w:rFonts w:ascii="Calibri" w:hAnsi="Calibri" w:cs="Calibri"/>
        </w:rPr>
        <w:t>Varškę lengvai pertrinkite, tuomet grikius sumaišykite su varške ir kepintais svogūnais, viską dar kartą išmaišykite. Į dubenį įmuškite kiaušinius, suberkite miltus, įberkite druskos, pipirų ir viską labai gerai išmaišykite. Jei masė pasirodys per tiršta, įpilkite šlakelį vandens.</w:t>
      </w:r>
      <w:r>
        <w:rPr>
          <w:rFonts w:ascii="Calibri" w:hAnsi="Calibri" w:cs="Calibri"/>
        </w:rPr>
        <w:t xml:space="preserve"> </w:t>
      </w:r>
      <w:r w:rsidRPr="003A7D61">
        <w:rPr>
          <w:rFonts w:ascii="Calibri" w:hAnsi="Calibri" w:cs="Calibri"/>
        </w:rPr>
        <w:t>Keptuvėje įkaitinkite aliejų ir šaukštu dėkite blynų tešlą, formuodami ponus blynelius. Kepkite iš abiejų pusių po kelias minutes, kol blyneliai gražiai apskrus. Patiekite su graikišku jogurtu.</w:t>
      </w:r>
    </w:p>
    <w:p w14:paraId="4DFA93FC" w14:textId="77777777" w:rsidR="004E6D33" w:rsidRDefault="004E6D33" w:rsidP="003A7D61">
      <w:pPr>
        <w:jc w:val="both"/>
        <w:rPr>
          <w:rFonts w:ascii="Calibri" w:hAnsi="Calibri" w:cs="Calibri"/>
        </w:rPr>
      </w:pPr>
    </w:p>
    <w:p w14:paraId="7D8BF24D" w14:textId="77777777" w:rsidR="004E6D33" w:rsidRPr="004E6D33" w:rsidRDefault="004E6D33" w:rsidP="004E6D33">
      <w:pPr>
        <w:jc w:val="both"/>
        <w:rPr>
          <w:rFonts w:ascii="Calibri" w:hAnsi="Calibri" w:cs="Calibri"/>
          <w:b/>
          <w:bCs/>
          <w:i/>
          <w:iCs/>
          <w:sz w:val="20"/>
          <w:szCs w:val="20"/>
        </w:rPr>
      </w:pPr>
      <w:r w:rsidRPr="004E6D33">
        <w:rPr>
          <w:rFonts w:ascii="Calibri" w:hAnsi="Calibri" w:cs="Calibri"/>
          <w:b/>
          <w:bCs/>
          <w:i/>
          <w:iCs/>
          <w:sz w:val="20"/>
          <w:szCs w:val="20"/>
        </w:rPr>
        <w:t>Apie prekybos tinklą „Maxima“</w:t>
      </w:r>
    </w:p>
    <w:p w14:paraId="7CDB742C" w14:textId="77777777" w:rsidR="004E6D33" w:rsidRPr="004E6D33" w:rsidRDefault="004E6D33" w:rsidP="004E6D33">
      <w:pPr>
        <w:jc w:val="both"/>
        <w:rPr>
          <w:rFonts w:ascii="Calibri" w:hAnsi="Calibri" w:cs="Calibri"/>
          <w:i/>
          <w:iCs/>
          <w:sz w:val="20"/>
          <w:szCs w:val="20"/>
        </w:rPr>
      </w:pPr>
      <w:r w:rsidRPr="004E6D33">
        <w:rPr>
          <w:rFonts w:ascii="Calibri" w:hAnsi="Calibri" w:cs="Calibri"/>
          <w:i/>
          <w:iCs/>
          <w:sz w:val="20"/>
          <w:szCs w:val="20"/>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„Maxima“ parduotuvių, kuriose dirba apie 11 tūkst. darbuotojų ir kasdien apsilanko daugiau nei 400 tūkst. klientų.</w:t>
      </w:r>
    </w:p>
    <w:p w14:paraId="0A04B419" w14:textId="77777777" w:rsidR="004E6D33" w:rsidRPr="004E6D33" w:rsidRDefault="004E6D33" w:rsidP="004E6D33">
      <w:pPr>
        <w:jc w:val="both"/>
        <w:rPr>
          <w:rFonts w:ascii="Calibri" w:hAnsi="Calibri" w:cs="Calibri"/>
          <w:b/>
          <w:bCs/>
          <w:sz w:val="20"/>
          <w:szCs w:val="20"/>
        </w:rPr>
      </w:pPr>
      <w:r w:rsidRPr="004E6D33">
        <w:rPr>
          <w:rFonts w:ascii="Calibri" w:hAnsi="Calibri" w:cs="Calibri"/>
          <w:b/>
          <w:bCs/>
          <w:sz w:val="20"/>
          <w:szCs w:val="20"/>
        </w:rPr>
        <w:t>Daugiau informacijos:</w:t>
      </w:r>
    </w:p>
    <w:p w14:paraId="646A6323" w14:textId="215FB4B8" w:rsidR="004E6D33" w:rsidRPr="004E6D33" w:rsidRDefault="004E6D33" w:rsidP="004E6D33">
      <w:pPr>
        <w:jc w:val="both"/>
        <w:rPr>
          <w:rFonts w:ascii="Calibri" w:hAnsi="Calibri" w:cs="Calibri"/>
          <w:sz w:val="20"/>
          <w:szCs w:val="20"/>
        </w:rPr>
      </w:pPr>
      <w:r w:rsidRPr="004E6D33">
        <w:rPr>
          <w:rFonts w:ascii="Calibri" w:hAnsi="Calibri" w:cs="Calibri"/>
          <w:sz w:val="20"/>
          <w:szCs w:val="20"/>
        </w:rPr>
        <w:t xml:space="preserve">El. paštas </w:t>
      </w:r>
      <w:hyperlink r:id="rId10" w:history="1">
        <w:r w:rsidRPr="00B977CC">
          <w:rPr>
            <w:rStyle w:val="Hyperlink"/>
            <w:rFonts w:ascii="Calibri" w:hAnsi="Calibri" w:cs="Calibri"/>
            <w:sz w:val="20"/>
            <w:szCs w:val="20"/>
          </w:rPr>
          <w:t>komunikacija@maxima.lt</w:t>
        </w:r>
      </w:hyperlink>
      <w:r>
        <w:rPr>
          <w:rFonts w:ascii="Calibri" w:hAnsi="Calibri" w:cs="Calibri"/>
          <w:sz w:val="20"/>
          <w:szCs w:val="20"/>
        </w:rPr>
        <w:t xml:space="preserve">  </w:t>
      </w:r>
    </w:p>
    <w:sectPr w:rsidR="004E6D33" w:rsidRPr="004E6D33">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43A0BA" w14:textId="77777777" w:rsidR="0051615B" w:rsidRDefault="0051615B" w:rsidP="00751A67">
      <w:pPr>
        <w:spacing w:after="0" w:line="240" w:lineRule="auto"/>
      </w:pPr>
      <w:r>
        <w:separator/>
      </w:r>
    </w:p>
  </w:endnote>
  <w:endnote w:type="continuationSeparator" w:id="0">
    <w:p w14:paraId="55FE352E" w14:textId="77777777" w:rsidR="0051615B" w:rsidRDefault="0051615B" w:rsidP="00751A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0A2433" w14:textId="77777777" w:rsidR="0051615B" w:rsidRDefault="0051615B" w:rsidP="00751A67">
      <w:pPr>
        <w:spacing w:after="0" w:line="240" w:lineRule="auto"/>
      </w:pPr>
      <w:r>
        <w:separator/>
      </w:r>
    </w:p>
  </w:footnote>
  <w:footnote w:type="continuationSeparator" w:id="0">
    <w:p w14:paraId="2CFF890B" w14:textId="77777777" w:rsidR="0051615B" w:rsidRDefault="0051615B" w:rsidP="00751A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6A4DD8" w14:textId="49C1A020" w:rsidR="00751A67" w:rsidRDefault="00751A67">
    <w:pPr>
      <w:pStyle w:val="Header"/>
    </w:pPr>
    <w:r>
      <w:rPr>
        <w:noProof/>
      </w:rPr>
      <w:drawing>
        <wp:inline distT="0" distB="0" distL="0" distR="0" wp14:anchorId="162A1D34" wp14:editId="11A03298">
          <wp:extent cx="1804670" cy="396240"/>
          <wp:effectExtent l="0" t="0" r="5080" b="3810"/>
          <wp:docPr id="8547389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4670" cy="3962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F3EE1"/>
    <w:multiLevelType w:val="hybridMultilevel"/>
    <w:tmpl w:val="F4309566"/>
    <w:lvl w:ilvl="0" w:tplc="23967EB0">
      <w:start w:val="5"/>
      <w:numFmt w:val="bullet"/>
      <w:lvlText w:val="·"/>
      <w:lvlJc w:val="left"/>
      <w:pPr>
        <w:ind w:left="760" w:hanging="40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5826B31"/>
    <w:multiLevelType w:val="hybridMultilevel"/>
    <w:tmpl w:val="59183ECA"/>
    <w:lvl w:ilvl="0" w:tplc="04270001">
      <w:start w:val="1"/>
      <w:numFmt w:val="bullet"/>
      <w:lvlText w:val=""/>
      <w:lvlJc w:val="left"/>
      <w:pPr>
        <w:ind w:left="400" w:hanging="40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13527033"/>
    <w:multiLevelType w:val="hybridMultilevel"/>
    <w:tmpl w:val="EB00DED8"/>
    <w:lvl w:ilvl="0" w:tplc="90AC9D5A">
      <w:start w:val="5"/>
      <w:numFmt w:val="bullet"/>
      <w:lvlText w:val="·"/>
      <w:lvlJc w:val="left"/>
      <w:pPr>
        <w:ind w:left="760" w:hanging="40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18861565"/>
    <w:multiLevelType w:val="hybridMultilevel"/>
    <w:tmpl w:val="D562A1F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01757EE"/>
    <w:multiLevelType w:val="hybridMultilevel"/>
    <w:tmpl w:val="A8B848AA"/>
    <w:lvl w:ilvl="0" w:tplc="23967EB0">
      <w:start w:val="5"/>
      <w:numFmt w:val="bullet"/>
      <w:lvlText w:val="·"/>
      <w:lvlJc w:val="left"/>
      <w:pPr>
        <w:ind w:left="760" w:hanging="40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C806F80"/>
    <w:multiLevelType w:val="hybridMultilevel"/>
    <w:tmpl w:val="641ACC3E"/>
    <w:lvl w:ilvl="0" w:tplc="23967EB0">
      <w:start w:val="1"/>
      <w:numFmt w:val="bullet"/>
      <w:lvlText w:val="·"/>
      <w:lvlJc w:val="left"/>
      <w:pPr>
        <w:ind w:left="760" w:hanging="40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E313BFE"/>
    <w:multiLevelType w:val="hybridMultilevel"/>
    <w:tmpl w:val="7F1006C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3A8E12DF"/>
    <w:multiLevelType w:val="hybridMultilevel"/>
    <w:tmpl w:val="5A8ADF2A"/>
    <w:lvl w:ilvl="0" w:tplc="23967EB0">
      <w:start w:val="5"/>
      <w:numFmt w:val="bullet"/>
      <w:lvlText w:val="·"/>
      <w:lvlJc w:val="left"/>
      <w:pPr>
        <w:ind w:left="760" w:hanging="40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3BC2376A"/>
    <w:multiLevelType w:val="hybridMultilevel"/>
    <w:tmpl w:val="56DA5C8E"/>
    <w:lvl w:ilvl="0" w:tplc="23967EB0">
      <w:start w:val="5"/>
      <w:numFmt w:val="bullet"/>
      <w:lvlText w:val="·"/>
      <w:lvlJc w:val="left"/>
      <w:pPr>
        <w:ind w:left="400" w:hanging="400"/>
      </w:pPr>
      <w:rPr>
        <w:rFonts w:ascii="Calibri" w:eastAsiaTheme="minorHAnsi" w:hAnsi="Calibri" w:cs="Calibri"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9" w15:restartNumberingAfterBreak="0">
    <w:nsid w:val="41F51C39"/>
    <w:multiLevelType w:val="hybridMultilevel"/>
    <w:tmpl w:val="010A3D5C"/>
    <w:lvl w:ilvl="0" w:tplc="EDD8FBFE">
      <w:numFmt w:val="bullet"/>
      <w:lvlText w:val="·"/>
      <w:lvlJc w:val="left"/>
      <w:pPr>
        <w:ind w:left="760" w:hanging="40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5F911A99"/>
    <w:multiLevelType w:val="hybridMultilevel"/>
    <w:tmpl w:val="3976DCA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6A1F6A15"/>
    <w:multiLevelType w:val="hybridMultilevel"/>
    <w:tmpl w:val="D1787BB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7D4A535E"/>
    <w:multiLevelType w:val="hybridMultilevel"/>
    <w:tmpl w:val="01AEAC7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289894578">
    <w:abstractNumId w:val="12"/>
  </w:num>
  <w:num w:numId="2" w16cid:durableId="2030636442">
    <w:abstractNumId w:val="9"/>
  </w:num>
  <w:num w:numId="3" w16cid:durableId="939722113">
    <w:abstractNumId w:val="10"/>
  </w:num>
  <w:num w:numId="4" w16cid:durableId="1914503453">
    <w:abstractNumId w:val="11"/>
  </w:num>
  <w:num w:numId="5" w16cid:durableId="417753520">
    <w:abstractNumId w:val="2"/>
  </w:num>
  <w:num w:numId="6" w16cid:durableId="1526822486">
    <w:abstractNumId w:val="3"/>
  </w:num>
  <w:num w:numId="7" w16cid:durableId="1973748562">
    <w:abstractNumId w:val="4"/>
  </w:num>
  <w:num w:numId="8" w16cid:durableId="1455322806">
    <w:abstractNumId w:val="0"/>
  </w:num>
  <w:num w:numId="9" w16cid:durableId="1031347242">
    <w:abstractNumId w:val="7"/>
  </w:num>
  <w:num w:numId="10" w16cid:durableId="1778132425">
    <w:abstractNumId w:val="8"/>
  </w:num>
  <w:num w:numId="11" w16cid:durableId="88547874">
    <w:abstractNumId w:val="1"/>
  </w:num>
  <w:num w:numId="12" w16cid:durableId="1370376040">
    <w:abstractNumId w:val="6"/>
  </w:num>
  <w:num w:numId="13" w16cid:durableId="15088353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D61"/>
    <w:rsid w:val="00135F77"/>
    <w:rsid w:val="00343BB5"/>
    <w:rsid w:val="003A7D61"/>
    <w:rsid w:val="004E6D33"/>
    <w:rsid w:val="0051615B"/>
    <w:rsid w:val="005A681D"/>
    <w:rsid w:val="00751A67"/>
    <w:rsid w:val="007E02B8"/>
    <w:rsid w:val="007E35B4"/>
    <w:rsid w:val="008C3278"/>
    <w:rsid w:val="00940D3D"/>
    <w:rsid w:val="00962789"/>
    <w:rsid w:val="009F6F8F"/>
    <w:rsid w:val="00C971A2"/>
    <w:rsid w:val="00E55B7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DF99DE"/>
  <w15:chartTrackingRefBased/>
  <w15:docId w15:val="{94B19D39-913C-4417-85C2-2801176D9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A7D6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A7D6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A7D6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A7D6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A7D6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A7D6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A7D6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A7D6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A7D6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7D6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A7D6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A7D6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A7D6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A7D6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A7D6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A7D6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A7D6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A7D61"/>
    <w:rPr>
      <w:rFonts w:eastAsiaTheme="majorEastAsia" w:cstheme="majorBidi"/>
      <w:color w:val="272727" w:themeColor="text1" w:themeTint="D8"/>
    </w:rPr>
  </w:style>
  <w:style w:type="paragraph" w:styleId="Title">
    <w:name w:val="Title"/>
    <w:basedOn w:val="Normal"/>
    <w:next w:val="Normal"/>
    <w:link w:val="TitleChar"/>
    <w:uiPriority w:val="10"/>
    <w:qFormat/>
    <w:rsid w:val="003A7D6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A7D6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A7D6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A7D6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A7D61"/>
    <w:pPr>
      <w:spacing w:before="160"/>
      <w:jc w:val="center"/>
    </w:pPr>
    <w:rPr>
      <w:i/>
      <w:iCs/>
      <w:color w:val="404040" w:themeColor="text1" w:themeTint="BF"/>
    </w:rPr>
  </w:style>
  <w:style w:type="character" w:customStyle="1" w:styleId="QuoteChar">
    <w:name w:val="Quote Char"/>
    <w:basedOn w:val="DefaultParagraphFont"/>
    <w:link w:val="Quote"/>
    <w:uiPriority w:val="29"/>
    <w:rsid w:val="003A7D61"/>
    <w:rPr>
      <w:i/>
      <w:iCs/>
      <w:color w:val="404040" w:themeColor="text1" w:themeTint="BF"/>
    </w:rPr>
  </w:style>
  <w:style w:type="paragraph" w:styleId="ListParagraph">
    <w:name w:val="List Paragraph"/>
    <w:basedOn w:val="Normal"/>
    <w:uiPriority w:val="34"/>
    <w:qFormat/>
    <w:rsid w:val="003A7D61"/>
    <w:pPr>
      <w:ind w:left="720"/>
      <w:contextualSpacing/>
    </w:pPr>
  </w:style>
  <w:style w:type="character" w:styleId="IntenseEmphasis">
    <w:name w:val="Intense Emphasis"/>
    <w:basedOn w:val="DefaultParagraphFont"/>
    <w:uiPriority w:val="21"/>
    <w:qFormat/>
    <w:rsid w:val="003A7D61"/>
    <w:rPr>
      <w:i/>
      <w:iCs/>
      <w:color w:val="0F4761" w:themeColor="accent1" w:themeShade="BF"/>
    </w:rPr>
  </w:style>
  <w:style w:type="paragraph" w:styleId="IntenseQuote">
    <w:name w:val="Intense Quote"/>
    <w:basedOn w:val="Normal"/>
    <w:next w:val="Normal"/>
    <w:link w:val="IntenseQuoteChar"/>
    <w:uiPriority w:val="30"/>
    <w:qFormat/>
    <w:rsid w:val="003A7D6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A7D61"/>
    <w:rPr>
      <w:i/>
      <w:iCs/>
      <w:color w:val="0F4761" w:themeColor="accent1" w:themeShade="BF"/>
    </w:rPr>
  </w:style>
  <w:style w:type="character" w:styleId="IntenseReference">
    <w:name w:val="Intense Reference"/>
    <w:basedOn w:val="DefaultParagraphFont"/>
    <w:uiPriority w:val="32"/>
    <w:qFormat/>
    <w:rsid w:val="003A7D61"/>
    <w:rPr>
      <w:b/>
      <w:bCs/>
      <w:smallCaps/>
      <w:color w:val="0F4761" w:themeColor="accent1" w:themeShade="BF"/>
      <w:spacing w:val="5"/>
    </w:rPr>
  </w:style>
  <w:style w:type="character" w:styleId="Hyperlink">
    <w:name w:val="Hyperlink"/>
    <w:basedOn w:val="DefaultParagraphFont"/>
    <w:uiPriority w:val="99"/>
    <w:unhideWhenUsed/>
    <w:rsid w:val="004E6D33"/>
    <w:rPr>
      <w:color w:val="467886" w:themeColor="hyperlink"/>
      <w:u w:val="single"/>
    </w:rPr>
  </w:style>
  <w:style w:type="character" w:styleId="UnresolvedMention">
    <w:name w:val="Unresolved Mention"/>
    <w:basedOn w:val="DefaultParagraphFont"/>
    <w:uiPriority w:val="99"/>
    <w:semiHidden/>
    <w:unhideWhenUsed/>
    <w:rsid w:val="004E6D33"/>
    <w:rPr>
      <w:color w:val="605E5C"/>
      <w:shd w:val="clear" w:color="auto" w:fill="E1DFDD"/>
    </w:rPr>
  </w:style>
  <w:style w:type="paragraph" w:styleId="Header">
    <w:name w:val="header"/>
    <w:basedOn w:val="Normal"/>
    <w:link w:val="HeaderChar"/>
    <w:uiPriority w:val="99"/>
    <w:unhideWhenUsed/>
    <w:rsid w:val="00751A67"/>
    <w:pPr>
      <w:tabs>
        <w:tab w:val="center" w:pos="4819"/>
        <w:tab w:val="right" w:pos="9638"/>
      </w:tabs>
      <w:spacing w:after="0" w:line="240" w:lineRule="auto"/>
    </w:pPr>
  </w:style>
  <w:style w:type="character" w:customStyle="1" w:styleId="HeaderChar">
    <w:name w:val="Header Char"/>
    <w:basedOn w:val="DefaultParagraphFont"/>
    <w:link w:val="Header"/>
    <w:uiPriority w:val="99"/>
    <w:rsid w:val="00751A67"/>
  </w:style>
  <w:style w:type="paragraph" w:styleId="Footer">
    <w:name w:val="footer"/>
    <w:basedOn w:val="Normal"/>
    <w:link w:val="FooterChar"/>
    <w:uiPriority w:val="99"/>
    <w:unhideWhenUsed/>
    <w:rsid w:val="00751A67"/>
    <w:pPr>
      <w:tabs>
        <w:tab w:val="center" w:pos="4819"/>
        <w:tab w:val="right" w:pos="9638"/>
      </w:tabs>
      <w:spacing w:after="0" w:line="240" w:lineRule="auto"/>
    </w:pPr>
  </w:style>
  <w:style w:type="character" w:customStyle="1" w:styleId="FooterChar">
    <w:name w:val="Footer Char"/>
    <w:basedOn w:val="DefaultParagraphFont"/>
    <w:link w:val="Footer"/>
    <w:uiPriority w:val="99"/>
    <w:rsid w:val="00751A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581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komunikacija@maxima.l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A9C7B7-851E-4D91-994D-383721C93019}">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2.xml><?xml version="1.0" encoding="utf-8"?>
<ds:datastoreItem xmlns:ds="http://schemas.openxmlformats.org/officeDocument/2006/customXml" ds:itemID="{AE5176DE-A451-4764-984D-40B7397BBE0A}">
  <ds:schemaRefs>
    <ds:schemaRef ds:uri="http://schemas.microsoft.com/sharepoint/v3/contenttype/forms"/>
  </ds:schemaRefs>
</ds:datastoreItem>
</file>

<file path=customXml/itemProps3.xml><?xml version="1.0" encoding="utf-8"?>
<ds:datastoreItem xmlns:ds="http://schemas.openxmlformats.org/officeDocument/2006/customXml" ds:itemID="{6BE188F8-9C9D-4CE5-8537-D19592143F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3</Pages>
  <Words>3518</Words>
  <Characters>2006</Characters>
  <Application>Microsoft Office Word</Application>
  <DocSecurity>0</DocSecurity>
  <Lines>16</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Urte Paulauskaite</cp:lastModifiedBy>
  <cp:revision>2</cp:revision>
  <dcterms:created xsi:type="dcterms:W3CDTF">2025-03-25T14:04:00Z</dcterms:created>
  <dcterms:modified xsi:type="dcterms:W3CDTF">2025-03-26T07:32:00Z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