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06BBC" w14:textId="77777777" w:rsidR="00BA4A02" w:rsidRPr="003445B9" w:rsidRDefault="16A9EA3F" w:rsidP="00BA4A02">
      <w:pPr>
        <w:rPr>
          <w:rFonts w:ascii="Roboto" w:eastAsia="Arial" w:hAnsi="Roboto" w:cs="Arial"/>
          <w:b/>
          <w:bCs/>
          <w:color w:val="000000" w:themeColor="text1"/>
          <w:lang w:val="lt-LT"/>
        </w:rPr>
      </w:pPr>
      <w:r w:rsidRPr="0086342D">
        <w:rPr>
          <w:lang w:val="de-DE"/>
        </w:rPr>
        <w:br/>
      </w:r>
      <w:r w:rsidR="00BA4A02">
        <w:rPr>
          <w:rFonts w:ascii="Roboto" w:eastAsia="Arial" w:hAnsi="Roboto" w:cs="Arial"/>
          <w:b/>
          <w:bCs/>
          <w:color w:val="000000" w:themeColor="text1"/>
          <w:lang w:val="lt-LT"/>
        </w:rPr>
        <w:t>Pranešimas</w:t>
      </w:r>
      <w:r w:rsidR="00BA4A02" w:rsidRPr="003445B9">
        <w:rPr>
          <w:rFonts w:ascii="Roboto" w:eastAsia="Arial" w:hAnsi="Roboto" w:cs="Arial"/>
          <w:b/>
          <w:bCs/>
          <w:color w:val="000000" w:themeColor="text1"/>
          <w:lang w:val="lt-LT"/>
        </w:rPr>
        <w:t xml:space="preserve"> žiniasklaidai</w:t>
      </w:r>
    </w:p>
    <w:p w14:paraId="36D1D614" w14:textId="7C24D98D" w:rsidR="00BA4A02" w:rsidRDefault="00BA4A02" w:rsidP="00BA4A02">
      <w:pPr>
        <w:jc w:val="both"/>
        <w:rPr>
          <w:rFonts w:ascii="Roboto" w:hAnsi="Roboto" w:cs="Arial"/>
          <w:lang w:val="lt-LT"/>
        </w:rPr>
      </w:pPr>
      <w:r w:rsidRPr="003445B9">
        <w:rPr>
          <w:rFonts w:ascii="Roboto" w:hAnsi="Roboto" w:cs="Arial"/>
          <w:lang w:val="lt-LT"/>
        </w:rPr>
        <w:t>202</w:t>
      </w:r>
      <w:r w:rsidR="00CE3818">
        <w:rPr>
          <w:rFonts w:ascii="Roboto" w:hAnsi="Roboto" w:cs="Arial"/>
          <w:lang w:val="en-US"/>
        </w:rPr>
        <w:t>5</w:t>
      </w:r>
      <w:r w:rsidRPr="003445B9">
        <w:rPr>
          <w:rFonts w:ascii="Roboto" w:hAnsi="Roboto" w:cs="Arial"/>
          <w:lang w:val="lt-LT"/>
        </w:rPr>
        <w:t xml:space="preserve"> m. </w:t>
      </w:r>
      <w:r w:rsidR="00CE3818">
        <w:rPr>
          <w:rFonts w:ascii="Roboto" w:hAnsi="Roboto" w:cs="Arial"/>
          <w:lang w:val="lt-LT"/>
        </w:rPr>
        <w:t>balandžio</w:t>
      </w:r>
      <w:r w:rsidRPr="003445B9">
        <w:rPr>
          <w:rFonts w:ascii="Roboto" w:hAnsi="Roboto" w:cs="Arial"/>
          <w:lang w:val="lt-LT"/>
        </w:rPr>
        <w:t xml:space="preserve"> </w:t>
      </w:r>
      <w:r w:rsidR="00CE3818">
        <w:rPr>
          <w:rFonts w:ascii="Roboto" w:hAnsi="Roboto" w:cs="Arial"/>
          <w:lang w:val="en-US"/>
        </w:rPr>
        <w:t>29</w:t>
      </w:r>
      <w:r>
        <w:rPr>
          <w:rFonts w:ascii="Roboto" w:hAnsi="Roboto" w:cs="Arial"/>
          <w:lang w:val="lt-LT"/>
        </w:rPr>
        <w:t xml:space="preserve"> d.</w:t>
      </w:r>
    </w:p>
    <w:p w14:paraId="2B0E7B62" w14:textId="77777777" w:rsidR="00BA4A02" w:rsidRPr="003445B9" w:rsidRDefault="00BA4A02" w:rsidP="00BA4A02">
      <w:pPr>
        <w:jc w:val="both"/>
        <w:rPr>
          <w:rFonts w:ascii="Roboto" w:hAnsi="Roboto" w:cs="Arial"/>
          <w:lang w:val="lt-LT"/>
        </w:rPr>
      </w:pPr>
    </w:p>
    <w:p w14:paraId="7101166B" w14:textId="77777777" w:rsidR="00CE3818" w:rsidRPr="00CE3818" w:rsidRDefault="00CE3818" w:rsidP="00CE3818">
      <w:pPr>
        <w:spacing w:after="240"/>
        <w:rPr>
          <w:rFonts w:ascii="Roboto" w:hAnsi="Roboto"/>
          <w:b/>
          <w:bCs/>
          <w:sz w:val="24"/>
          <w:szCs w:val="24"/>
          <w:lang w:val="lt-LT"/>
        </w:rPr>
      </w:pPr>
      <w:r w:rsidRPr="00CE3818">
        <w:rPr>
          <w:rFonts w:ascii="Roboto" w:hAnsi="Roboto"/>
          <w:b/>
          <w:bCs/>
          <w:sz w:val="24"/>
          <w:szCs w:val="24"/>
          <w:lang w:val="lt-LT"/>
        </w:rPr>
        <w:t>„Citadele“ bankas mažina Baltijos šalių ekonomikos augimo prognozes</w:t>
      </w:r>
    </w:p>
    <w:p w14:paraId="51C5EE1F" w14:textId="77777777" w:rsidR="00CE3818" w:rsidRPr="00A81F4B" w:rsidRDefault="00CE3818" w:rsidP="00CE3818">
      <w:pPr>
        <w:spacing w:after="240"/>
        <w:jc w:val="both"/>
        <w:rPr>
          <w:rFonts w:ascii="Roboto" w:hAnsi="Roboto"/>
          <w:b/>
          <w:bCs/>
          <w:lang w:val="lt-LT"/>
        </w:rPr>
      </w:pPr>
      <w:r w:rsidRPr="00A81F4B">
        <w:rPr>
          <w:rFonts w:ascii="Roboto" w:hAnsi="Roboto"/>
          <w:b/>
          <w:bCs/>
          <w:lang w:val="lt-LT"/>
        </w:rPr>
        <w:t>Atsižvelgdamas į tarifų grėsmes be išaugusias rizikas pasaulio ekonomikai, „Citadele“ bankas sumažino Baltijos šalių ekonomikos augimo prognozes. Bankas tikisi, kad šiemet visų trijų Baltijos valstybių BVP augs, tačiau lėčiau, nei manyta 2024 m. gruodį. Lietuvos ir Latvijos BVP prognozės sumažintos 0,3 proc. punkto, Estijos – 0,6 proc. punkto, Lietuvos BVP prieaugis sieks 2,6 proc., Latvijos – 1,9 proc., o Estijos – 1,8 proc.</w:t>
      </w:r>
    </w:p>
    <w:p w14:paraId="314D00A4" w14:textId="77777777" w:rsidR="00CE3818" w:rsidRPr="00A81F4B" w:rsidRDefault="00CE3818" w:rsidP="00CE3818">
      <w:pPr>
        <w:spacing w:after="240"/>
        <w:jc w:val="both"/>
        <w:rPr>
          <w:rFonts w:ascii="Roboto" w:hAnsi="Roboto"/>
          <w:lang w:val="lt-LT"/>
        </w:rPr>
      </w:pPr>
      <w:r>
        <w:rPr>
          <w:rFonts w:ascii="Roboto" w:hAnsi="Roboto"/>
          <w:lang w:val="lt-LT"/>
        </w:rPr>
        <w:t xml:space="preserve">Ekonomisto Aleksandro </w:t>
      </w:r>
      <w:proofErr w:type="spellStart"/>
      <w:r>
        <w:rPr>
          <w:rFonts w:ascii="Roboto" w:hAnsi="Roboto"/>
          <w:lang w:val="lt-LT"/>
        </w:rPr>
        <w:t>Izgorodino</w:t>
      </w:r>
      <w:proofErr w:type="spellEnd"/>
      <w:r>
        <w:rPr>
          <w:rFonts w:ascii="Roboto" w:hAnsi="Roboto"/>
          <w:lang w:val="lt-LT"/>
        </w:rPr>
        <w:t xml:space="preserve"> teigimu, gera naujiena tai, kad po </w:t>
      </w:r>
      <w:r w:rsidRPr="00A81F4B">
        <w:rPr>
          <w:rFonts w:ascii="Roboto" w:hAnsi="Roboto"/>
          <w:lang w:val="lt-LT"/>
        </w:rPr>
        <w:t>kelerių metų pertraukos šiemet visų trijų Baltijos valstybių BVP augs.</w:t>
      </w:r>
      <w:r>
        <w:rPr>
          <w:rFonts w:ascii="Roboto" w:hAnsi="Roboto"/>
          <w:lang w:val="lt-LT"/>
        </w:rPr>
        <w:t xml:space="preserve"> Tačiau b</w:t>
      </w:r>
      <w:r w:rsidRPr="00A81F4B">
        <w:rPr>
          <w:rFonts w:ascii="Roboto" w:hAnsi="Roboto"/>
          <w:lang w:val="lt-LT"/>
        </w:rPr>
        <w:t>loga naujiena –</w:t>
      </w:r>
      <w:r>
        <w:rPr>
          <w:rFonts w:ascii="Roboto" w:hAnsi="Roboto"/>
          <w:lang w:val="lt-LT"/>
        </w:rPr>
        <w:t xml:space="preserve"> </w:t>
      </w:r>
      <w:r w:rsidRPr="00A81F4B">
        <w:rPr>
          <w:rFonts w:ascii="Roboto" w:hAnsi="Roboto"/>
          <w:lang w:val="lt-LT"/>
        </w:rPr>
        <w:t xml:space="preserve">augimas bus kiek lėtesnis nei ankstesnėse </w:t>
      </w:r>
      <w:proofErr w:type="spellStart"/>
      <w:r w:rsidRPr="00A81F4B">
        <w:rPr>
          <w:rFonts w:ascii="Roboto" w:hAnsi="Roboto"/>
          <w:lang w:val="lt-LT"/>
        </w:rPr>
        <w:t>makro</w:t>
      </w:r>
      <w:proofErr w:type="spellEnd"/>
      <w:r w:rsidRPr="00A81F4B">
        <w:rPr>
          <w:rFonts w:ascii="Roboto" w:hAnsi="Roboto"/>
          <w:lang w:val="lt-LT"/>
        </w:rPr>
        <w:t xml:space="preserve"> prognozėse</w:t>
      </w:r>
      <w:r>
        <w:rPr>
          <w:rFonts w:ascii="Roboto" w:hAnsi="Roboto"/>
          <w:lang w:val="lt-LT"/>
        </w:rPr>
        <w:t>.</w:t>
      </w:r>
    </w:p>
    <w:p w14:paraId="721E6433" w14:textId="77777777" w:rsidR="00CE3818" w:rsidRDefault="00CE3818" w:rsidP="00CE3818">
      <w:pPr>
        <w:spacing w:after="240"/>
        <w:jc w:val="both"/>
        <w:rPr>
          <w:rFonts w:ascii="Roboto" w:hAnsi="Roboto"/>
          <w:lang w:val="lt-LT"/>
        </w:rPr>
      </w:pPr>
      <w:r>
        <w:rPr>
          <w:rFonts w:ascii="Roboto" w:hAnsi="Roboto"/>
          <w:lang w:val="lt-LT"/>
        </w:rPr>
        <w:t>Anot jo, v</w:t>
      </w:r>
      <w:r w:rsidRPr="00A81F4B">
        <w:rPr>
          <w:rFonts w:ascii="Roboto" w:hAnsi="Roboto"/>
          <w:lang w:val="lt-LT"/>
        </w:rPr>
        <w:t xml:space="preserve">iena pagrindinių priežasčių, kuri paskatino apkarpyti Baltijos regiono </w:t>
      </w:r>
      <w:proofErr w:type="spellStart"/>
      <w:r w:rsidRPr="00A81F4B">
        <w:rPr>
          <w:rFonts w:ascii="Roboto" w:hAnsi="Roboto"/>
          <w:lang w:val="lt-LT"/>
        </w:rPr>
        <w:t>makro</w:t>
      </w:r>
      <w:proofErr w:type="spellEnd"/>
      <w:r w:rsidRPr="00A81F4B">
        <w:rPr>
          <w:rFonts w:ascii="Roboto" w:hAnsi="Roboto"/>
          <w:lang w:val="lt-LT"/>
        </w:rPr>
        <w:t xml:space="preserve"> prognozes, yra tarifų grėsmė. </w:t>
      </w:r>
    </w:p>
    <w:p w14:paraId="12F6E374" w14:textId="77777777" w:rsidR="00CE3818" w:rsidRDefault="00CE3818" w:rsidP="00CE3818">
      <w:pPr>
        <w:spacing w:after="240"/>
        <w:jc w:val="both"/>
        <w:rPr>
          <w:rFonts w:ascii="Roboto" w:hAnsi="Roboto"/>
          <w:lang w:val="lt-LT"/>
        </w:rPr>
      </w:pPr>
      <w:r>
        <w:rPr>
          <w:rFonts w:ascii="Roboto" w:hAnsi="Roboto"/>
          <w:lang w:val="lt-LT"/>
        </w:rPr>
        <w:t>„</w:t>
      </w:r>
      <w:r w:rsidRPr="00A81F4B">
        <w:rPr>
          <w:rFonts w:ascii="Roboto" w:hAnsi="Roboto"/>
          <w:lang w:val="lt-LT"/>
        </w:rPr>
        <w:t>Nors manome, kad ES ir JAV pavyks pasiekti susitarimą dėl tarifų ir dabartinis 20 proc. atsakomųjų tarifų importui iš ES dydis bus sumažintas, turime vertinti ir rizikas. Skaičiuojame, kad 20 proc. importo tarifas iš euro zonos BVP augimo šiemet atims 1 proc. punktą, o Baltijos šalių BVP augimo tempas sumažėtų 0,3 proc. punkto. Baltijos regionas pajus tarifų poveikį, bet</w:t>
      </w:r>
      <w:r>
        <w:rPr>
          <w:rFonts w:ascii="Roboto" w:hAnsi="Roboto"/>
          <w:lang w:val="lt-LT"/>
        </w:rPr>
        <w:t xml:space="preserve"> ji</w:t>
      </w:r>
      <w:r w:rsidRPr="00A81F4B">
        <w:rPr>
          <w:rFonts w:ascii="Roboto" w:hAnsi="Roboto"/>
          <w:lang w:val="lt-LT"/>
        </w:rPr>
        <w:t>s bus mažesnis nei euro zonoje vidutiniškai</w:t>
      </w:r>
      <w:r>
        <w:rPr>
          <w:rFonts w:ascii="Roboto" w:hAnsi="Roboto"/>
          <w:lang w:val="lt-LT"/>
        </w:rPr>
        <w:t xml:space="preserve">, nes </w:t>
      </w:r>
      <w:r w:rsidRPr="00A81F4B">
        <w:rPr>
          <w:rFonts w:ascii="Roboto" w:hAnsi="Roboto"/>
          <w:lang w:val="lt-LT"/>
        </w:rPr>
        <w:t xml:space="preserve">Baltijos regione dominuoja smulkios įmonės, kurioms net ir euro zonos bei Vokietijos ekonomikos stagnacijos užtenka, kad eksportas į euro zoną ir Vokietiją nemažėtų. </w:t>
      </w:r>
      <w:r>
        <w:rPr>
          <w:rFonts w:ascii="Roboto" w:hAnsi="Roboto"/>
          <w:lang w:val="lt-LT"/>
        </w:rPr>
        <w:t>Be to,</w:t>
      </w:r>
      <w:r w:rsidRPr="00A81F4B">
        <w:rPr>
          <w:rFonts w:ascii="Roboto" w:hAnsi="Roboto"/>
          <w:lang w:val="lt-LT"/>
        </w:rPr>
        <w:t xml:space="preserve"> didesni tarifai skatins Vokietijos ir Skandinavijos gamintojus ieškoti būd</w:t>
      </w:r>
      <w:r>
        <w:rPr>
          <w:rFonts w:ascii="Roboto" w:hAnsi="Roboto"/>
          <w:lang w:val="lt-LT"/>
        </w:rPr>
        <w:t>ų</w:t>
      </w:r>
      <w:r w:rsidRPr="00A81F4B">
        <w:rPr>
          <w:rFonts w:ascii="Roboto" w:hAnsi="Roboto"/>
          <w:lang w:val="lt-LT"/>
        </w:rPr>
        <w:t xml:space="preserve">, kurie leistų atsipiginti eksportuojamą produkciją, </w:t>
      </w:r>
      <w:r>
        <w:rPr>
          <w:rFonts w:ascii="Roboto" w:hAnsi="Roboto"/>
          <w:lang w:val="lt-LT"/>
        </w:rPr>
        <w:t>todėl tikėtina, kad</w:t>
      </w:r>
      <w:r w:rsidRPr="00A81F4B">
        <w:rPr>
          <w:rFonts w:ascii="Roboto" w:hAnsi="Roboto"/>
          <w:lang w:val="lt-LT"/>
        </w:rPr>
        <w:t xml:space="preserve"> vokiečių ir skandinavių gamintojai kels užsakymus į Baltijos region</w:t>
      </w:r>
      <w:r>
        <w:rPr>
          <w:rFonts w:ascii="Roboto" w:hAnsi="Roboto"/>
          <w:lang w:val="lt-LT"/>
        </w:rPr>
        <w:t>ą</w:t>
      </w:r>
      <w:r w:rsidRPr="00A81F4B">
        <w:rPr>
          <w:rFonts w:ascii="Roboto" w:hAnsi="Roboto"/>
          <w:lang w:val="lt-LT"/>
        </w:rPr>
        <w:t>, kur komponentus galima gaminti pigiau</w:t>
      </w:r>
      <w:r>
        <w:rPr>
          <w:rFonts w:ascii="Roboto" w:hAnsi="Roboto"/>
          <w:lang w:val="lt-LT"/>
        </w:rPr>
        <w:t xml:space="preserve">“, – teigia A. </w:t>
      </w:r>
      <w:proofErr w:type="spellStart"/>
      <w:r>
        <w:rPr>
          <w:rFonts w:ascii="Roboto" w:hAnsi="Roboto"/>
          <w:lang w:val="lt-LT"/>
        </w:rPr>
        <w:t>Izgorodinas</w:t>
      </w:r>
      <w:proofErr w:type="spellEnd"/>
      <w:r>
        <w:rPr>
          <w:rFonts w:ascii="Roboto" w:hAnsi="Roboto"/>
          <w:lang w:val="lt-LT"/>
        </w:rPr>
        <w:t>.</w:t>
      </w:r>
    </w:p>
    <w:p w14:paraId="24809469" w14:textId="77777777" w:rsidR="00CE3818" w:rsidRDefault="00CE3818" w:rsidP="00CE3818">
      <w:pPr>
        <w:spacing w:after="240"/>
        <w:jc w:val="both"/>
        <w:rPr>
          <w:rFonts w:ascii="Roboto" w:hAnsi="Roboto"/>
          <w:lang w:val="lt-LT"/>
        </w:rPr>
      </w:pPr>
      <w:r>
        <w:rPr>
          <w:rFonts w:ascii="Roboto" w:hAnsi="Roboto"/>
          <w:lang w:val="lt-LT"/>
        </w:rPr>
        <w:t xml:space="preserve">Jis teigia, kad </w:t>
      </w:r>
      <w:r w:rsidRPr="00A81F4B">
        <w:rPr>
          <w:rFonts w:ascii="Roboto" w:hAnsi="Roboto"/>
          <w:lang w:val="lt-LT"/>
        </w:rPr>
        <w:t xml:space="preserve">Lietuva šiemet turėtų išlaikyti stipriausios ekonomikos Baltijos </w:t>
      </w:r>
      <w:r>
        <w:rPr>
          <w:rFonts w:ascii="Roboto" w:hAnsi="Roboto"/>
          <w:lang w:val="lt-LT"/>
        </w:rPr>
        <w:t>šalyse</w:t>
      </w:r>
      <w:r w:rsidRPr="00A81F4B">
        <w:rPr>
          <w:rFonts w:ascii="Roboto" w:hAnsi="Roboto"/>
          <w:lang w:val="lt-LT"/>
        </w:rPr>
        <w:t xml:space="preserve"> titulą, tačiau </w:t>
      </w:r>
      <w:r>
        <w:rPr>
          <w:rFonts w:ascii="Roboto" w:hAnsi="Roboto"/>
          <w:lang w:val="lt-LT"/>
        </w:rPr>
        <w:t>greičiausiai</w:t>
      </w:r>
      <w:r w:rsidRPr="00A81F4B">
        <w:rPr>
          <w:rFonts w:ascii="Roboto" w:hAnsi="Roboto"/>
          <w:lang w:val="lt-LT"/>
        </w:rPr>
        <w:t xml:space="preserve"> pernai pasiekto įspūdingo ekonomikos augimo pakartoti nepavyks. </w:t>
      </w:r>
    </w:p>
    <w:p w14:paraId="73CA4D9E" w14:textId="77777777" w:rsidR="00CE3818" w:rsidRDefault="00CE3818" w:rsidP="00CE3818">
      <w:pPr>
        <w:spacing w:after="240"/>
        <w:jc w:val="both"/>
        <w:rPr>
          <w:rFonts w:ascii="Roboto" w:hAnsi="Roboto"/>
          <w:lang w:val="lt-LT"/>
        </w:rPr>
      </w:pPr>
      <w:r>
        <w:rPr>
          <w:rFonts w:ascii="Roboto" w:hAnsi="Roboto"/>
          <w:lang w:val="lt-LT"/>
        </w:rPr>
        <w:t>„Š</w:t>
      </w:r>
      <w:r w:rsidRPr="00A81F4B">
        <w:rPr>
          <w:rFonts w:ascii="Roboto" w:hAnsi="Roboto"/>
          <w:lang w:val="lt-LT"/>
        </w:rPr>
        <w:t>iuo metu Lietuvos ekonomikos augimas yra gerai subalansuotas</w:t>
      </w:r>
      <w:r>
        <w:rPr>
          <w:rFonts w:ascii="Roboto" w:hAnsi="Roboto"/>
          <w:lang w:val="lt-LT"/>
        </w:rPr>
        <w:t xml:space="preserve">: </w:t>
      </w:r>
      <w:r w:rsidRPr="00A81F4B">
        <w:rPr>
          <w:rFonts w:ascii="Roboto" w:hAnsi="Roboto"/>
          <w:lang w:val="lt-LT"/>
        </w:rPr>
        <w:t xml:space="preserve">ekonomiką </w:t>
      </w:r>
      <w:r>
        <w:rPr>
          <w:rFonts w:ascii="Roboto" w:hAnsi="Roboto"/>
          <w:lang w:val="lt-LT"/>
        </w:rPr>
        <w:t>skatina</w:t>
      </w:r>
      <w:r w:rsidRPr="00A81F4B">
        <w:rPr>
          <w:rFonts w:ascii="Roboto" w:hAnsi="Roboto"/>
          <w:lang w:val="lt-LT"/>
        </w:rPr>
        <w:t xml:space="preserve"> keli sektoriai: pramonė, mažmeninė prekyba, o prie jų vis labiau prisideda ir statybų bei NT sektoriai. Tačiau pastaruoju metu matome </w:t>
      </w:r>
      <w:r>
        <w:rPr>
          <w:rFonts w:ascii="Roboto" w:hAnsi="Roboto"/>
          <w:lang w:val="lt-LT"/>
        </w:rPr>
        <w:t>nežymų</w:t>
      </w:r>
      <w:r w:rsidRPr="00A81F4B">
        <w:rPr>
          <w:rFonts w:ascii="Roboto" w:hAnsi="Roboto"/>
          <w:lang w:val="lt-LT"/>
        </w:rPr>
        <w:t xml:space="preserve"> išankstinių Lietuvos ekonomikos rodiklių pablogėjimą ir pramonės, ir vartotojų srityse. Pavyzdžiui, Europos Komisijos duomenys rodo, kad Lietuvos vartotojų optimizmas blogėja, o vartotojų nuomonė apie ekonomikos perspektyvas yra blogiausia per 2 m. Kol kas prastėjantis gyventojų optimizmas dar nespėjo paveikti vidaus vartojimo, bet atidžiai sekame šią riziką</w:t>
      </w:r>
      <w:r>
        <w:rPr>
          <w:rFonts w:ascii="Roboto" w:hAnsi="Roboto"/>
          <w:lang w:val="lt-LT"/>
        </w:rPr>
        <w:t>“, – įspėja „Citadele“ banko ekonomistas.</w:t>
      </w:r>
    </w:p>
    <w:p w14:paraId="33109F8F" w14:textId="77777777" w:rsidR="00CE3818" w:rsidRDefault="00CE3818" w:rsidP="00CE3818">
      <w:pPr>
        <w:spacing w:after="240"/>
        <w:jc w:val="both"/>
        <w:rPr>
          <w:rFonts w:ascii="Roboto" w:hAnsi="Roboto"/>
          <w:lang w:val="lt-LT"/>
        </w:rPr>
      </w:pPr>
      <w:r w:rsidRPr="00A81F4B">
        <w:rPr>
          <w:rFonts w:ascii="Roboto" w:hAnsi="Roboto"/>
          <w:lang w:val="lt-LT"/>
        </w:rPr>
        <w:t xml:space="preserve">Kalbant apie eksportuojančius sektorius, kol kas </w:t>
      </w:r>
      <w:r>
        <w:rPr>
          <w:rFonts w:ascii="Roboto" w:hAnsi="Roboto"/>
          <w:lang w:val="lt-LT"/>
        </w:rPr>
        <w:t>matosi</w:t>
      </w:r>
      <w:r w:rsidRPr="00A81F4B">
        <w:rPr>
          <w:rFonts w:ascii="Roboto" w:hAnsi="Roboto"/>
          <w:lang w:val="lt-LT"/>
        </w:rPr>
        <w:t xml:space="preserve"> neblog</w:t>
      </w:r>
      <w:r>
        <w:rPr>
          <w:rFonts w:ascii="Roboto" w:hAnsi="Roboto"/>
          <w:lang w:val="lt-LT"/>
        </w:rPr>
        <w:t>as</w:t>
      </w:r>
      <w:r w:rsidRPr="00A81F4B">
        <w:rPr>
          <w:rFonts w:ascii="Roboto" w:hAnsi="Roboto"/>
          <w:lang w:val="lt-LT"/>
        </w:rPr>
        <w:t xml:space="preserve"> Lietuvos pramonės atsparum</w:t>
      </w:r>
      <w:r>
        <w:rPr>
          <w:rFonts w:ascii="Roboto" w:hAnsi="Roboto"/>
          <w:lang w:val="lt-LT"/>
        </w:rPr>
        <w:t>as</w:t>
      </w:r>
      <w:r w:rsidRPr="00A81F4B">
        <w:rPr>
          <w:rFonts w:ascii="Roboto" w:hAnsi="Roboto"/>
          <w:lang w:val="lt-LT"/>
        </w:rPr>
        <w:t xml:space="preserve"> išorės rizikoms, </w:t>
      </w:r>
      <w:r>
        <w:rPr>
          <w:rFonts w:ascii="Roboto" w:hAnsi="Roboto"/>
          <w:lang w:val="lt-LT"/>
        </w:rPr>
        <w:t>tačiau</w:t>
      </w:r>
      <w:r w:rsidRPr="00A81F4B">
        <w:rPr>
          <w:rFonts w:ascii="Roboto" w:hAnsi="Roboto"/>
          <w:lang w:val="lt-LT"/>
        </w:rPr>
        <w:t xml:space="preserve"> pirmo ketvirčio gale prie Lietuvos pramonės augimo aiškiai prisidėjo avansinis ES gamintojų eksportas į JAV, k</w:t>
      </w:r>
      <w:r>
        <w:rPr>
          <w:rFonts w:ascii="Roboto" w:hAnsi="Roboto"/>
          <w:lang w:val="lt-LT"/>
        </w:rPr>
        <w:t>ą</w:t>
      </w:r>
      <w:r w:rsidRPr="00A81F4B">
        <w:rPr>
          <w:rFonts w:ascii="Roboto" w:hAnsi="Roboto"/>
          <w:lang w:val="lt-LT"/>
        </w:rPr>
        <w:t xml:space="preserve"> puikiai </w:t>
      </w:r>
      <w:r>
        <w:rPr>
          <w:rFonts w:ascii="Roboto" w:hAnsi="Roboto"/>
          <w:lang w:val="lt-LT"/>
        </w:rPr>
        <w:t>rodo</w:t>
      </w:r>
      <w:r w:rsidRPr="00A81F4B">
        <w:rPr>
          <w:rFonts w:ascii="Roboto" w:hAnsi="Roboto"/>
          <w:lang w:val="lt-LT"/>
        </w:rPr>
        <w:t xml:space="preserve"> Lietuvos elektronikos sektoriaus gamybos augimo rodikli</w:t>
      </w:r>
      <w:r>
        <w:rPr>
          <w:rFonts w:ascii="Roboto" w:hAnsi="Roboto"/>
          <w:lang w:val="lt-LT"/>
        </w:rPr>
        <w:t>ai</w:t>
      </w:r>
      <w:r w:rsidRPr="00A81F4B">
        <w:rPr>
          <w:rFonts w:ascii="Roboto" w:hAnsi="Roboto"/>
          <w:lang w:val="lt-LT"/>
        </w:rPr>
        <w:t xml:space="preserve">. Tačiau mažėjant JAV importui iš ES valstybių, vasarą Lietuvos pramonės plėtra, tikėtina, akivaizdžiai sulėtės. </w:t>
      </w:r>
    </w:p>
    <w:p w14:paraId="1FC5FFDA" w14:textId="77777777" w:rsidR="00CE3818" w:rsidRPr="00780188" w:rsidRDefault="00CE3818" w:rsidP="00CE3818">
      <w:pPr>
        <w:spacing w:after="240"/>
        <w:jc w:val="both"/>
        <w:rPr>
          <w:rFonts w:ascii="Roboto" w:hAnsi="Roboto"/>
          <w:lang w:val="lt-LT"/>
        </w:rPr>
      </w:pPr>
      <w:r>
        <w:rPr>
          <w:rFonts w:ascii="Roboto" w:hAnsi="Roboto"/>
          <w:lang w:val="lt-LT"/>
        </w:rPr>
        <w:t xml:space="preserve">„Citadele“ bankas taip pat padidino infliacijos prognozę: </w:t>
      </w:r>
      <w:r w:rsidRPr="00780188">
        <w:rPr>
          <w:rFonts w:ascii="Roboto" w:hAnsi="Roboto"/>
          <w:lang w:val="lt-LT"/>
        </w:rPr>
        <w:t xml:space="preserve">šiemet infliacija Lietuvoje sieks 3,3 proc., kai pernai – 0,9 proc. Įtakos infliacijos šuoliui turės dviženklis minimalios algos augimas bei padidėję akcizai, ypač dyzelino. Tačiau nepaisant infliacijos paspartėjimo, šiemet ir toliau </w:t>
      </w:r>
      <w:r>
        <w:rPr>
          <w:rFonts w:ascii="Roboto" w:hAnsi="Roboto"/>
          <w:lang w:val="lt-LT"/>
        </w:rPr>
        <w:t xml:space="preserve">turėtume </w:t>
      </w:r>
      <w:r w:rsidRPr="00780188">
        <w:rPr>
          <w:rFonts w:ascii="Roboto" w:hAnsi="Roboto"/>
          <w:lang w:val="lt-LT"/>
        </w:rPr>
        <w:t>mat</w:t>
      </w:r>
      <w:r>
        <w:rPr>
          <w:rFonts w:ascii="Roboto" w:hAnsi="Roboto"/>
          <w:lang w:val="lt-LT"/>
        </w:rPr>
        <w:t>yti</w:t>
      </w:r>
      <w:r w:rsidRPr="00780188">
        <w:rPr>
          <w:rFonts w:ascii="Roboto" w:hAnsi="Roboto"/>
          <w:lang w:val="lt-LT"/>
        </w:rPr>
        <w:t xml:space="preserve"> gyventojų perkamosios galios augimą: vidutinis darbo užmokestis Lietuvoje padidės 7 proc. ir viršys infliacijos tempą (3,3 proc.). </w:t>
      </w:r>
    </w:p>
    <w:p w14:paraId="09F50BF1" w14:textId="77777777" w:rsidR="00CE3818" w:rsidRDefault="00CE3818" w:rsidP="00CE3818">
      <w:pPr>
        <w:spacing w:after="240"/>
        <w:jc w:val="both"/>
        <w:rPr>
          <w:rFonts w:ascii="Roboto" w:hAnsi="Roboto"/>
          <w:lang w:val="lt-LT"/>
        </w:rPr>
      </w:pPr>
      <w:r>
        <w:rPr>
          <w:rFonts w:ascii="Roboto" w:hAnsi="Roboto"/>
          <w:lang w:val="lt-LT"/>
        </w:rPr>
        <w:t>P</w:t>
      </w:r>
      <w:r w:rsidRPr="00780188">
        <w:rPr>
          <w:rFonts w:ascii="Roboto" w:hAnsi="Roboto"/>
          <w:lang w:val="lt-LT"/>
        </w:rPr>
        <w:t xml:space="preserve">o „minusinio“ BVP augimo, šiemet tiek Latvijos, tiek Estijos ekonomikos </w:t>
      </w:r>
      <w:r>
        <w:rPr>
          <w:rFonts w:ascii="Roboto" w:hAnsi="Roboto"/>
          <w:lang w:val="lt-LT"/>
        </w:rPr>
        <w:t xml:space="preserve">turėtų </w:t>
      </w:r>
      <w:r w:rsidRPr="00780188">
        <w:rPr>
          <w:rFonts w:ascii="Roboto" w:hAnsi="Roboto"/>
          <w:lang w:val="lt-LT"/>
        </w:rPr>
        <w:t>aug</w:t>
      </w:r>
      <w:r>
        <w:rPr>
          <w:rFonts w:ascii="Roboto" w:hAnsi="Roboto"/>
          <w:lang w:val="lt-LT"/>
        </w:rPr>
        <w:t>ti</w:t>
      </w:r>
      <w:r w:rsidRPr="00780188">
        <w:rPr>
          <w:rFonts w:ascii="Roboto" w:hAnsi="Roboto"/>
          <w:lang w:val="lt-LT"/>
        </w:rPr>
        <w:t xml:space="preserve">. </w:t>
      </w:r>
    </w:p>
    <w:p w14:paraId="06CA7700" w14:textId="0F69C223" w:rsidR="00AA46CC" w:rsidRPr="00CE3818" w:rsidRDefault="00CE3818" w:rsidP="00BA4A02">
      <w:pPr>
        <w:jc w:val="both"/>
        <w:rPr>
          <w:rFonts w:ascii="Roboto" w:hAnsi="Roboto"/>
          <w:lang w:val="lt-LT"/>
        </w:rPr>
      </w:pPr>
      <w:r>
        <w:rPr>
          <w:rFonts w:ascii="Roboto" w:hAnsi="Roboto"/>
          <w:lang w:val="lt-LT"/>
        </w:rPr>
        <w:t>„</w:t>
      </w:r>
      <w:r w:rsidRPr="00780188">
        <w:rPr>
          <w:rFonts w:ascii="Roboto" w:hAnsi="Roboto"/>
          <w:lang w:val="lt-LT"/>
        </w:rPr>
        <w:t>Po dvejus metus iš eilės fiksuoto ekonomikos kritimo, Estijos BVP šiemet turėtų padidėti 1,8 proc., o išankstiniai rodikliai jau dabar rodo apie prasidėjusį estų ekonomikos atsigavimą</w:t>
      </w:r>
      <w:r>
        <w:rPr>
          <w:rFonts w:ascii="Roboto" w:hAnsi="Roboto"/>
          <w:lang w:val="lt-LT"/>
        </w:rPr>
        <w:t xml:space="preserve">: </w:t>
      </w:r>
      <w:r w:rsidRPr="00780188">
        <w:rPr>
          <w:rFonts w:ascii="Roboto" w:hAnsi="Roboto"/>
          <w:lang w:val="lt-LT"/>
        </w:rPr>
        <w:t xml:space="preserve">auga pramonės ir paslaugų sektorių optimizmas, </w:t>
      </w:r>
      <w:r>
        <w:rPr>
          <w:rFonts w:ascii="Roboto" w:hAnsi="Roboto"/>
          <w:lang w:val="lt-LT"/>
        </w:rPr>
        <w:t>nuo</w:t>
      </w:r>
      <w:r w:rsidRPr="00780188">
        <w:rPr>
          <w:rFonts w:ascii="Roboto" w:hAnsi="Roboto"/>
          <w:lang w:val="lt-LT"/>
        </w:rPr>
        <w:t xml:space="preserve"> dugno atsispyrė mažmeninė prekyba. Latvijos ekonomika pernai </w:t>
      </w:r>
      <w:proofErr w:type="spellStart"/>
      <w:r w:rsidRPr="00780188">
        <w:rPr>
          <w:rFonts w:ascii="Roboto" w:hAnsi="Roboto"/>
          <w:lang w:val="lt-LT"/>
        </w:rPr>
        <w:t>stagnavo</w:t>
      </w:r>
      <w:proofErr w:type="spellEnd"/>
      <w:r w:rsidRPr="00780188">
        <w:rPr>
          <w:rFonts w:ascii="Roboto" w:hAnsi="Roboto"/>
          <w:lang w:val="lt-LT"/>
        </w:rPr>
        <w:t>, tačiau šiemet numatome 1,9 proc. BVP augimo tempą, o šiuo metu ryškesnius atsigavimo požymius matome Latvijos vidaus vartojimo rinkoje</w:t>
      </w:r>
      <w:r>
        <w:rPr>
          <w:rFonts w:ascii="Roboto" w:hAnsi="Roboto"/>
          <w:lang w:val="lt-LT"/>
        </w:rPr>
        <w:t xml:space="preserve">“, – apibendrina Aleksandras </w:t>
      </w:r>
      <w:proofErr w:type="spellStart"/>
      <w:r>
        <w:rPr>
          <w:rFonts w:ascii="Roboto" w:hAnsi="Roboto"/>
          <w:lang w:val="lt-LT"/>
        </w:rPr>
        <w:t>Izgorodinas</w:t>
      </w:r>
      <w:proofErr w:type="spellEnd"/>
      <w:r>
        <w:rPr>
          <w:rFonts w:ascii="Roboto" w:hAnsi="Roboto"/>
          <w:lang w:val="lt-LT"/>
        </w:rPr>
        <w:t xml:space="preserve">. </w:t>
      </w:r>
    </w:p>
    <w:sectPr w:rsidR="00AA46CC" w:rsidRPr="00CE3818"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DC0B2" w14:textId="77777777" w:rsidR="00CE3818" w:rsidRDefault="00CE3818">
      <w:r>
        <w:separator/>
      </w:r>
    </w:p>
  </w:endnote>
  <w:endnote w:type="continuationSeparator" w:id="0">
    <w:p w14:paraId="0F773974" w14:textId="77777777" w:rsidR="00CE3818" w:rsidRDefault="00CE3818">
      <w:r>
        <w:continuationSeparator/>
      </w:r>
    </w:p>
  </w:endnote>
  <w:endnote w:type="continuationNotice" w:id="1">
    <w:p w14:paraId="20649898" w14:textId="77777777" w:rsidR="00CE3818" w:rsidRDefault="00CE38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98FE1" w14:textId="77777777" w:rsidR="00CE3818" w:rsidRDefault="00CE3818">
      <w:r>
        <w:separator/>
      </w:r>
    </w:p>
  </w:footnote>
  <w:footnote w:type="continuationSeparator" w:id="0">
    <w:p w14:paraId="13858FF3" w14:textId="77777777" w:rsidR="00CE3818" w:rsidRDefault="00CE3818">
      <w:r>
        <w:continuationSeparator/>
      </w:r>
    </w:p>
  </w:footnote>
  <w:footnote w:type="continuationNotice" w:id="1">
    <w:p w14:paraId="6643C7D6" w14:textId="77777777" w:rsidR="00CE3818" w:rsidRDefault="00CE38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69005"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78C7F963" wp14:editId="2AB73E35">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818"/>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51F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E6231"/>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E3818"/>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A1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531</Words>
  <Characters>3474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2025-04-29T06:16:00Z</dcterms:created>
  <dcterms:modified xsi:type="dcterms:W3CDTF">2025-04-29T06:18:00Z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