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97753" w14:textId="0B506618" w:rsidR="00654D84" w:rsidRDefault="23562A9D" w:rsidP="4BEDF797">
      <w:pPr>
        <w:jc w:val="both"/>
        <w:rPr>
          <w:rFonts w:ascii="Calibri" w:eastAsia="Calibri" w:hAnsi="Calibri" w:cs="Calibri"/>
          <w:color w:val="000000" w:themeColor="text1"/>
        </w:rPr>
      </w:pPr>
      <w:r w:rsidRPr="4BEDF797">
        <w:rPr>
          <w:rFonts w:ascii="Calibri" w:eastAsia="Calibri" w:hAnsi="Calibri" w:cs="Calibri"/>
          <w:color w:val="000000" w:themeColor="text1"/>
          <w:lang w:val="lt-LT"/>
        </w:rPr>
        <w:t>Pranešimas žiniasklaidai</w:t>
      </w:r>
    </w:p>
    <w:p w14:paraId="6017006E" w14:textId="5229E63A" w:rsidR="00654D84" w:rsidRDefault="23562A9D" w:rsidP="4BEDF797">
      <w:pPr>
        <w:jc w:val="both"/>
        <w:rPr>
          <w:rFonts w:ascii="Calibri" w:eastAsia="Calibri" w:hAnsi="Calibri" w:cs="Calibri"/>
          <w:color w:val="000000" w:themeColor="text1"/>
        </w:rPr>
      </w:pPr>
      <w:r w:rsidRPr="4BEDF797">
        <w:rPr>
          <w:rFonts w:ascii="Calibri" w:eastAsia="Calibri" w:hAnsi="Calibri" w:cs="Calibri"/>
          <w:color w:val="000000" w:themeColor="text1"/>
          <w:lang w:val="lt-LT"/>
        </w:rPr>
        <w:t xml:space="preserve">2025 m. balandžio </w:t>
      </w:r>
      <w:r w:rsidR="0E351E07" w:rsidRPr="7ECBFDC9">
        <w:rPr>
          <w:rFonts w:ascii="Calibri" w:eastAsia="Calibri" w:hAnsi="Calibri" w:cs="Calibri"/>
          <w:color w:val="000000" w:themeColor="text1"/>
          <w:lang w:val="lt-LT"/>
        </w:rPr>
        <w:t>29</w:t>
      </w:r>
      <w:r w:rsidRPr="4BEDF797">
        <w:rPr>
          <w:rFonts w:ascii="Calibri" w:eastAsia="Calibri" w:hAnsi="Calibri" w:cs="Calibri"/>
          <w:color w:val="000000" w:themeColor="text1"/>
          <w:lang w:val="lt-LT"/>
        </w:rPr>
        <w:t xml:space="preserve"> d. </w:t>
      </w:r>
    </w:p>
    <w:p w14:paraId="2C21CEA8" w14:textId="08BFF642" w:rsidR="00654D84" w:rsidRDefault="00654D84" w:rsidP="4BEDF797">
      <w:pPr>
        <w:jc w:val="both"/>
        <w:rPr>
          <w:rFonts w:ascii="Calibri" w:eastAsia="Calibri" w:hAnsi="Calibri" w:cs="Calibri"/>
          <w:color w:val="000000" w:themeColor="text1"/>
        </w:rPr>
      </w:pPr>
    </w:p>
    <w:p w14:paraId="23EC3800" w14:textId="318F34A8" w:rsidR="00654D84" w:rsidRPr="004531E3" w:rsidRDefault="23562A9D" w:rsidP="4BEDF797">
      <w:pPr>
        <w:jc w:val="center"/>
        <w:rPr>
          <w:rFonts w:ascii="Calibri" w:eastAsia="Calibri" w:hAnsi="Calibri" w:cs="Calibri"/>
          <w:color w:val="000000" w:themeColor="text1"/>
          <w:sz w:val="32"/>
          <w:szCs w:val="32"/>
        </w:rPr>
      </w:pPr>
      <w:bookmarkStart w:id="0" w:name="_Hlk196823257"/>
      <w:r w:rsidRPr="004531E3">
        <w:rPr>
          <w:rFonts w:ascii="Calibri" w:eastAsia="Calibri" w:hAnsi="Calibri" w:cs="Calibri"/>
          <w:b/>
          <w:bCs/>
          <w:color w:val="000000" w:themeColor="text1"/>
          <w:sz w:val="32"/>
          <w:szCs w:val="32"/>
          <w:lang w:val="lt-LT"/>
        </w:rPr>
        <w:t>Pernai „Modus Group“ pajamos siekė</w:t>
      </w:r>
      <w:r w:rsidR="1E29A40C" w:rsidRPr="004531E3">
        <w:rPr>
          <w:rFonts w:ascii="Calibri" w:eastAsia="Calibri" w:hAnsi="Calibri" w:cs="Calibri"/>
          <w:b/>
          <w:bCs/>
          <w:color w:val="000000" w:themeColor="text1"/>
          <w:sz w:val="32"/>
          <w:szCs w:val="32"/>
          <w:lang w:val="lt-LT"/>
        </w:rPr>
        <w:t xml:space="preserve"> </w:t>
      </w:r>
      <w:r w:rsidR="21175CDE" w:rsidRPr="004531E3">
        <w:rPr>
          <w:rFonts w:ascii="Calibri" w:eastAsia="Calibri" w:hAnsi="Calibri" w:cs="Calibri"/>
          <w:b/>
          <w:bCs/>
          <w:color w:val="000000" w:themeColor="text1"/>
          <w:sz w:val="32"/>
          <w:szCs w:val="32"/>
          <w:lang w:val="lt-LT"/>
        </w:rPr>
        <w:t>47</w:t>
      </w:r>
      <w:r w:rsidR="37593CE8" w:rsidRPr="004531E3">
        <w:rPr>
          <w:rFonts w:ascii="Calibri" w:eastAsia="Calibri" w:hAnsi="Calibri" w:cs="Calibri"/>
          <w:b/>
          <w:bCs/>
          <w:color w:val="000000" w:themeColor="text1"/>
          <w:sz w:val="32"/>
          <w:szCs w:val="32"/>
          <w:lang w:val="lt-LT"/>
        </w:rPr>
        <w:t>9</w:t>
      </w:r>
      <w:r w:rsidR="21175CDE" w:rsidRPr="004531E3">
        <w:rPr>
          <w:rFonts w:ascii="Calibri" w:eastAsia="Calibri" w:hAnsi="Calibri" w:cs="Calibri"/>
          <w:b/>
          <w:bCs/>
          <w:color w:val="000000" w:themeColor="text1"/>
          <w:sz w:val="32"/>
          <w:szCs w:val="32"/>
          <w:lang w:val="lt-LT"/>
        </w:rPr>
        <w:t xml:space="preserve"> </w:t>
      </w:r>
      <w:r w:rsidRPr="004531E3">
        <w:rPr>
          <w:rFonts w:ascii="Calibri" w:eastAsia="Calibri" w:hAnsi="Calibri" w:cs="Calibri"/>
          <w:b/>
          <w:bCs/>
          <w:color w:val="000000" w:themeColor="text1"/>
          <w:sz w:val="32"/>
          <w:szCs w:val="32"/>
          <w:lang w:val="lt-LT"/>
        </w:rPr>
        <w:t>mln. eurų,</w:t>
      </w:r>
      <w:r w:rsidR="6D868514" w:rsidRPr="004531E3">
        <w:rPr>
          <w:rFonts w:ascii="Calibri" w:eastAsia="Calibri" w:hAnsi="Calibri" w:cs="Calibri"/>
          <w:b/>
          <w:bCs/>
          <w:color w:val="000000" w:themeColor="text1"/>
          <w:sz w:val="32"/>
          <w:szCs w:val="32"/>
          <w:lang w:val="lt-LT"/>
        </w:rPr>
        <w:t xml:space="preserve"> per metus augo 22 proc.</w:t>
      </w:r>
    </w:p>
    <w:p w14:paraId="6D06043E" w14:textId="79103A5C" w:rsidR="00654D84" w:rsidRDefault="23562A9D" w:rsidP="4BEDF797">
      <w:pPr>
        <w:jc w:val="both"/>
        <w:rPr>
          <w:rFonts w:ascii="Calibri" w:eastAsia="Calibri" w:hAnsi="Calibri" w:cs="Calibri"/>
          <w:color w:val="000000" w:themeColor="text1"/>
        </w:rPr>
      </w:pPr>
      <w:r w:rsidRPr="4BEDF797">
        <w:rPr>
          <w:rFonts w:ascii="Calibri" w:eastAsia="Calibri" w:hAnsi="Calibri" w:cs="Calibri"/>
          <w:b/>
          <w:bCs/>
          <w:color w:val="000000" w:themeColor="text1"/>
          <w:lang w:val="lt"/>
        </w:rPr>
        <w:t xml:space="preserve">Tarptautinės įmonių grupės „Modus Group“, veikiančios atsinaujinančios energetikos, mobilumo paslaugų, automobilių prekybos ir investicijų valdymo </w:t>
      </w:r>
      <w:r w:rsidRPr="00C12B79">
        <w:rPr>
          <w:rFonts w:ascii="Calibri" w:eastAsia="Calibri" w:hAnsi="Calibri" w:cs="Calibri"/>
          <w:b/>
          <w:bCs/>
          <w:color w:val="000000" w:themeColor="text1"/>
          <w:lang w:val="lt"/>
        </w:rPr>
        <w:t xml:space="preserve">srityse, </w:t>
      </w:r>
      <w:r w:rsidRPr="00C12B79">
        <w:rPr>
          <w:rFonts w:ascii="Calibri" w:eastAsia="Calibri" w:hAnsi="Calibri" w:cs="Calibri"/>
          <w:b/>
          <w:color w:val="000000" w:themeColor="text1"/>
          <w:lang w:val="lt"/>
        </w:rPr>
        <w:t>konsoliduotais audituotais</w:t>
      </w:r>
      <w:r w:rsidRPr="00C12B79">
        <w:rPr>
          <w:rFonts w:ascii="Calibri" w:eastAsia="Calibri" w:hAnsi="Calibri" w:cs="Calibri"/>
          <w:b/>
          <w:bCs/>
          <w:color w:val="000000" w:themeColor="text1"/>
          <w:lang w:val="lt"/>
        </w:rPr>
        <w:t xml:space="preserve"> duomenimis, veiklos pardavimų pajamos 202</w:t>
      </w:r>
      <w:r w:rsidR="5F3D1440" w:rsidRPr="00C12B79">
        <w:rPr>
          <w:rFonts w:ascii="Calibri" w:eastAsia="Calibri" w:hAnsi="Calibri" w:cs="Calibri"/>
          <w:b/>
          <w:bCs/>
          <w:color w:val="000000" w:themeColor="text1"/>
          <w:lang w:val="lt"/>
        </w:rPr>
        <w:t>4</w:t>
      </w:r>
      <w:r w:rsidRPr="00C12B79">
        <w:rPr>
          <w:rFonts w:ascii="Calibri" w:eastAsia="Calibri" w:hAnsi="Calibri" w:cs="Calibri"/>
          <w:b/>
          <w:bCs/>
          <w:color w:val="000000" w:themeColor="text1"/>
          <w:lang w:val="lt"/>
        </w:rPr>
        <w:t xml:space="preserve"> m. siekė</w:t>
      </w:r>
      <w:r w:rsidR="282E6455" w:rsidRPr="00C12B79">
        <w:rPr>
          <w:rFonts w:ascii="Calibri" w:eastAsia="Calibri" w:hAnsi="Calibri" w:cs="Calibri"/>
          <w:b/>
          <w:bCs/>
          <w:color w:val="000000" w:themeColor="text1"/>
          <w:lang w:val="lt"/>
        </w:rPr>
        <w:t xml:space="preserve"> </w:t>
      </w:r>
      <w:r w:rsidR="1FF0FEE9" w:rsidRPr="00C12B79">
        <w:rPr>
          <w:rFonts w:ascii="Calibri" w:eastAsia="Calibri" w:hAnsi="Calibri" w:cs="Calibri"/>
          <w:b/>
          <w:bCs/>
          <w:color w:val="000000" w:themeColor="text1"/>
          <w:lang w:val="lt"/>
        </w:rPr>
        <w:t>47</w:t>
      </w:r>
      <w:r w:rsidR="6A3B0359" w:rsidRPr="00C12B79">
        <w:rPr>
          <w:rFonts w:ascii="Calibri" w:eastAsia="Calibri" w:hAnsi="Calibri" w:cs="Calibri"/>
          <w:b/>
          <w:bCs/>
          <w:color w:val="000000" w:themeColor="text1"/>
          <w:lang w:val="lt"/>
        </w:rPr>
        <w:t>9</w:t>
      </w:r>
      <w:r w:rsidRPr="00C12B79">
        <w:rPr>
          <w:rFonts w:ascii="Calibri" w:eastAsia="Calibri" w:hAnsi="Calibri" w:cs="Calibri"/>
          <w:b/>
          <w:bCs/>
          <w:color w:val="000000" w:themeColor="text1"/>
          <w:lang w:val="lt"/>
        </w:rPr>
        <w:t xml:space="preserve"> mln. eurų</w:t>
      </w:r>
      <w:r w:rsidR="79297F72" w:rsidRPr="00C12B79">
        <w:rPr>
          <w:rFonts w:ascii="Calibri" w:eastAsia="Calibri" w:hAnsi="Calibri" w:cs="Calibri"/>
          <w:b/>
          <w:bCs/>
          <w:color w:val="000000" w:themeColor="text1"/>
          <w:lang w:val="lt"/>
        </w:rPr>
        <w:t xml:space="preserve">. </w:t>
      </w:r>
      <w:r w:rsidRPr="00C12B79">
        <w:rPr>
          <w:rFonts w:ascii="Calibri" w:eastAsia="Calibri" w:hAnsi="Calibri" w:cs="Calibri"/>
          <w:b/>
          <w:bCs/>
          <w:color w:val="000000" w:themeColor="text1"/>
          <w:lang w:val="lt"/>
        </w:rPr>
        <w:t xml:space="preserve">Grupės pelnas prieš palūkanas, mokesčius, nusidėvėjimą bei amortizaciją (EBITDA) </w:t>
      </w:r>
      <w:r w:rsidR="4AD9BF51" w:rsidRPr="00C12B79">
        <w:rPr>
          <w:rFonts w:ascii="Calibri" w:eastAsia="Calibri" w:hAnsi="Calibri" w:cs="Calibri"/>
          <w:b/>
          <w:bCs/>
          <w:color w:val="000000" w:themeColor="text1"/>
          <w:lang w:val="lt"/>
        </w:rPr>
        <w:t>buvo</w:t>
      </w:r>
      <w:r w:rsidRPr="00C12B79">
        <w:rPr>
          <w:rFonts w:ascii="Calibri" w:eastAsia="Calibri" w:hAnsi="Calibri" w:cs="Calibri"/>
          <w:b/>
          <w:bCs/>
          <w:color w:val="000000" w:themeColor="text1"/>
          <w:lang w:val="lt"/>
        </w:rPr>
        <w:t xml:space="preserve"> 4</w:t>
      </w:r>
      <w:r w:rsidR="5F38BB37" w:rsidRPr="00C12B79">
        <w:rPr>
          <w:rFonts w:ascii="Calibri" w:eastAsia="Calibri" w:hAnsi="Calibri" w:cs="Calibri"/>
          <w:b/>
          <w:bCs/>
          <w:color w:val="000000" w:themeColor="text1"/>
          <w:lang w:val="lt"/>
        </w:rPr>
        <w:t>1</w:t>
      </w:r>
      <w:r w:rsidRPr="00C12B79">
        <w:rPr>
          <w:rFonts w:ascii="Calibri" w:eastAsia="Calibri" w:hAnsi="Calibri" w:cs="Calibri"/>
          <w:b/>
          <w:bCs/>
          <w:color w:val="000000" w:themeColor="text1"/>
          <w:lang w:val="lt"/>
        </w:rPr>
        <w:t xml:space="preserve"> mln.</w:t>
      </w:r>
      <w:r w:rsidRPr="4BEDF797">
        <w:rPr>
          <w:rFonts w:ascii="Calibri" w:eastAsia="Calibri" w:hAnsi="Calibri" w:cs="Calibri"/>
          <w:b/>
          <w:bCs/>
          <w:color w:val="000000" w:themeColor="text1"/>
          <w:lang w:val="lt"/>
        </w:rPr>
        <w:t xml:space="preserve"> eurų, investicijos Lietuvoje ir užsienyje </w:t>
      </w:r>
      <w:r w:rsidR="72574DFA" w:rsidRPr="4BEDF797">
        <w:rPr>
          <w:rFonts w:ascii="Calibri" w:eastAsia="Calibri" w:hAnsi="Calibri" w:cs="Calibri"/>
          <w:b/>
          <w:bCs/>
          <w:color w:val="000000" w:themeColor="text1"/>
          <w:lang w:val="lt"/>
        </w:rPr>
        <w:t>–</w:t>
      </w:r>
      <w:r w:rsidRPr="4BEDF797">
        <w:rPr>
          <w:rFonts w:ascii="Calibri" w:eastAsia="Calibri" w:hAnsi="Calibri" w:cs="Calibri"/>
          <w:b/>
          <w:bCs/>
          <w:color w:val="000000" w:themeColor="text1"/>
          <w:lang w:val="lt"/>
        </w:rPr>
        <w:t xml:space="preserve"> </w:t>
      </w:r>
      <w:r w:rsidR="4E520674" w:rsidRPr="4BEDF797">
        <w:rPr>
          <w:rFonts w:ascii="Calibri" w:eastAsia="Calibri" w:hAnsi="Calibri" w:cs="Calibri"/>
          <w:b/>
          <w:bCs/>
          <w:color w:val="000000" w:themeColor="text1"/>
          <w:lang w:val="lt"/>
        </w:rPr>
        <w:t xml:space="preserve"> </w:t>
      </w:r>
      <w:r w:rsidR="4796C592" w:rsidRPr="4BEDF797">
        <w:rPr>
          <w:rFonts w:ascii="Calibri" w:eastAsia="Calibri" w:hAnsi="Calibri" w:cs="Calibri"/>
          <w:b/>
          <w:bCs/>
          <w:color w:val="000000" w:themeColor="text1"/>
          <w:lang w:val="lt"/>
        </w:rPr>
        <w:t>128</w:t>
      </w:r>
      <w:r w:rsidRPr="4BEDF797">
        <w:rPr>
          <w:rFonts w:ascii="Calibri" w:eastAsia="Calibri" w:hAnsi="Calibri" w:cs="Calibri"/>
          <w:b/>
          <w:bCs/>
          <w:color w:val="000000" w:themeColor="text1"/>
          <w:lang w:val="lt"/>
        </w:rPr>
        <w:t xml:space="preserve"> mln. eurų. </w:t>
      </w:r>
      <w:r w:rsidRPr="4BEDF797">
        <w:rPr>
          <w:rFonts w:ascii="Calibri" w:eastAsia="Calibri" w:hAnsi="Calibri" w:cs="Calibri"/>
          <w:color w:val="000000" w:themeColor="text1"/>
          <w:lang w:val="lt"/>
        </w:rPr>
        <w:t xml:space="preserve"> </w:t>
      </w:r>
    </w:p>
    <w:p w14:paraId="424FD51A" w14:textId="22CE985E" w:rsidR="00654D84" w:rsidRDefault="23562A9D" w:rsidP="4BEDF797">
      <w:pPr>
        <w:jc w:val="both"/>
        <w:rPr>
          <w:rFonts w:ascii="Calibri" w:eastAsia="Calibri" w:hAnsi="Calibri" w:cs="Calibri"/>
          <w:color w:val="000000" w:themeColor="text1"/>
          <w:lang w:val="lt"/>
        </w:rPr>
      </w:pPr>
      <w:r w:rsidRPr="4BEDF797">
        <w:rPr>
          <w:rFonts w:ascii="Calibri" w:eastAsia="Calibri" w:hAnsi="Calibri" w:cs="Calibri"/>
          <w:color w:val="000000" w:themeColor="text1"/>
          <w:lang w:val="lt"/>
        </w:rPr>
        <w:t>202</w:t>
      </w:r>
      <w:r w:rsidR="4B68CF26" w:rsidRPr="4BEDF797">
        <w:rPr>
          <w:rFonts w:ascii="Calibri" w:eastAsia="Calibri" w:hAnsi="Calibri" w:cs="Calibri"/>
          <w:color w:val="000000" w:themeColor="text1"/>
          <w:lang w:val="lt"/>
        </w:rPr>
        <w:t>4</w:t>
      </w:r>
      <w:r w:rsidRPr="4BEDF797">
        <w:rPr>
          <w:rFonts w:ascii="Calibri" w:eastAsia="Calibri" w:hAnsi="Calibri" w:cs="Calibri"/>
          <w:color w:val="000000" w:themeColor="text1"/>
          <w:lang w:val="lt"/>
        </w:rPr>
        <w:t xml:space="preserve"> m. „Modus Group“ bendrosios pajamos</w:t>
      </w:r>
      <w:r w:rsidR="7C6D9738" w:rsidRPr="4BEDF797">
        <w:rPr>
          <w:rFonts w:ascii="Calibri" w:eastAsia="Calibri" w:hAnsi="Calibri" w:cs="Calibri"/>
          <w:color w:val="000000" w:themeColor="text1"/>
          <w:lang w:val="lt"/>
        </w:rPr>
        <w:t xml:space="preserve"> augo daugiau nei penktadaliu</w:t>
      </w:r>
      <w:r w:rsidR="62D69DDB" w:rsidRPr="4BEDF797">
        <w:rPr>
          <w:rFonts w:ascii="Calibri" w:eastAsia="Calibri" w:hAnsi="Calibri" w:cs="Calibri"/>
          <w:color w:val="000000" w:themeColor="text1"/>
          <w:lang w:val="lt"/>
        </w:rPr>
        <w:t xml:space="preserve"> </w:t>
      </w:r>
      <w:r w:rsidR="05F91FB6" w:rsidRPr="4BEDF797">
        <w:rPr>
          <w:rFonts w:ascii="Calibri" w:eastAsia="Calibri" w:hAnsi="Calibri" w:cs="Calibri"/>
          <w:color w:val="000000" w:themeColor="text1"/>
          <w:lang w:val="lt"/>
        </w:rPr>
        <w:t>– 22 proc.</w:t>
      </w:r>
      <w:r w:rsidR="665702C3" w:rsidRPr="4BEDF797">
        <w:rPr>
          <w:rFonts w:ascii="Calibri" w:eastAsia="Calibri" w:hAnsi="Calibri" w:cs="Calibri"/>
          <w:color w:val="000000" w:themeColor="text1"/>
          <w:lang w:val="lt"/>
        </w:rPr>
        <w:t>,</w:t>
      </w:r>
      <w:r w:rsidR="7C6D9738" w:rsidRPr="4BEDF797">
        <w:rPr>
          <w:rFonts w:ascii="Calibri" w:eastAsia="Calibri" w:hAnsi="Calibri" w:cs="Calibri"/>
          <w:color w:val="000000" w:themeColor="text1"/>
          <w:lang w:val="lt"/>
        </w:rPr>
        <w:t xml:space="preserve"> </w:t>
      </w:r>
      <w:r w:rsidRPr="4BEDF797">
        <w:rPr>
          <w:rFonts w:ascii="Calibri" w:eastAsia="Calibri" w:hAnsi="Calibri" w:cs="Calibri"/>
          <w:color w:val="000000" w:themeColor="text1"/>
          <w:lang w:val="lt"/>
        </w:rPr>
        <w:t>nuo</w:t>
      </w:r>
      <w:r w:rsidR="2B6EF952" w:rsidRPr="4BEDF797">
        <w:rPr>
          <w:rFonts w:ascii="Calibri" w:eastAsia="Calibri" w:hAnsi="Calibri" w:cs="Calibri"/>
          <w:color w:val="000000" w:themeColor="text1"/>
          <w:lang w:val="lt"/>
        </w:rPr>
        <w:t xml:space="preserve"> </w:t>
      </w:r>
      <w:r w:rsidRPr="4BEDF797">
        <w:rPr>
          <w:rFonts w:ascii="Calibri" w:eastAsia="Calibri" w:hAnsi="Calibri" w:cs="Calibri"/>
          <w:color w:val="000000" w:themeColor="text1"/>
          <w:lang w:val="lt"/>
        </w:rPr>
        <w:t xml:space="preserve"> </w:t>
      </w:r>
      <w:r w:rsidR="254771B7" w:rsidRPr="4BEDF797">
        <w:rPr>
          <w:rFonts w:ascii="Calibri" w:eastAsia="Calibri" w:hAnsi="Calibri" w:cs="Calibri"/>
          <w:color w:val="000000" w:themeColor="text1"/>
          <w:lang w:val="lt"/>
        </w:rPr>
        <w:t>392</w:t>
      </w:r>
      <w:r w:rsidRPr="4BEDF797">
        <w:rPr>
          <w:rFonts w:ascii="Calibri" w:eastAsia="Calibri" w:hAnsi="Calibri" w:cs="Calibri"/>
          <w:color w:val="000000" w:themeColor="text1"/>
          <w:lang w:val="lt"/>
        </w:rPr>
        <w:t xml:space="preserve"> iki </w:t>
      </w:r>
      <w:r w:rsidR="08218440" w:rsidRPr="4BEDF797">
        <w:rPr>
          <w:rFonts w:ascii="Calibri" w:eastAsia="Calibri" w:hAnsi="Calibri" w:cs="Calibri"/>
          <w:color w:val="000000" w:themeColor="text1"/>
          <w:lang w:val="lt"/>
        </w:rPr>
        <w:t>47</w:t>
      </w:r>
      <w:r w:rsidR="040DCF54" w:rsidRPr="4BEDF797">
        <w:rPr>
          <w:rFonts w:ascii="Calibri" w:eastAsia="Calibri" w:hAnsi="Calibri" w:cs="Calibri"/>
          <w:color w:val="000000" w:themeColor="text1"/>
          <w:lang w:val="lt"/>
        </w:rPr>
        <w:t>9</w:t>
      </w:r>
      <w:r w:rsidRPr="4BEDF797">
        <w:rPr>
          <w:rFonts w:ascii="Calibri" w:eastAsia="Calibri" w:hAnsi="Calibri" w:cs="Calibri"/>
          <w:color w:val="000000" w:themeColor="text1"/>
          <w:lang w:val="lt"/>
        </w:rPr>
        <w:t xml:space="preserve"> mln. eurų, konsoliduota „Modus Group“ EBITDA minėtu laikotarpiu mažėjo </w:t>
      </w:r>
      <w:r w:rsidR="1FDF905E" w:rsidRPr="4BEDF797">
        <w:rPr>
          <w:rFonts w:ascii="Calibri" w:eastAsia="Calibri" w:hAnsi="Calibri" w:cs="Calibri"/>
          <w:color w:val="000000" w:themeColor="text1"/>
          <w:lang w:val="lt"/>
        </w:rPr>
        <w:t xml:space="preserve">10 </w:t>
      </w:r>
      <w:r w:rsidRPr="4BEDF797">
        <w:rPr>
          <w:rFonts w:ascii="Calibri" w:eastAsia="Calibri" w:hAnsi="Calibri" w:cs="Calibri"/>
          <w:color w:val="000000" w:themeColor="text1"/>
          <w:lang w:val="lt"/>
        </w:rPr>
        <w:t>proc.</w:t>
      </w:r>
      <w:r w:rsidR="32F61507" w:rsidRPr="4BEDF797">
        <w:rPr>
          <w:rFonts w:ascii="Calibri" w:eastAsia="Calibri" w:hAnsi="Calibri" w:cs="Calibri"/>
          <w:color w:val="000000" w:themeColor="text1"/>
          <w:lang w:val="lt"/>
        </w:rPr>
        <w:t>,</w:t>
      </w:r>
      <w:r w:rsidR="79BB17CC" w:rsidRPr="4BEDF797">
        <w:rPr>
          <w:rFonts w:ascii="Calibri" w:eastAsia="Calibri" w:hAnsi="Calibri" w:cs="Calibri"/>
          <w:color w:val="000000" w:themeColor="text1"/>
          <w:lang w:val="lt"/>
        </w:rPr>
        <w:t xml:space="preserve"> iki </w:t>
      </w:r>
      <w:r w:rsidRPr="4BEDF797">
        <w:rPr>
          <w:rFonts w:ascii="Calibri" w:eastAsia="Calibri" w:hAnsi="Calibri" w:cs="Calibri"/>
          <w:color w:val="000000" w:themeColor="text1"/>
          <w:lang w:val="lt"/>
        </w:rPr>
        <w:t xml:space="preserve"> 4</w:t>
      </w:r>
      <w:r w:rsidR="10E5F522" w:rsidRPr="4BEDF797">
        <w:rPr>
          <w:rFonts w:ascii="Calibri" w:eastAsia="Calibri" w:hAnsi="Calibri" w:cs="Calibri"/>
          <w:color w:val="000000" w:themeColor="text1"/>
          <w:lang w:val="lt"/>
        </w:rPr>
        <w:t>1</w:t>
      </w:r>
      <w:r w:rsidRPr="4BEDF797">
        <w:rPr>
          <w:rFonts w:ascii="Calibri" w:eastAsia="Calibri" w:hAnsi="Calibri" w:cs="Calibri"/>
          <w:color w:val="000000" w:themeColor="text1"/>
          <w:lang w:val="lt"/>
        </w:rPr>
        <w:t xml:space="preserve"> mln. </w:t>
      </w:r>
      <w:r w:rsidR="36ECCF6B" w:rsidRPr="4BEDF797">
        <w:rPr>
          <w:rFonts w:ascii="Calibri" w:eastAsia="Calibri" w:hAnsi="Calibri" w:cs="Calibri"/>
          <w:color w:val="000000" w:themeColor="text1"/>
          <w:lang w:val="lt"/>
        </w:rPr>
        <w:t>e</w:t>
      </w:r>
      <w:r w:rsidRPr="4BEDF797">
        <w:rPr>
          <w:rFonts w:ascii="Calibri" w:eastAsia="Calibri" w:hAnsi="Calibri" w:cs="Calibri"/>
          <w:color w:val="000000" w:themeColor="text1"/>
          <w:lang w:val="lt"/>
        </w:rPr>
        <w:t>urų.</w:t>
      </w:r>
    </w:p>
    <w:p w14:paraId="2FADA942" w14:textId="5949955B" w:rsidR="60B834FD" w:rsidRDefault="60B834FD" w:rsidP="4BEDF797">
      <w:pPr>
        <w:jc w:val="both"/>
        <w:rPr>
          <w:rFonts w:ascii="Calibri" w:eastAsia="Calibri" w:hAnsi="Calibri" w:cs="Calibri"/>
          <w:color w:val="000000" w:themeColor="text1"/>
          <w:lang w:val="lt"/>
        </w:rPr>
      </w:pPr>
      <w:r w:rsidRPr="4BEDF797">
        <w:rPr>
          <w:rFonts w:ascii="Calibri" w:eastAsia="Calibri" w:hAnsi="Calibri" w:cs="Calibri"/>
          <w:color w:val="000000" w:themeColor="text1"/>
          <w:lang w:val="lt"/>
        </w:rPr>
        <w:t>„</w:t>
      </w:r>
      <w:r w:rsidR="6CFD390B" w:rsidRPr="4BEDF797">
        <w:rPr>
          <w:rFonts w:ascii="Calibri" w:eastAsia="Calibri" w:hAnsi="Calibri" w:cs="Calibri"/>
          <w:color w:val="000000" w:themeColor="text1"/>
          <w:lang w:val="lt"/>
        </w:rPr>
        <w:t xml:space="preserve">Nors pastaraisiais metais pasaulio ekonomika </w:t>
      </w:r>
      <w:r w:rsidR="6CFD390B" w:rsidRPr="7ECBFDC9">
        <w:rPr>
          <w:rFonts w:ascii="Calibri" w:eastAsia="Calibri" w:hAnsi="Calibri" w:cs="Calibri"/>
          <w:color w:val="000000" w:themeColor="text1"/>
          <w:lang w:val="lt"/>
        </w:rPr>
        <w:t>susid</w:t>
      </w:r>
      <w:r w:rsidR="37C0A27F" w:rsidRPr="7ECBFDC9">
        <w:rPr>
          <w:rFonts w:ascii="Calibri" w:eastAsia="Calibri" w:hAnsi="Calibri" w:cs="Calibri"/>
          <w:color w:val="000000" w:themeColor="text1"/>
          <w:lang w:val="lt"/>
        </w:rPr>
        <w:t>ū</w:t>
      </w:r>
      <w:r w:rsidR="6CFD390B" w:rsidRPr="7ECBFDC9">
        <w:rPr>
          <w:rFonts w:ascii="Calibri" w:eastAsia="Calibri" w:hAnsi="Calibri" w:cs="Calibri"/>
          <w:color w:val="000000" w:themeColor="text1"/>
          <w:lang w:val="lt"/>
        </w:rPr>
        <w:t>r</w:t>
      </w:r>
      <w:r w:rsidR="7F597E26" w:rsidRPr="7ECBFDC9">
        <w:rPr>
          <w:rFonts w:ascii="Calibri" w:eastAsia="Calibri" w:hAnsi="Calibri" w:cs="Calibri"/>
          <w:color w:val="000000" w:themeColor="text1"/>
          <w:lang w:val="lt"/>
        </w:rPr>
        <w:t>ė</w:t>
      </w:r>
      <w:r w:rsidR="7F597E26" w:rsidRPr="4BEDF797">
        <w:rPr>
          <w:rFonts w:ascii="Calibri" w:eastAsia="Calibri" w:hAnsi="Calibri" w:cs="Calibri"/>
          <w:color w:val="000000" w:themeColor="text1"/>
          <w:lang w:val="lt"/>
        </w:rPr>
        <w:t xml:space="preserve"> </w:t>
      </w:r>
      <w:r w:rsidR="6CFD390B" w:rsidRPr="4BEDF797">
        <w:rPr>
          <w:rFonts w:ascii="Calibri" w:eastAsia="Calibri" w:hAnsi="Calibri" w:cs="Calibri"/>
          <w:color w:val="000000" w:themeColor="text1"/>
          <w:lang w:val="lt"/>
        </w:rPr>
        <w:t xml:space="preserve">su </w:t>
      </w:r>
      <w:r w:rsidR="760D8D3E" w:rsidRPr="4BEDF797">
        <w:rPr>
          <w:rFonts w:ascii="Calibri" w:eastAsia="Calibri" w:hAnsi="Calibri" w:cs="Calibri"/>
          <w:color w:val="000000" w:themeColor="text1"/>
          <w:lang w:val="lt"/>
        </w:rPr>
        <w:t xml:space="preserve">sunkiai prognozuojamais </w:t>
      </w:r>
      <w:r w:rsidR="6CFD390B" w:rsidRPr="4BEDF797">
        <w:rPr>
          <w:rFonts w:ascii="Calibri" w:eastAsia="Calibri" w:hAnsi="Calibri" w:cs="Calibri"/>
          <w:color w:val="000000" w:themeColor="text1"/>
          <w:lang w:val="lt"/>
        </w:rPr>
        <w:t>iššūkiais ir 2024 m. nebu</w:t>
      </w:r>
      <w:r w:rsidR="74730D82" w:rsidRPr="4BEDF797">
        <w:rPr>
          <w:rFonts w:ascii="Calibri" w:eastAsia="Calibri" w:hAnsi="Calibri" w:cs="Calibri"/>
          <w:color w:val="000000" w:themeColor="text1"/>
          <w:lang w:val="lt"/>
        </w:rPr>
        <w:t xml:space="preserve">vo </w:t>
      </w:r>
      <w:r w:rsidR="6CFD390B" w:rsidRPr="4BEDF797">
        <w:rPr>
          <w:rFonts w:ascii="Calibri" w:eastAsia="Calibri" w:hAnsi="Calibri" w:cs="Calibri"/>
          <w:color w:val="000000" w:themeColor="text1"/>
          <w:lang w:val="lt"/>
        </w:rPr>
        <w:t>išimtis</w:t>
      </w:r>
      <w:r w:rsidR="48CBDF6C" w:rsidRPr="4BEDF797">
        <w:rPr>
          <w:rFonts w:ascii="Calibri" w:eastAsia="Calibri" w:hAnsi="Calibri" w:cs="Calibri"/>
          <w:color w:val="000000" w:themeColor="text1"/>
          <w:lang w:val="lt"/>
        </w:rPr>
        <w:t xml:space="preserve"> </w:t>
      </w:r>
      <w:r w:rsidR="273DC01A" w:rsidRPr="4BEDF797">
        <w:rPr>
          <w:rFonts w:ascii="Calibri" w:eastAsia="Calibri" w:hAnsi="Calibri" w:cs="Calibri"/>
          <w:color w:val="000000" w:themeColor="text1"/>
          <w:lang w:val="lt"/>
        </w:rPr>
        <w:t xml:space="preserve">– </w:t>
      </w:r>
      <w:r w:rsidR="602E3FC8" w:rsidRPr="4BEDF797">
        <w:rPr>
          <w:rFonts w:ascii="Calibri" w:eastAsia="Calibri" w:hAnsi="Calibri" w:cs="Calibri"/>
          <w:color w:val="000000" w:themeColor="text1"/>
          <w:lang w:val="lt"/>
        </w:rPr>
        <w:t xml:space="preserve">nereikėtų dėmesio sutelkti tik į sunkumus. </w:t>
      </w:r>
      <w:r w:rsidR="2E434B0C" w:rsidRPr="4BEDF797">
        <w:rPr>
          <w:rFonts w:ascii="Calibri" w:eastAsia="Calibri" w:hAnsi="Calibri" w:cs="Calibri"/>
          <w:color w:val="000000" w:themeColor="text1"/>
          <w:lang w:val="lt"/>
        </w:rPr>
        <w:t xml:space="preserve">Lietuvoje infliacija </w:t>
      </w:r>
      <w:r w:rsidR="05E23A4F" w:rsidRPr="4BEDF797">
        <w:rPr>
          <w:rFonts w:ascii="Calibri" w:eastAsia="Calibri" w:hAnsi="Calibri" w:cs="Calibri"/>
          <w:color w:val="000000" w:themeColor="text1"/>
          <w:lang w:val="lt"/>
        </w:rPr>
        <w:t>bei</w:t>
      </w:r>
      <w:r w:rsidR="2E434B0C" w:rsidRPr="4BEDF797">
        <w:rPr>
          <w:rFonts w:ascii="Calibri" w:eastAsia="Calibri" w:hAnsi="Calibri" w:cs="Calibri"/>
          <w:color w:val="000000" w:themeColor="text1"/>
          <w:lang w:val="lt"/>
        </w:rPr>
        <w:t xml:space="preserve"> EURIBOR mažėjo</w:t>
      </w:r>
      <w:r w:rsidR="32E70C52" w:rsidRPr="4BEDF797">
        <w:rPr>
          <w:rFonts w:ascii="Calibri" w:eastAsia="Calibri" w:hAnsi="Calibri" w:cs="Calibri"/>
          <w:color w:val="000000" w:themeColor="text1"/>
          <w:lang w:val="lt"/>
        </w:rPr>
        <w:t xml:space="preserve"> ir nors </w:t>
      </w:r>
      <w:r w:rsidR="5009FFA7" w:rsidRPr="4BEDF797">
        <w:rPr>
          <w:rFonts w:ascii="Calibri" w:eastAsia="Calibri" w:hAnsi="Calibri" w:cs="Calibri"/>
          <w:color w:val="000000" w:themeColor="text1"/>
          <w:lang w:val="lt"/>
        </w:rPr>
        <w:t>v</w:t>
      </w:r>
      <w:r w:rsidR="2E434B0C" w:rsidRPr="4BEDF797">
        <w:rPr>
          <w:rFonts w:ascii="Calibri" w:eastAsia="Calibri" w:hAnsi="Calibri" w:cs="Calibri"/>
          <w:color w:val="000000" w:themeColor="text1"/>
          <w:lang w:val="lt"/>
        </w:rPr>
        <w:t xml:space="preserve">erslas </w:t>
      </w:r>
      <w:r w:rsidR="5DA44072" w:rsidRPr="4BEDF797">
        <w:rPr>
          <w:rFonts w:ascii="Calibri" w:eastAsia="Calibri" w:hAnsi="Calibri" w:cs="Calibri"/>
          <w:color w:val="000000" w:themeColor="text1"/>
          <w:lang w:val="lt"/>
        </w:rPr>
        <w:t xml:space="preserve">mažesnes </w:t>
      </w:r>
      <w:r w:rsidR="2E434B0C" w:rsidRPr="4BEDF797">
        <w:rPr>
          <w:rFonts w:ascii="Calibri" w:eastAsia="Calibri" w:hAnsi="Calibri" w:cs="Calibri"/>
          <w:color w:val="000000" w:themeColor="text1"/>
          <w:lang w:val="lt"/>
        </w:rPr>
        <w:t>palūkan</w:t>
      </w:r>
      <w:r w:rsidR="76720694" w:rsidRPr="4BEDF797">
        <w:rPr>
          <w:rFonts w:ascii="Calibri" w:eastAsia="Calibri" w:hAnsi="Calibri" w:cs="Calibri"/>
          <w:color w:val="000000" w:themeColor="text1"/>
          <w:lang w:val="lt"/>
        </w:rPr>
        <w:t xml:space="preserve">as </w:t>
      </w:r>
      <w:r w:rsidR="7B290EE8" w:rsidRPr="4BEDF797">
        <w:rPr>
          <w:rFonts w:ascii="Calibri" w:eastAsia="Calibri" w:hAnsi="Calibri" w:cs="Calibri"/>
          <w:color w:val="000000" w:themeColor="text1"/>
          <w:lang w:val="lt"/>
        </w:rPr>
        <w:t xml:space="preserve">pradėjo jausti tik </w:t>
      </w:r>
      <w:r w:rsidR="02955C63" w:rsidRPr="4BEDF797">
        <w:rPr>
          <w:rFonts w:ascii="Calibri" w:eastAsia="Calibri" w:hAnsi="Calibri" w:cs="Calibri"/>
          <w:color w:val="000000" w:themeColor="text1"/>
          <w:lang w:val="lt"/>
        </w:rPr>
        <w:t xml:space="preserve">praėjusių </w:t>
      </w:r>
      <w:r w:rsidR="7B290EE8" w:rsidRPr="4BEDF797">
        <w:rPr>
          <w:rFonts w:ascii="Calibri" w:eastAsia="Calibri" w:hAnsi="Calibri" w:cs="Calibri"/>
          <w:color w:val="000000" w:themeColor="text1"/>
          <w:lang w:val="lt"/>
        </w:rPr>
        <w:t xml:space="preserve">metų </w:t>
      </w:r>
      <w:r w:rsidR="14418D4A" w:rsidRPr="4BEDF797">
        <w:rPr>
          <w:rFonts w:ascii="Calibri" w:eastAsia="Calibri" w:hAnsi="Calibri" w:cs="Calibri"/>
          <w:color w:val="000000" w:themeColor="text1"/>
          <w:lang w:val="lt"/>
        </w:rPr>
        <w:t>pabaigoj</w:t>
      </w:r>
      <w:r w:rsidR="7B290EE8" w:rsidRPr="4BEDF797">
        <w:rPr>
          <w:rFonts w:ascii="Calibri" w:eastAsia="Calibri" w:hAnsi="Calibri" w:cs="Calibri"/>
          <w:color w:val="000000" w:themeColor="text1"/>
          <w:lang w:val="lt"/>
        </w:rPr>
        <w:t>e</w:t>
      </w:r>
      <w:r w:rsidR="6CC1864F" w:rsidRPr="4BEDF797">
        <w:rPr>
          <w:rFonts w:ascii="Calibri" w:eastAsia="Calibri" w:hAnsi="Calibri" w:cs="Calibri"/>
          <w:color w:val="000000" w:themeColor="text1"/>
          <w:lang w:val="lt"/>
        </w:rPr>
        <w:t>, tai yra</w:t>
      </w:r>
      <w:r w:rsidR="68BDCB4F" w:rsidRPr="4BEDF797">
        <w:rPr>
          <w:rFonts w:ascii="Calibri" w:eastAsia="Calibri" w:hAnsi="Calibri" w:cs="Calibri"/>
          <w:color w:val="000000" w:themeColor="text1"/>
          <w:lang w:val="lt"/>
        </w:rPr>
        <w:t xml:space="preserve"> ženklas</w:t>
      </w:r>
      <w:r w:rsidR="6CC1864F" w:rsidRPr="4BEDF797">
        <w:rPr>
          <w:rFonts w:ascii="Calibri" w:eastAsia="Calibri" w:hAnsi="Calibri" w:cs="Calibri"/>
          <w:color w:val="000000" w:themeColor="text1"/>
          <w:lang w:val="lt"/>
        </w:rPr>
        <w:t xml:space="preserve">, kad </w:t>
      </w:r>
      <w:r w:rsidR="168718FF" w:rsidRPr="4BEDF797">
        <w:rPr>
          <w:rFonts w:ascii="Calibri" w:eastAsia="Calibri" w:hAnsi="Calibri" w:cs="Calibri"/>
          <w:color w:val="000000" w:themeColor="text1"/>
          <w:lang w:val="lt"/>
        </w:rPr>
        <w:t xml:space="preserve">šiais metais galime tikėtis geresnių rezultatų. </w:t>
      </w:r>
      <w:r w:rsidR="796B6EC0" w:rsidRPr="4BEDF797">
        <w:rPr>
          <w:rFonts w:ascii="Calibri" w:eastAsia="Calibri" w:hAnsi="Calibri" w:cs="Calibri"/>
          <w:color w:val="000000" w:themeColor="text1"/>
          <w:lang w:val="lt"/>
        </w:rPr>
        <w:t>Su</w:t>
      </w:r>
      <w:r w:rsidR="5069D9B1" w:rsidRPr="4BEDF797">
        <w:rPr>
          <w:rFonts w:ascii="Calibri" w:eastAsia="Calibri" w:hAnsi="Calibri" w:cs="Calibri"/>
          <w:color w:val="000000" w:themeColor="text1"/>
          <w:lang w:val="lt"/>
        </w:rPr>
        <w:t xml:space="preserve">dėtingas laikotarpis </w:t>
      </w:r>
      <w:r w:rsidR="796B6EC0" w:rsidRPr="4BEDF797">
        <w:rPr>
          <w:rFonts w:ascii="Calibri" w:eastAsia="Calibri" w:hAnsi="Calibri" w:cs="Calibri"/>
          <w:color w:val="000000" w:themeColor="text1"/>
          <w:lang w:val="lt"/>
        </w:rPr>
        <w:t>įrodė, kad „Modus Group“</w:t>
      </w:r>
      <w:r w:rsidR="789928DF" w:rsidRPr="4BEDF797">
        <w:rPr>
          <w:rFonts w:ascii="Calibri" w:eastAsia="Calibri" w:hAnsi="Calibri" w:cs="Calibri"/>
          <w:color w:val="000000" w:themeColor="text1"/>
          <w:lang w:val="lt"/>
        </w:rPr>
        <w:t xml:space="preserve"> verslas yra atsparus</w:t>
      </w:r>
      <w:r w:rsidR="495C95D1" w:rsidRPr="4BEDF797">
        <w:rPr>
          <w:rFonts w:ascii="Calibri" w:eastAsia="Calibri" w:hAnsi="Calibri" w:cs="Calibri"/>
          <w:color w:val="000000" w:themeColor="text1"/>
          <w:lang w:val="lt"/>
        </w:rPr>
        <w:t xml:space="preserve"> ir</w:t>
      </w:r>
      <w:r w:rsidR="4BDB4113" w:rsidRPr="4BEDF797">
        <w:rPr>
          <w:rFonts w:ascii="Calibri" w:eastAsia="Calibri" w:hAnsi="Calibri" w:cs="Calibri"/>
          <w:color w:val="000000" w:themeColor="text1"/>
          <w:lang w:val="lt"/>
        </w:rPr>
        <w:t xml:space="preserve"> gerai diversifikuotas tiek </w:t>
      </w:r>
      <w:r w:rsidR="456EC2EE" w:rsidRPr="4BEDF797">
        <w:rPr>
          <w:rFonts w:ascii="Calibri" w:eastAsia="Calibri" w:hAnsi="Calibri" w:cs="Calibri"/>
          <w:color w:val="000000" w:themeColor="text1"/>
          <w:lang w:val="lt"/>
        </w:rPr>
        <w:t>geografijos, tiek sektorių prasme</w:t>
      </w:r>
      <w:r w:rsidR="0D4B7670" w:rsidRPr="4BEDF797">
        <w:rPr>
          <w:rFonts w:ascii="Calibri" w:eastAsia="Calibri" w:hAnsi="Calibri" w:cs="Calibri"/>
          <w:color w:val="000000" w:themeColor="text1"/>
          <w:lang w:val="lt"/>
        </w:rPr>
        <w:t>, o suplanuoti projektai, padės siekti užsibrėžtų tikslų</w:t>
      </w:r>
      <w:r w:rsidR="016E1E5F" w:rsidRPr="4BEDF797">
        <w:rPr>
          <w:rFonts w:ascii="Calibri" w:eastAsia="Calibri" w:hAnsi="Calibri" w:cs="Calibri"/>
          <w:color w:val="000000" w:themeColor="text1"/>
          <w:lang w:val="lt"/>
        </w:rPr>
        <w:t>“, – sako Ainė Martinkėnaitė-Martyniuk, „Modus Group“ valdybos pirmininkė.</w:t>
      </w:r>
    </w:p>
    <w:p w14:paraId="40995B55" w14:textId="19076445" w:rsidR="00654D84" w:rsidRDefault="19EA4BC3" w:rsidP="4BEDF797">
      <w:pPr>
        <w:jc w:val="both"/>
        <w:rPr>
          <w:rFonts w:ascii="Calibri" w:eastAsia="Calibri" w:hAnsi="Calibri" w:cs="Calibri"/>
          <w:color w:val="000000" w:themeColor="text1"/>
        </w:rPr>
      </w:pPr>
      <w:r w:rsidRPr="4BEDF797">
        <w:rPr>
          <w:rFonts w:ascii="Calibri" w:eastAsia="Calibri" w:hAnsi="Calibri" w:cs="Calibri"/>
          <w:b/>
          <w:bCs/>
          <w:color w:val="000000" w:themeColor="text1"/>
          <w:lang w:val="lt"/>
        </w:rPr>
        <w:t>Svarbūs „Green Genius“ metai</w:t>
      </w:r>
    </w:p>
    <w:p w14:paraId="4359025A" w14:textId="5FB88998" w:rsidR="00654D84" w:rsidRDefault="160D6EFB" w:rsidP="436FF356">
      <w:pPr>
        <w:jc w:val="both"/>
        <w:rPr>
          <w:rFonts w:ascii="Calibri" w:eastAsia="Calibri" w:hAnsi="Calibri" w:cs="Calibri"/>
          <w:color w:val="000000" w:themeColor="text1"/>
        </w:rPr>
      </w:pPr>
      <w:proofErr w:type="spellStart"/>
      <w:r w:rsidRPr="436FF356">
        <w:rPr>
          <w:rFonts w:ascii="Calibri" w:eastAsia="Calibri" w:hAnsi="Calibri" w:cs="Calibri"/>
          <w:color w:val="000000" w:themeColor="text1"/>
        </w:rPr>
        <w:t>Grupės</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atsinaujinančios</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energetikos</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verslui</w:t>
      </w:r>
      <w:proofErr w:type="spellEnd"/>
      <w:r w:rsidRPr="436FF356">
        <w:rPr>
          <w:rFonts w:ascii="Calibri" w:eastAsia="Calibri" w:hAnsi="Calibri" w:cs="Calibri"/>
          <w:color w:val="000000" w:themeColor="text1"/>
        </w:rPr>
        <w:t xml:space="preserve"> „Green </w:t>
      </w:r>
      <w:proofErr w:type="gramStart"/>
      <w:r w:rsidRPr="436FF356">
        <w:rPr>
          <w:rFonts w:ascii="Calibri" w:eastAsia="Calibri" w:hAnsi="Calibri" w:cs="Calibri"/>
          <w:color w:val="000000" w:themeColor="text1"/>
        </w:rPr>
        <w:t xml:space="preserve">Genius“ </w:t>
      </w:r>
      <w:proofErr w:type="spellStart"/>
      <w:r w:rsidRPr="436FF356">
        <w:rPr>
          <w:rFonts w:ascii="Calibri" w:eastAsia="Calibri" w:hAnsi="Calibri" w:cs="Calibri"/>
          <w:color w:val="000000" w:themeColor="text1"/>
        </w:rPr>
        <w:t>praėję</w:t>
      </w:r>
      <w:proofErr w:type="spellEnd"/>
      <w:proofErr w:type="gram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metai</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buvo</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išskirtinia</w:t>
      </w:r>
      <w:r w:rsidR="6BF5F21A" w:rsidRPr="436FF356">
        <w:rPr>
          <w:rFonts w:ascii="Calibri" w:eastAsia="Calibri" w:hAnsi="Calibri" w:cs="Calibri"/>
          <w:color w:val="000000" w:themeColor="text1"/>
        </w:rPr>
        <w:t>i</w:t>
      </w:r>
      <w:proofErr w:type="spellEnd"/>
      <w:r w:rsidR="6BF5F21A" w:rsidRPr="436FF356">
        <w:rPr>
          <w:rFonts w:ascii="Calibri" w:eastAsia="Calibri" w:hAnsi="Calibri" w:cs="Calibri"/>
          <w:color w:val="000000" w:themeColor="text1"/>
        </w:rPr>
        <w:t xml:space="preserve">. </w:t>
      </w:r>
      <w:proofErr w:type="spellStart"/>
      <w:r w:rsidR="6BF5F21A" w:rsidRPr="436FF356">
        <w:rPr>
          <w:rFonts w:ascii="Calibri" w:eastAsia="Calibri" w:hAnsi="Calibri" w:cs="Calibri"/>
          <w:color w:val="000000" w:themeColor="text1"/>
        </w:rPr>
        <w:t>Į</w:t>
      </w:r>
      <w:r w:rsidRPr="436FF356">
        <w:rPr>
          <w:rFonts w:ascii="Calibri" w:eastAsia="Calibri" w:hAnsi="Calibri" w:cs="Calibri"/>
          <w:color w:val="000000" w:themeColor="text1"/>
        </w:rPr>
        <w:t>monė</w:t>
      </w:r>
      <w:proofErr w:type="spellEnd"/>
      <w:r w:rsidRPr="436FF356">
        <w:rPr>
          <w:rFonts w:ascii="Calibri" w:eastAsia="Calibri" w:hAnsi="Calibri" w:cs="Calibri"/>
          <w:color w:val="000000" w:themeColor="text1"/>
        </w:rPr>
        <w:t xml:space="preserve"> </w:t>
      </w:r>
      <w:proofErr w:type="spellStart"/>
      <w:r w:rsidR="558E303B" w:rsidRPr="436FF356">
        <w:rPr>
          <w:rFonts w:ascii="Calibri" w:eastAsia="Calibri" w:hAnsi="Calibri" w:cs="Calibri"/>
          <w:color w:val="000000" w:themeColor="text1"/>
        </w:rPr>
        <w:t>pritraukė</w:t>
      </w:r>
      <w:proofErr w:type="spellEnd"/>
      <w:r w:rsidR="0C85A683" w:rsidRPr="436FF356">
        <w:rPr>
          <w:rFonts w:ascii="Calibri" w:eastAsia="Calibri" w:hAnsi="Calibri" w:cs="Calibri"/>
          <w:color w:val="000000" w:themeColor="text1"/>
        </w:rPr>
        <w:t xml:space="preserve"> </w:t>
      </w:r>
      <w:r w:rsidRPr="436FF356">
        <w:rPr>
          <w:rFonts w:ascii="Calibri" w:eastAsia="Calibri" w:hAnsi="Calibri" w:cs="Calibri"/>
          <w:color w:val="000000" w:themeColor="text1"/>
        </w:rPr>
        <w:t>Europos</w:t>
      </w:r>
      <w:r w:rsidR="0C85A683"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rekonstrukcijos</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ir</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plėtros</w:t>
      </w:r>
      <w:proofErr w:type="spellEnd"/>
      <w:r w:rsidRPr="436FF356">
        <w:rPr>
          <w:rFonts w:ascii="Calibri" w:eastAsia="Calibri" w:hAnsi="Calibri" w:cs="Calibri"/>
          <w:color w:val="000000" w:themeColor="text1"/>
        </w:rPr>
        <w:t xml:space="preserve"> </w:t>
      </w:r>
      <w:proofErr w:type="spellStart"/>
      <w:r w:rsidRPr="436FF356">
        <w:rPr>
          <w:rFonts w:ascii="Calibri" w:eastAsia="Calibri" w:hAnsi="Calibri" w:cs="Calibri"/>
          <w:color w:val="000000" w:themeColor="text1"/>
        </w:rPr>
        <w:t>ban</w:t>
      </w:r>
      <w:r w:rsidR="0625C346" w:rsidRPr="436FF356">
        <w:rPr>
          <w:rFonts w:ascii="Calibri" w:eastAsia="Calibri" w:hAnsi="Calibri" w:cs="Calibri"/>
          <w:color w:val="000000" w:themeColor="text1"/>
        </w:rPr>
        <w:t>ko</w:t>
      </w:r>
      <w:proofErr w:type="spellEnd"/>
      <w:r w:rsidR="0625C346" w:rsidRPr="436FF356">
        <w:rPr>
          <w:rFonts w:ascii="Calibri" w:eastAsia="Calibri" w:hAnsi="Calibri" w:cs="Calibri"/>
          <w:color w:val="000000" w:themeColor="text1"/>
        </w:rPr>
        <w:t xml:space="preserve"> </w:t>
      </w:r>
      <w:proofErr w:type="spellStart"/>
      <w:r w:rsidR="0625C346" w:rsidRPr="436FF356">
        <w:rPr>
          <w:rFonts w:ascii="Calibri" w:eastAsia="Calibri" w:hAnsi="Calibri" w:cs="Calibri"/>
          <w:color w:val="000000" w:themeColor="text1"/>
        </w:rPr>
        <w:t>investiciją</w:t>
      </w:r>
      <w:proofErr w:type="spellEnd"/>
      <w:r w:rsidRPr="436FF356">
        <w:rPr>
          <w:rFonts w:ascii="Calibri" w:eastAsia="Calibri" w:hAnsi="Calibri" w:cs="Calibri"/>
          <w:color w:val="000000" w:themeColor="text1"/>
        </w:rPr>
        <w:t xml:space="preserve"> (ERPB) į</w:t>
      </w:r>
      <w:r w:rsidR="7E9C1879" w:rsidRPr="436FF356">
        <w:rPr>
          <w:rFonts w:ascii="Calibri" w:eastAsia="Calibri" w:hAnsi="Calibri" w:cs="Calibri"/>
          <w:color w:val="000000" w:themeColor="text1"/>
        </w:rPr>
        <w:t xml:space="preserve"> </w:t>
      </w:r>
      <w:r w:rsidR="34032A6C" w:rsidRPr="436FF356">
        <w:rPr>
          <w:rFonts w:ascii="Calibri" w:eastAsia="Calibri" w:hAnsi="Calibri" w:cs="Calibri"/>
          <w:color w:val="000000" w:themeColor="text1"/>
        </w:rPr>
        <w:t xml:space="preserve">„Green </w:t>
      </w:r>
      <w:proofErr w:type="gramStart"/>
      <w:r w:rsidR="34032A6C" w:rsidRPr="436FF356">
        <w:rPr>
          <w:rFonts w:ascii="Calibri" w:eastAsia="Calibri" w:hAnsi="Calibri" w:cs="Calibri"/>
          <w:color w:val="000000" w:themeColor="text1"/>
        </w:rPr>
        <w:t xml:space="preserve">Genius“ </w:t>
      </w:r>
      <w:proofErr w:type="spellStart"/>
      <w:r w:rsidR="34032A6C" w:rsidRPr="436FF356">
        <w:rPr>
          <w:rFonts w:ascii="Calibri" w:eastAsia="Calibri" w:hAnsi="Calibri" w:cs="Calibri"/>
          <w:color w:val="000000" w:themeColor="text1"/>
        </w:rPr>
        <w:t>veiklą</w:t>
      </w:r>
      <w:proofErr w:type="spellEnd"/>
      <w:proofErr w:type="gramEnd"/>
      <w:r w:rsidR="4C638E26" w:rsidRPr="436FF356">
        <w:rPr>
          <w:rFonts w:ascii="Calibri" w:eastAsia="Calibri" w:hAnsi="Calibri" w:cs="Calibri"/>
          <w:color w:val="000000" w:themeColor="text1"/>
        </w:rPr>
        <w:t xml:space="preserve">. </w:t>
      </w:r>
      <w:proofErr w:type="spellStart"/>
      <w:r w:rsidR="4C638E26" w:rsidRPr="436FF356">
        <w:rPr>
          <w:rFonts w:ascii="Calibri" w:eastAsia="Calibri" w:hAnsi="Calibri" w:cs="Calibri"/>
          <w:color w:val="000000" w:themeColor="text1"/>
        </w:rPr>
        <w:t>Bankas</w:t>
      </w:r>
      <w:proofErr w:type="spellEnd"/>
      <w:r w:rsidR="34032A6C" w:rsidRPr="436FF356">
        <w:rPr>
          <w:rFonts w:ascii="Calibri" w:eastAsia="Calibri" w:hAnsi="Calibri" w:cs="Calibri"/>
          <w:color w:val="000000" w:themeColor="text1"/>
        </w:rPr>
        <w:t xml:space="preserve"> </w:t>
      </w:r>
      <w:proofErr w:type="spellStart"/>
      <w:r w:rsidR="34032A6C" w:rsidRPr="436FF356">
        <w:rPr>
          <w:rFonts w:ascii="Calibri" w:eastAsia="Calibri" w:hAnsi="Calibri" w:cs="Calibri"/>
          <w:color w:val="000000" w:themeColor="text1"/>
        </w:rPr>
        <w:t>investuos</w:t>
      </w:r>
      <w:proofErr w:type="spellEnd"/>
      <w:r w:rsidR="34032A6C" w:rsidRPr="436FF356">
        <w:rPr>
          <w:rFonts w:ascii="Calibri" w:eastAsia="Calibri" w:hAnsi="Calibri" w:cs="Calibri"/>
          <w:color w:val="000000" w:themeColor="text1"/>
        </w:rPr>
        <w:t xml:space="preserve"> 100 </w:t>
      </w:r>
      <w:proofErr w:type="spellStart"/>
      <w:r w:rsidR="34032A6C" w:rsidRPr="436FF356">
        <w:rPr>
          <w:rFonts w:ascii="Calibri" w:eastAsia="Calibri" w:hAnsi="Calibri" w:cs="Calibri"/>
          <w:color w:val="000000" w:themeColor="text1"/>
        </w:rPr>
        <w:t>mln</w:t>
      </w:r>
      <w:proofErr w:type="spellEnd"/>
      <w:r w:rsidR="34032A6C" w:rsidRPr="436FF356">
        <w:rPr>
          <w:rFonts w:ascii="Calibri" w:eastAsia="Calibri" w:hAnsi="Calibri" w:cs="Calibri"/>
          <w:color w:val="000000" w:themeColor="text1"/>
        </w:rPr>
        <w:t xml:space="preserve">. </w:t>
      </w:r>
      <w:proofErr w:type="spellStart"/>
      <w:r w:rsidR="46A72BEF" w:rsidRPr="436FF356">
        <w:rPr>
          <w:rFonts w:ascii="Calibri" w:eastAsia="Calibri" w:hAnsi="Calibri" w:cs="Calibri"/>
          <w:color w:val="000000" w:themeColor="text1"/>
        </w:rPr>
        <w:t>e</w:t>
      </w:r>
      <w:r w:rsidR="34032A6C" w:rsidRPr="436FF356">
        <w:rPr>
          <w:rFonts w:ascii="Calibri" w:eastAsia="Calibri" w:hAnsi="Calibri" w:cs="Calibri"/>
          <w:color w:val="000000" w:themeColor="text1"/>
        </w:rPr>
        <w:t>urų</w:t>
      </w:r>
      <w:proofErr w:type="spellEnd"/>
      <w:r w:rsidR="67F605A7" w:rsidRPr="436FF356">
        <w:rPr>
          <w:rFonts w:ascii="Calibri" w:eastAsia="Calibri" w:hAnsi="Calibri" w:cs="Calibri"/>
          <w:color w:val="000000" w:themeColor="text1"/>
        </w:rPr>
        <w:t xml:space="preserve">, </w:t>
      </w:r>
      <w:proofErr w:type="spellStart"/>
      <w:r w:rsidR="67F605A7" w:rsidRPr="436FF356">
        <w:rPr>
          <w:rFonts w:ascii="Calibri" w:eastAsia="Calibri" w:hAnsi="Calibri" w:cs="Calibri"/>
          <w:color w:val="000000" w:themeColor="text1"/>
        </w:rPr>
        <w:t>kurie</w:t>
      </w:r>
      <w:proofErr w:type="spellEnd"/>
      <w:r w:rsidR="67F605A7" w:rsidRPr="436FF356">
        <w:rPr>
          <w:rFonts w:ascii="Calibri" w:eastAsia="Calibri" w:hAnsi="Calibri" w:cs="Calibri"/>
          <w:color w:val="000000" w:themeColor="text1"/>
        </w:rPr>
        <w:t xml:space="preserve"> bus </w:t>
      </w:r>
      <w:proofErr w:type="spellStart"/>
      <w:r w:rsidR="67F605A7" w:rsidRPr="436FF356">
        <w:rPr>
          <w:rFonts w:ascii="Calibri" w:eastAsia="Calibri" w:hAnsi="Calibri" w:cs="Calibri"/>
          <w:color w:val="000000" w:themeColor="text1"/>
        </w:rPr>
        <w:t>skirti</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tolimesnei</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atsinaujinančų</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energetikos</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projektų</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plėtrai</w:t>
      </w:r>
      <w:proofErr w:type="spellEnd"/>
      <w:r w:rsidR="766CC1B6" w:rsidRPr="436FF356">
        <w:rPr>
          <w:rFonts w:ascii="Calibri" w:eastAsia="Calibri" w:hAnsi="Calibri" w:cs="Calibri"/>
          <w:color w:val="000000" w:themeColor="text1"/>
        </w:rPr>
        <w:t xml:space="preserve"> </w:t>
      </w:r>
      <w:proofErr w:type="spellStart"/>
      <w:r w:rsidR="766CC1B6" w:rsidRPr="436FF356">
        <w:rPr>
          <w:rFonts w:ascii="Calibri" w:eastAsia="Calibri" w:hAnsi="Calibri" w:cs="Calibri"/>
          <w:color w:val="000000" w:themeColor="text1"/>
        </w:rPr>
        <w:t>Europoje</w:t>
      </w:r>
      <w:proofErr w:type="spellEnd"/>
      <w:r w:rsidR="766CC1B6" w:rsidRPr="436FF356">
        <w:rPr>
          <w:rFonts w:ascii="Calibri" w:eastAsia="Calibri" w:hAnsi="Calibri" w:cs="Calibri"/>
          <w:color w:val="000000" w:themeColor="text1"/>
        </w:rPr>
        <w:t>.</w:t>
      </w:r>
      <w:r w:rsidR="34032A6C" w:rsidRPr="436FF356">
        <w:rPr>
          <w:rFonts w:ascii="Calibri" w:eastAsia="Calibri" w:hAnsi="Calibri" w:cs="Calibri"/>
          <w:color w:val="000000" w:themeColor="text1"/>
        </w:rPr>
        <w:t xml:space="preserve"> </w:t>
      </w:r>
      <w:proofErr w:type="spellStart"/>
      <w:r w:rsidR="1260D1FD" w:rsidRPr="436FF356">
        <w:rPr>
          <w:rFonts w:ascii="Calibri" w:eastAsia="Calibri" w:hAnsi="Calibri" w:cs="Calibri"/>
          <w:color w:val="000000" w:themeColor="text1"/>
        </w:rPr>
        <w:t>Šio</w:t>
      </w:r>
      <w:proofErr w:type="spellEnd"/>
      <w:r w:rsidR="1260D1FD" w:rsidRPr="436FF356">
        <w:rPr>
          <w:rFonts w:ascii="Calibri" w:eastAsia="Calibri" w:hAnsi="Calibri" w:cs="Calibri"/>
          <w:color w:val="000000" w:themeColor="text1"/>
        </w:rPr>
        <w:t xml:space="preserve"> </w:t>
      </w:r>
      <w:proofErr w:type="spellStart"/>
      <w:r w:rsidR="1260D1FD" w:rsidRPr="436FF356">
        <w:rPr>
          <w:rFonts w:ascii="Calibri" w:eastAsia="Calibri" w:hAnsi="Calibri" w:cs="Calibri"/>
          <w:color w:val="000000" w:themeColor="text1"/>
        </w:rPr>
        <w:t>sandorio</w:t>
      </w:r>
      <w:proofErr w:type="spellEnd"/>
      <w:r w:rsidR="1260D1FD" w:rsidRPr="436FF356">
        <w:rPr>
          <w:rFonts w:ascii="Calibri" w:eastAsia="Calibri" w:hAnsi="Calibri" w:cs="Calibri"/>
          <w:color w:val="000000" w:themeColor="text1"/>
        </w:rPr>
        <w:t xml:space="preserve"> </w:t>
      </w:r>
      <w:proofErr w:type="spellStart"/>
      <w:r w:rsidR="1260D1FD" w:rsidRPr="436FF356">
        <w:rPr>
          <w:rFonts w:ascii="Calibri" w:eastAsia="Calibri" w:hAnsi="Calibri" w:cs="Calibri"/>
          <w:color w:val="000000" w:themeColor="text1"/>
        </w:rPr>
        <w:t>metu</w:t>
      </w:r>
      <w:proofErr w:type="spellEnd"/>
      <w:r w:rsidR="1260D1FD" w:rsidRPr="436FF356">
        <w:rPr>
          <w:rFonts w:ascii="Calibri" w:eastAsia="Calibri" w:hAnsi="Calibri" w:cs="Calibri"/>
          <w:color w:val="000000" w:themeColor="text1"/>
        </w:rPr>
        <w:t xml:space="preserve">, ERPB </w:t>
      </w:r>
      <w:proofErr w:type="spellStart"/>
      <w:r w:rsidR="1260D1FD" w:rsidRPr="436FF356">
        <w:rPr>
          <w:rFonts w:ascii="Calibri" w:eastAsia="Calibri" w:hAnsi="Calibri" w:cs="Calibri"/>
          <w:color w:val="000000" w:themeColor="text1"/>
        </w:rPr>
        <w:t>tapo</w:t>
      </w:r>
      <w:proofErr w:type="spellEnd"/>
      <w:r w:rsidR="1260D1FD" w:rsidRPr="436FF356">
        <w:rPr>
          <w:rFonts w:ascii="Calibri" w:eastAsia="Calibri" w:hAnsi="Calibri" w:cs="Calibri"/>
          <w:color w:val="000000" w:themeColor="text1"/>
        </w:rPr>
        <w:t xml:space="preserve"> „Green </w:t>
      </w:r>
      <w:proofErr w:type="gramStart"/>
      <w:r w:rsidR="1260D1FD" w:rsidRPr="436FF356">
        <w:rPr>
          <w:rFonts w:ascii="Calibri" w:eastAsia="Calibri" w:hAnsi="Calibri" w:cs="Calibri"/>
          <w:color w:val="000000" w:themeColor="text1"/>
        </w:rPr>
        <w:t xml:space="preserve">Genius“ </w:t>
      </w:r>
      <w:proofErr w:type="spellStart"/>
      <w:r w:rsidR="1260D1FD" w:rsidRPr="436FF356">
        <w:rPr>
          <w:rFonts w:ascii="Calibri" w:eastAsia="Calibri" w:hAnsi="Calibri" w:cs="Calibri"/>
          <w:color w:val="000000" w:themeColor="text1"/>
        </w:rPr>
        <w:t>mažumos</w:t>
      </w:r>
      <w:proofErr w:type="spellEnd"/>
      <w:proofErr w:type="gramEnd"/>
      <w:r w:rsidR="1260D1FD" w:rsidRPr="436FF356">
        <w:rPr>
          <w:rFonts w:ascii="Calibri" w:eastAsia="Calibri" w:hAnsi="Calibri" w:cs="Calibri"/>
          <w:color w:val="000000" w:themeColor="text1"/>
        </w:rPr>
        <w:t xml:space="preserve"> </w:t>
      </w:r>
      <w:proofErr w:type="spellStart"/>
      <w:r w:rsidR="1260D1FD" w:rsidRPr="436FF356">
        <w:rPr>
          <w:rFonts w:ascii="Calibri" w:eastAsia="Calibri" w:hAnsi="Calibri" w:cs="Calibri"/>
          <w:color w:val="000000" w:themeColor="text1"/>
        </w:rPr>
        <w:t>akcininku</w:t>
      </w:r>
      <w:proofErr w:type="spellEnd"/>
      <w:r w:rsidR="1260D1FD" w:rsidRPr="436FF356">
        <w:rPr>
          <w:rFonts w:ascii="Calibri" w:eastAsia="Calibri" w:hAnsi="Calibri" w:cs="Calibri"/>
          <w:color w:val="000000" w:themeColor="text1"/>
        </w:rPr>
        <w:t xml:space="preserve">. </w:t>
      </w:r>
    </w:p>
    <w:p w14:paraId="2E4808A6" w14:textId="02286AEC" w:rsidR="6158E491" w:rsidRDefault="41D97BC8" w:rsidP="436FF356">
      <w:pPr>
        <w:jc w:val="both"/>
        <w:rPr>
          <w:rFonts w:ascii="Calibri" w:eastAsia="Calibri" w:hAnsi="Calibri" w:cs="Calibri"/>
          <w:color w:val="000000" w:themeColor="text1"/>
        </w:rPr>
      </w:pPr>
      <w:r w:rsidRPr="76DD9B2A">
        <w:rPr>
          <w:rFonts w:ascii="Calibri" w:eastAsia="Calibri" w:hAnsi="Calibri" w:cs="Calibri"/>
        </w:rPr>
        <w:t xml:space="preserve">2024 m. „Green </w:t>
      </w:r>
      <w:proofErr w:type="gramStart"/>
      <w:r w:rsidRPr="76DD9B2A">
        <w:rPr>
          <w:rFonts w:ascii="Calibri" w:eastAsia="Calibri" w:hAnsi="Calibri" w:cs="Calibri"/>
        </w:rPr>
        <w:t xml:space="preserve">Genius“ </w:t>
      </w:r>
      <w:proofErr w:type="spellStart"/>
      <w:r w:rsidRPr="76DD9B2A">
        <w:rPr>
          <w:rFonts w:ascii="Calibri" w:eastAsia="Calibri" w:hAnsi="Calibri" w:cs="Calibri"/>
        </w:rPr>
        <w:t>pajamos</w:t>
      </w:r>
      <w:proofErr w:type="spellEnd"/>
      <w:proofErr w:type="gramEnd"/>
      <w:r w:rsidRPr="76DD9B2A">
        <w:rPr>
          <w:rFonts w:ascii="Calibri" w:eastAsia="Calibri" w:hAnsi="Calibri" w:cs="Calibri"/>
        </w:rPr>
        <w:t xml:space="preserve"> </w:t>
      </w:r>
      <w:proofErr w:type="spellStart"/>
      <w:r w:rsidRPr="76DD9B2A">
        <w:rPr>
          <w:rFonts w:ascii="Calibri" w:eastAsia="Calibri" w:hAnsi="Calibri" w:cs="Calibri"/>
        </w:rPr>
        <w:t>siekė</w:t>
      </w:r>
      <w:proofErr w:type="spellEnd"/>
      <w:r w:rsidRPr="76DD9B2A">
        <w:rPr>
          <w:rFonts w:ascii="Calibri" w:eastAsia="Calibri" w:hAnsi="Calibri" w:cs="Calibri"/>
        </w:rPr>
        <w:t xml:space="preserve"> 25 </w:t>
      </w:r>
      <w:proofErr w:type="spellStart"/>
      <w:r w:rsidRPr="76DD9B2A">
        <w:rPr>
          <w:rFonts w:ascii="Calibri" w:eastAsia="Calibri" w:hAnsi="Calibri" w:cs="Calibri"/>
        </w:rPr>
        <w:t>mln</w:t>
      </w:r>
      <w:proofErr w:type="spellEnd"/>
      <w:r w:rsidRPr="76DD9B2A">
        <w:rPr>
          <w:rFonts w:ascii="Calibri" w:eastAsia="Calibri" w:hAnsi="Calibri" w:cs="Calibri"/>
        </w:rPr>
        <w:t xml:space="preserve">. </w:t>
      </w:r>
      <w:proofErr w:type="spellStart"/>
      <w:r w:rsidRPr="76DD9B2A">
        <w:rPr>
          <w:rFonts w:ascii="Calibri" w:eastAsia="Calibri" w:hAnsi="Calibri" w:cs="Calibri"/>
        </w:rPr>
        <w:t>eurų</w:t>
      </w:r>
      <w:proofErr w:type="spellEnd"/>
      <w:r w:rsidRPr="76DD9B2A">
        <w:rPr>
          <w:rFonts w:ascii="Calibri" w:eastAsia="Calibri" w:hAnsi="Calibri" w:cs="Calibri"/>
        </w:rPr>
        <w:t xml:space="preserve"> </w:t>
      </w:r>
      <w:proofErr w:type="spellStart"/>
      <w:r w:rsidRPr="76DD9B2A">
        <w:rPr>
          <w:rFonts w:ascii="Calibri" w:eastAsia="Calibri" w:hAnsi="Calibri" w:cs="Calibri"/>
        </w:rPr>
        <w:t>ir</w:t>
      </w:r>
      <w:proofErr w:type="spellEnd"/>
      <w:r w:rsidRPr="76DD9B2A">
        <w:rPr>
          <w:rFonts w:ascii="Calibri" w:eastAsia="Calibri" w:hAnsi="Calibri" w:cs="Calibri"/>
        </w:rPr>
        <w:t xml:space="preserve"> </w:t>
      </w:r>
      <w:proofErr w:type="spellStart"/>
      <w:r w:rsidRPr="76DD9B2A">
        <w:rPr>
          <w:rFonts w:ascii="Calibri" w:eastAsia="Calibri" w:hAnsi="Calibri" w:cs="Calibri"/>
        </w:rPr>
        <w:t>liko</w:t>
      </w:r>
      <w:proofErr w:type="spellEnd"/>
      <w:r w:rsidRPr="76DD9B2A">
        <w:rPr>
          <w:rFonts w:ascii="Calibri" w:eastAsia="Calibri" w:hAnsi="Calibri" w:cs="Calibri"/>
        </w:rPr>
        <w:t xml:space="preserve"> tame </w:t>
      </w:r>
      <w:proofErr w:type="spellStart"/>
      <w:r w:rsidRPr="76DD9B2A">
        <w:rPr>
          <w:rFonts w:ascii="Calibri" w:eastAsia="Calibri" w:hAnsi="Calibri" w:cs="Calibri"/>
        </w:rPr>
        <w:t>pačiame</w:t>
      </w:r>
      <w:proofErr w:type="spellEnd"/>
      <w:r w:rsidRPr="76DD9B2A">
        <w:rPr>
          <w:rFonts w:ascii="Calibri" w:eastAsia="Calibri" w:hAnsi="Calibri" w:cs="Calibri"/>
        </w:rPr>
        <w:t xml:space="preserve"> </w:t>
      </w:r>
      <w:proofErr w:type="spellStart"/>
      <w:r w:rsidRPr="76DD9B2A">
        <w:rPr>
          <w:rFonts w:ascii="Calibri" w:eastAsia="Calibri" w:hAnsi="Calibri" w:cs="Calibri"/>
        </w:rPr>
        <w:t>lygmenyje</w:t>
      </w:r>
      <w:proofErr w:type="spellEnd"/>
      <w:r w:rsidRPr="76DD9B2A">
        <w:rPr>
          <w:rFonts w:ascii="Calibri" w:eastAsia="Calibri" w:hAnsi="Calibri" w:cs="Calibri"/>
        </w:rPr>
        <w:t xml:space="preserve"> </w:t>
      </w:r>
      <w:proofErr w:type="spellStart"/>
      <w:r w:rsidRPr="76DD9B2A">
        <w:rPr>
          <w:rFonts w:ascii="Calibri" w:eastAsia="Calibri" w:hAnsi="Calibri" w:cs="Calibri"/>
        </w:rPr>
        <w:t>kaip</w:t>
      </w:r>
      <w:proofErr w:type="spellEnd"/>
      <w:r w:rsidRPr="76DD9B2A">
        <w:rPr>
          <w:rFonts w:ascii="Calibri" w:eastAsia="Calibri" w:hAnsi="Calibri" w:cs="Calibri"/>
        </w:rPr>
        <w:t xml:space="preserve"> 2023 m. Verslo EBITDA – </w:t>
      </w:r>
      <w:proofErr w:type="spellStart"/>
      <w:r w:rsidRPr="76DD9B2A">
        <w:rPr>
          <w:rFonts w:ascii="Calibri" w:eastAsia="Calibri" w:hAnsi="Calibri" w:cs="Calibri"/>
        </w:rPr>
        <w:t>daugiau</w:t>
      </w:r>
      <w:proofErr w:type="spellEnd"/>
      <w:r w:rsidRPr="76DD9B2A">
        <w:rPr>
          <w:rFonts w:ascii="Calibri" w:eastAsia="Calibri" w:hAnsi="Calibri" w:cs="Calibri"/>
        </w:rPr>
        <w:t xml:space="preserve"> </w:t>
      </w:r>
      <w:proofErr w:type="spellStart"/>
      <w:r w:rsidRPr="76DD9B2A">
        <w:rPr>
          <w:rFonts w:ascii="Calibri" w:eastAsia="Calibri" w:hAnsi="Calibri" w:cs="Calibri"/>
        </w:rPr>
        <w:t>nei</w:t>
      </w:r>
      <w:proofErr w:type="spellEnd"/>
      <w:r w:rsidRPr="76DD9B2A">
        <w:rPr>
          <w:rFonts w:ascii="Calibri" w:eastAsia="Calibri" w:hAnsi="Calibri" w:cs="Calibri"/>
        </w:rPr>
        <w:t xml:space="preserve"> 6 </w:t>
      </w:r>
      <w:proofErr w:type="spellStart"/>
      <w:r w:rsidRPr="76DD9B2A">
        <w:rPr>
          <w:rFonts w:ascii="Calibri" w:eastAsia="Calibri" w:hAnsi="Calibri" w:cs="Calibri"/>
        </w:rPr>
        <w:t>mln</w:t>
      </w:r>
      <w:proofErr w:type="spellEnd"/>
      <w:r w:rsidRPr="76DD9B2A">
        <w:rPr>
          <w:rFonts w:ascii="Calibri" w:eastAsia="Calibri" w:hAnsi="Calibri" w:cs="Calibri"/>
        </w:rPr>
        <w:t xml:space="preserve">. </w:t>
      </w:r>
      <w:proofErr w:type="spellStart"/>
      <w:r w:rsidRPr="76DD9B2A">
        <w:rPr>
          <w:rFonts w:ascii="Calibri" w:eastAsia="Calibri" w:hAnsi="Calibri" w:cs="Calibri"/>
        </w:rPr>
        <w:t>eurų</w:t>
      </w:r>
      <w:proofErr w:type="spellEnd"/>
      <w:r w:rsidRPr="76DD9B2A">
        <w:rPr>
          <w:rFonts w:ascii="Calibri" w:eastAsia="Calibri" w:hAnsi="Calibri" w:cs="Calibri"/>
        </w:rPr>
        <w:t xml:space="preserve">. </w:t>
      </w:r>
      <w:proofErr w:type="spellStart"/>
      <w:r w:rsidRPr="76DD9B2A">
        <w:rPr>
          <w:rFonts w:ascii="Calibri" w:eastAsia="Calibri" w:hAnsi="Calibri" w:cs="Calibri"/>
        </w:rPr>
        <w:t>Koreguota</w:t>
      </w:r>
      <w:proofErr w:type="spellEnd"/>
      <w:r w:rsidRPr="76DD9B2A">
        <w:rPr>
          <w:rFonts w:ascii="Calibri" w:eastAsia="Calibri" w:hAnsi="Calibri" w:cs="Calibri"/>
        </w:rPr>
        <w:t xml:space="preserve"> EBITDA </w:t>
      </w:r>
      <w:proofErr w:type="spellStart"/>
      <w:r w:rsidRPr="76DD9B2A">
        <w:rPr>
          <w:rFonts w:ascii="Calibri" w:eastAsia="Calibri" w:hAnsi="Calibri" w:cs="Calibri"/>
        </w:rPr>
        <w:t>eliminuojant</w:t>
      </w:r>
      <w:proofErr w:type="spellEnd"/>
      <w:r w:rsidRPr="76DD9B2A">
        <w:rPr>
          <w:rFonts w:ascii="Calibri" w:eastAsia="Calibri" w:hAnsi="Calibri" w:cs="Calibri"/>
        </w:rPr>
        <w:t xml:space="preserve"> </w:t>
      </w:r>
      <w:proofErr w:type="spellStart"/>
      <w:r w:rsidRPr="76DD9B2A">
        <w:rPr>
          <w:rFonts w:ascii="Calibri" w:eastAsia="Calibri" w:hAnsi="Calibri" w:cs="Calibri"/>
        </w:rPr>
        <w:t>vienkartinių</w:t>
      </w:r>
      <w:proofErr w:type="spellEnd"/>
      <w:r w:rsidRPr="76DD9B2A">
        <w:rPr>
          <w:rFonts w:ascii="Calibri" w:eastAsia="Calibri" w:hAnsi="Calibri" w:cs="Calibri"/>
        </w:rPr>
        <w:t xml:space="preserve"> </w:t>
      </w:r>
      <w:proofErr w:type="spellStart"/>
      <w:r w:rsidRPr="76DD9B2A">
        <w:rPr>
          <w:rFonts w:ascii="Calibri" w:eastAsia="Calibri" w:hAnsi="Calibri" w:cs="Calibri"/>
        </w:rPr>
        <w:t>veiksnių</w:t>
      </w:r>
      <w:proofErr w:type="spellEnd"/>
      <w:r w:rsidRPr="76DD9B2A">
        <w:rPr>
          <w:rFonts w:ascii="Calibri" w:eastAsia="Calibri" w:hAnsi="Calibri" w:cs="Calibri"/>
        </w:rPr>
        <w:t xml:space="preserve"> </w:t>
      </w:r>
      <w:proofErr w:type="spellStart"/>
      <w:r w:rsidRPr="76DD9B2A">
        <w:rPr>
          <w:rFonts w:ascii="Calibri" w:eastAsia="Calibri" w:hAnsi="Calibri" w:cs="Calibri"/>
        </w:rPr>
        <w:t>įtaką</w:t>
      </w:r>
      <w:proofErr w:type="spellEnd"/>
      <w:r w:rsidRPr="76DD9B2A">
        <w:rPr>
          <w:rFonts w:ascii="Calibri" w:eastAsia="Calibri" w:hAnsi="Calibri" w:cs="Calibri"/>
        </w:rPr>
        <w:t xml:space="preserve"> </w:t>
      </w:r>
      <w:proofErr w:type="spellStart"/>
      <w:r w:rsidRPr="76DD9B2A">
        <w:rPr>
          <w:rFonts w:ascii="Calibri" w:eastAsia="Calibri" w:hAnsi="Calibri" w:cs="Calibri"/>
        </w:rPr>
        <w:t>siekė</w:t>
      </w:r>
      <w:proofErr w:type="spellEnd"/>
      <w:r w:rsidRPr="76DD9B2A">
        <w:rPr>
          <w:rFonts w:ascii="Calibri" w:eastAsia="Calibri" w:hAnsi="Calibri" w:cs="Calibri"/>
        </w:rPr>
        <w:t xml:space="preserve"> 14 </w:t>
      </w:r>
      <w:proofErr w:type="spellStart"/>
      <w:r w:rsidRPr="76DD9B2A">
        <w:rPr>
          <w:rFonts w:ascii="Calibri" w:eastAsia="Calibri" w:hAnsi="Calibri" w:cs="Calibri"/>
        </w:rPr>
        <w:t>mln</w:t>
      </w:r>
      <w:proofErr w:type="spellEnd"/>
      <w:r w:rsidRPr="76DD9B2A">
        <w:rPr>
          <w:rFonts w:ascii="Calibri" w:eastAsia="Calibri" w:hAnsi="Calibri" w:cs="Calibri"/>
        </w:rPr>
        <w:t xml:space="preserve">. </w:t>
      </w:r>
      <w:proofErr w:type="spellStart"/>
      <w:r w:rsidRPr="76DD9B2A">
        <w:rPr>
          <w:rFonts w:ascii="Calibri" w:eastAsia="Calibri" w:hAnsi="Calibri" w:cs="Calibri"/>
        </w:rPr>
        <w:t>eurų</w:t>
      </w:r>
      <w:proofErr w:type="spellEnd"/>
      <w:r w:rsidRPr="76DD9B2A">
        <w:rPr>
          <w:rFonts w:ascii="Calibri" w:eastAsia="Calibri" w:hAnsi="Calibri" w:cs="Calibri"/>
        </w:rPr>
        <w:t xml:space="preserve"> </w:t>
      </w:r>
      <w:proofErr w:type="spellStart"/>
      <w:r w:rsidRPr="76DD9B2A">
        <w:rPr>
          <w:rFonts w:ascii="Calibri" w:eastAsia="Calibri" w:hAnsi="Calibri" w:cs="Calibri"/>
        </w:rPr>
        <w:t>ir</w:t>
      </w:r>
      <w:proofErr w:type="spellEnd"/>
      <w:r w:rsidRPr="76DD9B2A">
        <w:rPr>
          <w:rFonts w:ascii="Calibri" w:eastAsia="Calibri" w:hAnsi="Calibri" w:cs="Calibri"/>
        </w:rPr>
        <w:t xml:space="preserve"> </w:t>
      </w:r>
      <w:proofErr w:type="spellStart"/>
      <w:r w:rsidRPr="76DD9B2A">
        <w:rPr>
          <w:rFonts w:ascii="Calibri" w:eastAsia="Calibri" w:hAnsi="Calibri" w:cs="Calibri"/>
        </w:rPr>
        <w:t>išliko</w:t>
      </w:r>
      <w:proofErr w:type="spellEnd"/>
      <w:r w:rsidRPr="76DD9B2A">
        <w:rPr>
          <w:rFonts w:ascii="Calibri" w:eastAsia="Calibri" w:hAnsi="Calibri" w:cs="Calibri"/>
        </w:rPr>
        <w:t xml:space="preserve"> </w:t>
      </w:r>
      <w:proofErr w:type="spellStart"/>
      <w:r w:rsidRPr="76DD9B2A">
        <w:rPr>
          <w:rFonts w:ascii="Calibri" w:eastAsia="Calibri" w:hAnsi="Calibri" w:cs="Calibri"/>
        </w:rPr>
        <w:t>panašiame</w:t>
      </w:r>
      <w:proofErr w:type="spellEnd"/>
      <w:r w:rsidRPr="76DD9B2A">
        <w:rPr>
          <w:rFonts w:ascii="Calibri" w:eastAsia="Calibri" w:hAnsi="Calibri" w:cs="Calibri"/>
        </w:rPr>
        <w:t xml:space="preserve"> </w:t>
      </w:r>
      <w:proofErr w:type="spellStart"/>
      <w:r w:rsidRPr="76DD9B2A">
        <w:rPr>
          <w:rFonts w:ascii="Calibri" w:eastAsia="Calibri" w:hAnsi="Calibri" w:cs="Calibri"/>
        </w:rPr>
        <w:t>lygyje</w:t>
      </w:r>
      <w:proofErr w:type="spellEnd"/>
      <w:r w:rsidRPr="76DD9B2A">
        <w:rPr>
          <w:rFonts w:ascii="Calibri" w:eastAsia="Calibri" w:hAnsi="Calibri" w:cs="Calibri"/>
        </w:rPr>
        <w:t xml:space="preserve"> </w:t>
      </w:r>
      <w:proofErr w:type="spellStart"/>
      <w:r w:rsidRPr="76DD9B2A">
        <w:rPr>
          <w:rFonts w:ascii="Calibri" w:eastAsia="Calibri" w:hAnsi="Calibri" w:cs="Calibri"/>
        </w:rPr>
        <w:t>kaip</w:t>
      </w:r>
      <w:proofErr w:type="spellEnd"/>
      <w:r w:rsidRPr="76DD9B2A">
        <w:rPr>
          <w:rFonts w:ascii="Calibri" w:eastAsia="Calibri" w:hAnsi="Calibri" w:cs="Calibri"/>
        </w:rPr>
        <w:t xml:space="preserve"> </w:t>
      </w:r>
      <w:proofErr w:type="spellStart"/>
      <w:r w:rsidRPr="76DD9B2A">
        <w:rPr>
          <w:rFonts w:ascii="Calibri" w:eastAsia="Calibri" w:hAnsi="Calibri" w:cs="Calibri"/>
        </w:rPr>
        <w:t>prieš</w:t>
      </w:r>
      <w:proofErr w:type="spellEnd"/>
      <w:r w:rsidRPr="76DD9B2A">
        <w:rPr>
          <w:rFonts w:ascii="Calibri" w:eastAsia="Calibri" w:hAnsi="Calibri" w:cs="Calibri"/>
        </w:rPr>
        <w:t xml:space="preserve"> </w:t>
      </w:r>
      <w:proofErr w:type="spellStart"/>
      <w:r w:rsidRPr="76DD9B2A">
        <w:rPr>
          <w:rFonts w:ascii="Calibri" w:eastAsia="Calibri" w:hAnsi="Calibri" w:cs="Calibri"/>
        </w:rPr>
        <w:t>metus</w:t>
      </w:r>
      <w:proofErr w:type="spellEnd"/>
      <w:r w:rsidRPr="76DD9B2A">
        <w:rPr>
          <w:rFonts w:ascii="Calibri" w:eastAsia="Calibri" w:hAnsi="Calibri" w:cs="Calibri"/>
        </w:rPr>
        <w:t>.</w:t>
      </w:r>
    </w:p>
    <w:p w14:paraId="1541C3D1" w14:textId="4520674F" w:rsidR="5A278FCC" w:rsidRDefault="5E9C55F3" w:rsidP="15DAD5E1">
      <w:pPr>
        <w:jc w:val="both"/>
        <w:rPr>
          <w:rFonts w:ascii="Calibri" w:eastAsia="Calibri" w:hAnsi="Calibri" w:cs="Calibri"/>
          <w:color w:val="000000" w:themeColor="text1"/>
          <w:lang w:val="lt"/>
        </w:rPr>
      </w:pPr>
      <w:r w:rsidRPr="45E7E97A">
        <w:rPr>
          <w:rFonts w:ascii="Calibri" w:eastAsia="Calibri" w:hAnsi="Calibri" w:cs="Calibri"/>
          <w:lang w:val="lt"/>
        </w:rPr>
        <w:t>„</w:t>
      </w:r>
      <w:r w:rsidR="60E69F68" w:rsidRPr="45E7E97A">
        <w:rPr>
          <w:rFonts w:ascii="Calibri" w:eastAsia="Calibri" w:hAnsi="Calibri" w:cs="Calibri"/>
          <w:lang w:val="lt"/>
        </w:rPr>
        <w:t xml:space="preserve">Pernai </w:t>
      </w:r>
      <w:r w:rsidR="55BCBA8A" w:rsidRPr="45E7E97A">
        <w:rPr>
          <w:rFonts w:ascii="Calibri" w:eastAsia="Calibri" w:hAnsi="Calibri" w:cs="Calibri"/>
          <w:lang w:val="lt"/>
        </w:rPr>
        <w:t>paleidome</w:t>
      </w:r>
      <w:r w:rsidR="56AFC274" w:rsidRPr="45E7E97A">
        <w:rPr>
          <w:rFonts w:ascii="Calibri" w:eastAsia="Calibri" w:hAnsi="Calibri" w:cs="Calibri"/>
          <w:lang w:val="lt"/>
        </w:rPr>
        <w:t xml:space="preserve"> </w:t>
      </w:r>
      <w:r w:rsidR="55BCBA8A" w:rsidRPr="45E7E97A">
        <w:rPr>
          <w:rFonts w:ascii="Calibri" w:eastAsia="Calibri" w:hAnsi="Calibri" w:cs="Calibri"/>
          <w:lang w:val="lt"/>
        </w:rPr>
        <w:t xml:space="preserve">pirmąjį </w:t>
      </w:r>
      <w:r w:rsidR="2073F3A8" w:rsidRPr="45E7E97A">
        <w:rPr>
          <w:rFonts w:ascii="Calibri" w:eastAsia="Calibri" w:hAnsi="Calibri" w:cs="Calibri"/>
          <w:color w:val="000000" w:themeColor="text1"/>
        </w:rPr>
        <w:t xml:space="preserve">„Green Genius“ </w:t>
      </w:r>
      <w:r w:rsidR="55BCBA8A" w:rsidRPr="45E7E97A">
        <w:rPr>
          <w:rFonts w:ascii="Calibri" w:eastAsia="Calibri" w:hAnsi="Calibri" w:cs="Calibri"/>
          <w:lang w:val="lt"/>
        </w:rPr>
        <w:t>vėjo jėgainių parką, užbaigėme 160 MW</w:t>
      </w:r>
      <w:r w:rsidR="779180DB" w:rsidRPr="45E7E97A">
        <w:rPr>
          <w:rFonts w:ascii="Calibri" w:eastAsia="Calibri" w:hAnsi="Calibri" w:cs="Calibri"/>
          <w:lang w:val="lt"/>
        </w:rPr>
        <w:t xml:space="preserve"> </w:t>
      </w:r>
      <w:r w:rsidR="4D9E208B" w:rsidRPr="45E7E97A">
        <w:rPr>
          <w:rFonts w:ascii="Calibri" w:eastAsia="Calibri" w:hAnsi="Calibri" w:cs="Calibri"/>
          <w:lang w:val="lt"/>
        </w:rPr>
        <w:t>saulės energijos projektu</w:t>
      </w:r>
      <w:r w:rsidR="6C22A563" w:rsidRPr="45E7E97A">
        <w:rPr>
          <w:rFonts w:ascii="Calibri" w:eastAsia="Calibri" w:hAnsi="Calibri" w:cs="Calibri"/>
          <w:lang w:val="lt"/>
        </w:rPr>
        <w:t>s</w:t>
      </w:r>
      <w:r w:rsidR="7FDA6959" w:rsidRPr="45E7E97A">
        <w:rPr>
          <w:rFonts w:ascii="Calibri" w:eastAsia="Calibri" w:hAnsi="Calibri" w:cs="Calibri"/>
          <w:lang w:val="lt"/>
        </w:rPr>
        <w:t xml:space="preserve">, pradėjome biodujų gamyklų konversiją pritaikant jas </w:t>
      </w:r>
      <w:proofErr w:type="spellStart"/>
      <w:r w:rsidR="7FDA6959" w:rsidRPr="45E7E97A">
        <w:rPr>
          <w:rFonts w:ascii="Calibri" w:eastAsia="Calibri" w:hAnsi="Calibri" w:cs="Calibri"/>
          <w:lang w:val="lt"/>
        </w:rPr>
        <w:t>biometano</w:t>
      </w:r>
      <w:proofErr w:type="spellEnd"/>
      <w:r w:rsidR="7FDA6959" w:rsidRPr="45E7E97A">
        <w:rPr>
          <w:rFonts w:ascii="Calibri" w:eastAsia="Calibri" w:hAnsi="Calibri" w:cs="Calibri"/>
          <w:lang w:val="lt"/>
        </w:rPr>
        <w:t xml:space="preserve"> gamybai</w:t>
      </w:r>
      <w:r w:rsidR="6C22A563" w:rsidRPr="45E7E97A">
        <w:rPr>
          <w:rFonts w:ascii="Calibri" w:eastAsia="Calibri" w:hAnsi="Calibri" w:cs="Calibri"/>
          <w:lang w:val="lt"/>
        </w:rPr>
        <w:t xml:space="preserve">. Taip pat startavo </w:t>
      </w:r>
      <w:r w:rsidR="096F4E15" w:rsidRPr="45E7E97A">
        <w:rPr>
          <w:rFonts w:ascii="Calibri" w:eastAsia="Calibri" w:hAnsi="Calibri" w:cs="Calibri"/>
          <w:lang w:val="lt"/>
        </w:rPr>
        <w:t>pirmoji mūsų</w:t>
      </w:r>
      <w:r w:rsidR="6C22A563" w:rsidRPr="45E7E97A">
        <w:rPr>
          <w:rFonts w:ascii="Calibri" w:eastAsia="Calibri" w:hAnsi="Calibri" w:cs="Calibri"/>
          <w:lang w:val="lt"/>
        </w:rPr>
        <w:t xml:space="preserve"> </w:t>
      </w:r>
      <w:r w:rsidR="66CAB621" w:rsidRPr="45E7E97A">
        <w:rPr>
          <w:rFonts w:ascii="Calibri" w:eastAsia="Calibri" w:hAnsi="Calibri" w:cs="Calibri"/>
          <w:lang w:val="lt"/>
        </w:rPr>
        <w:t>saulės</w:t>
      </w:r>
      <w:r w:rsidR="3AB125AE" w:rsidRPr="45E7E97A">
        <w:rPr>
          <w:rFonts w:ascii="Calibri" w:eastAsia="Calibri" w:hAnsi="Calibri" w:cs="Calibri"/>
          <w:lang w:val="lt"/>
        </w:rPr>
        <w:t xml:space="preserve"> </w:t>
      </w:r>
      <w:r w:rsidR="66CAB621" w:rsidRPr="45E7E97A">
        <w:rPr>
          <w:rFonts w:ascii="Calibri" w:eastAsia="Calibri" w:hAnsi="Calibri" w:cs="Calibri"/>
          <w:lang w:val="lt"/>
        </w:rPr>
        <w:t>energijos kaupimo sistem</w:t>
      </w:r>
      <w:r w:rsidR="0C1DDE4C" w:rsidRPr="45E7E97A">
        <w:rPr>
          <w:rFonts w:ascii="Calibri" w:eastAsia="Calibri" w:hAnsi="Calibri" w:cs="Calibri"/>
          <w:lang w:val="lt"/>
        </w:rPr>
        <w:t>a</w:t>
      </w:r>
      <w:r w:rsidR="66CAB621" w:rsidRPr="45E7E97A">
        <w:rPr>
          <w:rFonts w:ascii="Calibri" w:eastAsia="Calibri" w:hAnsi="Calibri" w:cs="Calibri"/>
          <w:lang w:val="lt"/>
        </w:rPr>
        <w:t xml:space="preserve"> „</w:t>
      </w:r>
      <w:proofErr w:type="spellStart"/>
      <w:r w:rsidR="66CAB621" w:rsidRPr="45E7E97A">
        <w:rPr>
          <w:rFonts w:ascii="Calibri" w:eastAsia="Calibri" w:hAnsi="Calibri" w:cs="Calibri"/>
          <w:lang w:val="lt"/>
        </w:rPr>
        <w:t>Solar</w:t>
      </w:r>
      <w:proofErr w:type="spellEnd"/>
      <w:r w:rsidR="66CAB621" w:rsidRPr="45E7E97A">
        <w:rPr>
          <w:rFonts w:ascii="Calibri" w:eastAsia="Calibri" w:hAnsi="Calibri" w:cs="Calibri"/>
          <w:lang w:val="lt"/>
        </w:rPr>
        <w:t xml:space="preserve"> + </w:t>
      </w:r>
      <w:proofErr w:type="spellStart"/>
      <w:r w:rsidR="66CAB621" w:rsidRPr="45E7E97A">
        <w:rPr>
          <w:rFonts w:ascii="Calibri" w:eastAsia="Calibri" w:hAnsi="Calibri" w:cs="Calibri"/>
          <w:lang w:val="lt"/>
        </w:rPr>
        <w:t>Battery</w:t>
      </w:r>
      <w:proofErr w:type="spellEnd"/>
      <w:r w:rsidR="66CAB621" w:rsidRPr="45E7E97A">
        <w:rPr>
          <w:rFonts w:ascii="Calibri" w:eastAsia="Calibri" w:hAnsi="Calibri" w:cs="Calibri"/>
          <w:lang w:val="lt"/>
        </w:rPr>
        <w:t xml:space="preserve"> </w:t>
      </w:r>
      <w:proofErr w:type="spellStart"/>
      <w:r w:rsidR="66CAB621" w:rsidRPr="45E7E97A">
        <w:rPr>
          <w:rFonts w:ascii="Calibri" w:eastAsia="Calibri" w:hAnsi="Calibri" w:cs="Calibri"/>
          <w:lang w:val="lt"/>
        </w:rPr>
        <w:t>Energy</w:t>
      </w:r>
      <w:proofErr w:type="spellEnd"/>
      <w:r w:rsidR="66CAB621" w:rsidRPr="45E7E97A">
        <w:rPr>
          <w:rFonts w:ascii="Calibri" w:eastAsia="Calibri" w:hAnsi="Calibri" w:cs="Calibri"/>
          <w:lang w:val="lt"/>
        </w:rPr>
        <w:t xml:space="preserve"> </w:t>
      </w:r>
      <w:proofErr w:type="spellStart"/>
      <w:r w:rsidR="66CAB621" w:rsidRPr="45E7E97A">
        <w:rPr>
          <w:rFonts w:ascii="Calibri" w:eastAsia="Calibri" w:hAnsi="Calibri" w:cs="Calibri"/>
          <w:lang w:val="lt"/>
        </w:rPr>
        <w:t>Storage</w:t>
      </w:r>
      <w:proofErr w:type="spellEnd"/>
      <w:r w:rsidR="66CAB621" w:rsidRPr="45E7E97A">
        <w:rPr>
          <w:rFonts w:ascii="Calibri" w:eastAsia="Calibri" w:hAnsi="Calibri" w:cs="Calibri"/>
          <w:lang w:val="lt"/>
        </w:rPr>
        <w:t xml:space="preserve"> </w:t>
      </w:r>
      <w:r w:rsidR="66CAB621" w:rsidRPr="45E7E97A">
        <w:rPr>
          <w:rFonts w:ascii="Calibri" w:eastAsia="Calibri" w:hAnsi="Calibri" w:cs="Calibri"/>
          <w:lang w:val="lt"/>
        </w:rPr>
        <w:lastRenderedPageBreak/>
        <w:t>System“.</w:t>
      </w:r>
      <w:r w:rsidR="66CAB621" w:rsidRPr="45E7E97A">
        <w:rPr>
          <w:rFonts w:ascii="Calibri" w:eastAsia="Calibri" w:hAnsi="Calibri" w:cs="Calibri"/>
        </w:rPr>
        <w:t xml:space="preserve"> </w:t>
      </w:r>
      <w:r w:rsidR="6F3827B7" w:rsidRPr="45E7E97A">
        <w:rPr>
          <w:rFonts w:ascii="Calibri" w:eastAsia="Calibri" w:hAnsi="Calibri" w:cs="Calibri"/>
          <w:lang w:val="lt"/>
        </w:rPr>
        <w:t xml:space="preserve">Pastarosios </w:t>
      </w:r>
      <w:r w:rsidR="1B70256A" w:rsidRPr="45E7E97A">
        <w:rPr>
          <w:rFonts w:ascii="Calibri" w:eastAsia="Calibri" w:hAnsi="Calibri" w:cs="Calibri"/>
          <w:lang w:val="lt"/>
        </w:rPr>
        <w:t>investicijos</w:t>
      </w:r>
      <w:r w:rsidR="411279EF" w:rsidRPr="45E7E97A">
        <w:rPr>
          <w:rFonts w:ascii="Calibri" w:eastAsia="Calibri" w:hAnsi="Calibri" w:cs="Calibri"/>
        </w:rPr>
        <w:t xml:space="preserve"> </w:t>
      </w:r>
      <w:proofErr w:type="spellStart"/>
      <w:r w:rsidR="061F3F78" w:rsidRPr="45E7E97A">
        <w:rPr>
          <w:rFonts w:ascii="Calibri" w:eastAsia="Calibri" w:hAnsi="Calibri" w:cs="Calibri"/>
        </w:rPr>
        <w:t>atliepia</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šiandieninį</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poreikį</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pristatyti</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energijos</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kaupimo</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ir</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transporto</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dekarbonizacijos</w:t>
      </w:r>
      <w:proofErr w:type="spellEnd"/>
      <w:r w:rsidR="061F3F78" w:rsidRPr="45E7E97A">
        <w:rPr>
          <w:rFonts w:ascii="Calibri" w:eastAsia="Calibri" w:hAnsi="Calibri" w:cs="Calibri"/>
        </w:rPr>
        <w:t xml:space="preserve"> </w:t>
      </w:r>
      <w:proofErr w:type="spellStart"/>
      <w:r w:rsidR="061F3F78" w:rsidRPr="45E7E97A">
        <w:rPr>
          <w:rFonts w:ascii="Calibri" w:eastAsia="Calibri" w:hAnsi="Calibri" w:cs="Calibri"/>
        </w:rPr>
        <w:t>sprendimus</w:t>
      </w:r>
      <w:proofErr w:type="spellEnd"/>
      <w:r w:rsidR="061F3F78" w:rsidRPr="45E7E97A">
        <w:rPr>
          <w:rFonts w:ascii="Calibri" w:eastAsia="Calibri" w:hAnsi="Calibri" w:cs="Calibri"/>
        </w:rPr>
        <w:t xml:space="preserve">. </w:t>
      </w:r>
      <w:r w:rsidR="6539CE98" w:rsidRPr="45E7E97A">
        <w:rPr>
          <w:rFonts w:ascii="Calibri" w:eastAsia="Calibri" w:hAnsi="Calibri" w:cs="Calibri"/>
        </w:rPr>
        <w:t xml:space="preserve">Taip pat </w:t>
      </w:r>
      <w:r w:rsidR="6539CE98" w:rsidRPr="45E7E97A">
        <w:rPr>
          <w:rFonts w:ascii="Calibri" w:eastAsia="Calibri" w:hAnsi="Calibri" w:cs="Calibri"/>
          <w:lang w:val="lt"/>
        </w:rPr>
        <w:t>k</w:t>
      </w:r>
      <w:proofErr w:type="spellStart"/>
      <w:r w:rsidR="3D060E56" w:rsidRPr="45E7E97A">
        <w:rPr>
          <w:rFonts w:ascii="Calibri" w:eastAsia="Calibri" w:hAnsi="Calibri" w:cs="Calibri"/>
        </w:rPr>
        <w:t>eičiasi</w:t>
      </w:r>
      <w:proofErr w:type="spellEnd"/>
      <w:r w:rsidR="3D060E56" w:rsidRPr="45E7E97A">
        <w:rPr>
          <w:rFonts w:ascii="Calibri" w:eastAsia="Calibri" w:hAnsi="Calibri" w:cs="Calibri"/>
        </w:rPr>
        <w:t xml:space="preserve"> </w:t>
      </w:r>
      <w:r w:rsidR="3D060E56" w:rsidRPr="45E7E97A">
        <w:rPr>
          <w:rFonts w:ascii="Calibri" w:eastAsia="Calibri" w:hAnsi="Calibri" w:cs="Calibri"/>
          <w:lang w:val="lt"/>
        </w:rPr>
        <w:t>į</w:t>
      </w:r>
      <w:proofErr w:type="spellStart"/>
      <w:r w:rsidR="04590D37" w:rsidRPr="45E7E97A">
        <w:rPr>
          <w:rFonts w:ascii="Calibri" w:eastAsia="Calibri" w:hAnsi="Calibri" w:cs="Calibri"/>
        </w:rPr>
        <w:t>monės</w:t>
      </w:r>
      <w:proofErr w:type="spellEnd"/>
      <w:r w:rsidR="04590D37" w:rsidRPr="45E7E97A">
        <w:rPr>
          <w:rFonts w:ascii="Calibri" w:eastAsia="Calibri" w:hAnsi="Calibri" w:cs="Calibri"/>
        </w:rPr>
        <w:t xml:space="preserve"> </w:t>
      </w:r>
      <w:proofErr w:type="spellStart"/>
      <w:r w:rsidR="411279EF" w:rsidRPr="45E7E97A">
        <w:rPr>
          <w:rFonts w:ascii="Calibri" w:eastAsia="Calibri" w:hAnsi="Calibri" w:cs="Calibri"/>
        </w:rPr>
        <w:t>strategij</w:t>
      </w:r>
      <w:r w:rsidR="08ED45A1" w:rsidRPr="45E7E97A">
        <w:rPr>
          <w:rFonts w:ascii="Calibri" w:eastAsia="Calibri" w:hAnsi="Calibri" w:cs="Calibri"/>
        </w:rPr>
        <w:t>a</w:t>
      </w:r>
      <w:proofErr w:type="spellEnd"/>
      <w:r w:rsidR="3251D1F4" w:rsidRPr="45E7E97A">
        <w:rPr>
          <w:rFonts w:ascii="Calibri" w:eastAsia="Calibri" w:hAnsi="Calibri" w:cs="Calibri"/>
          <w:lang w:val="lt"/>
        </w:rPr>
        <w:t>.</w:t>
      </w:r>
      <w:r w:rsidR="2BDF6B84" w:rsidRPr="45E7E97A">
        <w:rPr>
          <w:rFonts w:ascii="Calibri" w:eastAsia="Calibri" w:hAnsi="Calibri" w:cs="Calibri"/>
          <w:lang w:val="lt"/>
        </w:rPr>
        <w:t xml:space="preserve"> </w:t>
      </w:r>
      <w:r w:rsidR="244ECF87" w:rsidRPr="45E7E97A">
        <w:rPr>
          <w:rFonts w:ascii="Calibri" w:eastAsia="Calibri" w:hAnsi="Calibri" w:cs="Calibri"/>
          <w:lang w:val="lt"/>
        </w:rPr>
        <w:t>S</w:t>
      </w:r>
      <w:proofErr w:type="spellStart"/>
      <w:r w:rsidR="411279EF" w:rsidRPr="45E7E97A">
        <w:rPr>
          <w:rFonts w:ascii="Calibri" w:eastAsia="Calibri" w:hAnsi="Calibri" w:cs="Calibri"/>
        </w:rPr>
        <w:t>iekiame</w:t>
      </w:r>
      <w:proofErr w:type="spellEnd"/>
      <w:r w:rsidR="411279EF" w:rsidRPr="45E7E97A">
        <w:rPr>
          <w:rFonts w:ascii="Calibri" w:eastAsia="Calibri" w:hAnsi="Calibri" w:cs="Calibri"/>
        </w:rPr>
        <w:t xml:space="preserve"> </w:t>
      </w:r>
      <w:proofErr w:type="spellStart"/>
      <w:r w:rsidR="411279EF" w:rsidRPr="45E7E97A">
        <w:rPr>
          <w:rFonts w:ascii="Calibri" w:eastAsia="Calibri" w:hAnsi="Calibri" w:cs="Calibri"/>
        </w:rPr>
        <w:t>projektus</w:t>
      </w:r>
      <w:proofErr w:type="spellEnd"/>
      <w:r w:rsidR="411279EF" w:rsidRPr="45E7E97A">
        <w:rPr>
          <w:rFonts w:ascii="Calibri" w:eastAsia="Calibri" w:hAnsi="Calibri" w:cs="Calibri"/>
        </w:rPr>
        <w:t xml:space="preserve"> ne tik </w:t>
      </w:r>
      <w:proofErr w:type="spellStart"/>
      <w:r w:rsidR="411279EF" w:rsidRPr="45E7E97A">
        <w:rPr>
          <w:rFonts w:ascii="Calibri" w:eastAsia="Calibri" w:hAnsi="Calibri" w:cs="Calibri"/>
        </w:rPr>
        <w:t>statyti</w:t>
      </w:r>
      <w:proofErr w:type="spellEnd"/>
      <w:r w:rsidR="043CFA13" w:rsidRPr="45E7E97A">
        <w:rPr>
          <w:rFonts w:ascii="Calibri" w:eastAsia="Calibri" w:hAnsi="Calibri" w:cs="Calibri"/>
        </w:rPr>
        <w:t xml:space="preserve"> </w:t>
      </w:r>
      <w:proofErr w:type="spellStart"/>
      <w:r w:rsidR="043CFA13" w:rsidRPr="45E7E97A">
        <w:rPr>
          <w:rFonts w:ascii="Calibri" w:eastAsia="Calibri" w:hAnsi="Calibri" w:cs="Calibri"/>
        </w:rPr>
        <w:t>pardavimui</w:t>
      </w:r>
      <w:proofErr w:type="spellEnd"/>
      <w:r w:rsidR="411279EF" w:rsidRPr="45E7E97A">
        <w:rPr>
          <w:rFonts w:ascii="Calibri" w:eastAsia="Calibri" w:hAnsi="Calibri" w:cs="Calibri"/>
        </w:rPr>
        <w:t xml:space="preserve">, bet </w:t>
      </w:r>
      <w:proofErr w:type="spellStart"/>
      <w:r w:rsidR="411279EF" w:rsidRPr="45E7E97A">
        <w:rPr>
          <w:rFonts w:ascii="Calibri" w:eastAsia="Calibri" w:hAnsi="Calibri" w:cs="Calibri"/>
        </w:rPr>
        <w:t>ir</w:t>
      </w:r>
      <w:proofErr w:type="spellEnd"/>
      <w:r w:rsidR="411279EF" w:rsidRPr="45E7E97A">
        <w:rPr>
          <w:rFonts w:ascii="Calibri" w:eastAsia="Calibri" w:hAnsi="Calibri" w:cs="Calibri"/>
        </w:rPr>
        <w:t xml:space="preserve"> </w:t>
      </w:r>
      <w:r w:rsidR="09C2F662" w:rsidRPr="45E7E97A">
        <w:rPr>
          <w:rFonts w:ascii="Calibri" w:eastAsia="Calibri" w:hAnsi="Calibri" w:cs="Calibri"/>
          <w:lang w:val="lt"/>
        </w:rPr>
        <w:t xml:space="preserve">auginti </w:t>
      </w:r>
      <w:proofErr w:type="spellStart"/>
      <w:r w:rsidR="411279EF" w:rsidRPr="45E7E97A">
        <w:rPr>
          <w:rFonts w:ascii="Calibri" w:eastAsia="Calibri" w:hAnsi="Calibri" w:cs="Calibri"/>
        </w:rPr>
        <w:t>savo</w:t>
      </w:r>
      <w:proofErr w:type="spellEnd"/>
      <w:r w:rsidR="411279EF" w:rsidRPr="45E7E97A">
        <w:rPr>
          <w:rFonts w:ascii="Calibri" w:eastAsia="Calibri" w:hAnsi="Calibri" w:cs="Calibri"/>
        </w:rPr>
        <w:t xml:space="preserve"> </w:t>
      </w:r>
      <w:proofErr w:type="spellStart"/>
      <w:r w:rsidR="4CBA6A92" w:rsidRPr="45E7E97A">
        <w:rPr>
          <w:rFonts w:ascii="Calibri" w:eastAsia="Calibri" w:hAnsi="Calibri" w:cs="Calibri"/>
        </w:rPr>
        <w:t>generacijos</w:t>
      </w:r>
      <w:proofErr w:type="spellEnd"/>
      <w:r w:rsidR="4CBA6A92" w:rsidRPr="45E7E97A">
        <w:rPr>
          <w:rFonts w:ascii="Calibri" w:eastAsia="Calibri" w:hAnsi="Calibri" w:cs="Calibri"/>
        </w:rPr>
        <w:t xml:space="preserve"> </w:t>
      </w:r>
      <w:proofErr w:type="spellStart"/>
      <w:r w:rsidR="03AE4CE2" w:rsidRPr="45E7E97A">
        <w:rPr>
          <w:rFonts w:ascii="Calibri" w:eastAsia="Calibri" w:hAnsi="Calibri" w:cs="Calibri"/>
        </w:rPr>
        <w:t>portfel</w:t>
      </w:r>
      <w:r w:rsidR="433F37B1" w:rsidRPr="45E7E97A">
        <w:rPr>
          <w:rFonts w:ascii="Calibri" w:eastAsia="Calibri" w:hAnsi="Calibri" w:cs="Calibri"/>
        </w:rPr>
        <w:t>į</w:t>
      </w:r>
      <w:proofErr w:type="spellEnd"/>
      <w:r w:rsidR="0AA5C6E4" w:rsidRPr="45E7E97A">
        <w:rPr>
          <w:rFonts w:ascii="Calibri" w:eastAsia="Calibri" w:hAnsi="Calibri" w:cs="Calibri"/>
        </w:rPr>
        <w:t xml:space="preserve">. </w:t>
      </w:r>
      <w:proofErr w:type="spellStart"/>
      <w:r w:rsidR="4D112AC3" w:rsidRPr="45E7E97A">
        <w:rPr>
          <w:rFonts w:ascii="Calibri" w:eastAsia="Calibri" w:hAnsi="Calibri" w:cs="Calibri"/>
        </w:rPr>
        <w:t>Šiemet</w:t>
      </w:r>
      <w:proofErr w:type="spellEnd"/>
      <w:r w:rsidR="4D112AC3" w:rsidRPr="45E7E97A">
        <w:rPr>
          <w:rFonts w:ascii="Calibri" w:eastAsia="Calibri" w:hAnsi="Calibri" w:cs="Calibri"/>
        </w:rPr>
        <w:t xml:space="preserve"> </w:t>
      </w:r>
      <w:r w:rsidR="0AA5C6E4" w:rsidRPr="45E7E97A">
        <w:rPr>
          <w:rFonts w:ascii="Calibri" w:eastAsia="Calibri" w:hAnsi="Calibri" w:cs="Calibri"/>
          <w:lang w:val="lt"/>
        </w:rPr>
        <w:t xml:space="preserve">„Green Genius“ </w:t>
      </w:r>
      <w:r w:rsidR="249D9E85" w:rsidRPr="45E7E97A">
        <w:rPr>
          <w:rFonts w:ascii="Calibri" w:eastAsia="Calibri" w:hAnsi="Calibri" w:cs="Calibri"/>
          <w:lang w:val="lt"/>
        </w:rPr>
        <w:t xml:space="preserve">turimas elektrinių </w:t>
      </w:r>
      <w:r w:rsidR="0AA5C6E4" w:rsidRPr="45E7E97A">
        <w:rPr>
          <w:rFonts w:ascii="Calibri" w:eastAsia="Calibri" w:hAnsi="Calibri" w:cs="Calibri"/>
          <w:lang w:val="lt"/>
        </w:rPr>
        <w:t>portfelis</w:t>
      </w:r>
      <w:r w:rsidR="206269F7" w:rsidRPr="45E7E97A">
        <w:rPr>
          <w:rFonts w:ascii="Calibri" w:eastAsia="Calibri" w:hAnsi="Calibri" w:cs="Calibri"/>
          <w:lang w:val="lt"/>
        </w:rPr>
        <w:t xml:space="preserve"> ta</w:t>
      </w:r>
      <w:r w:rsidR="6F1A7AB9" w:rsidRPr="45E7E97A">
        <w:rPr>
          <w:rFonts w:ascii="Calibri" w:eastAsia="Calibri" w:hAnsi="Calibri" w:cs="Calibri"/>
          <w:lang w:val="lt"/>
        </w:rPr>
        <w:t>p</w:t>
      </w:r>
      <w:r w:rsidR="3B300281" w:rsidRPr="45E7E97A">
        <w:rPr>
          <w:rFonts w:ascii="Calibri" w:eastAsia="Calibri" w:hAnsi="Calibri" w:cs="Calibri"/>
          <w:lang w:val="lt"/>
        </w:rPr>
        <w:t>s</w:t>
      </w:r>
      <w:r w:rsidR="206269F7" w:rsidRPr="45E7E97A">
        <w:rPr>
          <w:rFonts w:ascii="Calibri" w:eastAsia="Calibri" w:hAnsi="Calibri" w:cs="Calibri"/>
          <w:lang w:val="lt"/>
        </w:rPr>
        <w:t xml:space="preserve"> ženkliai didesnis</w:t>
      </w:r>
      <w:r w:rsidR="69D47BF1" w:rsidRPr="45E7E97A">
        <w:rPr>
          <w:rFonts w:ascii="Calibri" w:eastAsia="Calibri" w:hAnsi="Calibri" w:cs="Calibri"/>
          <w:lang w:val="lt"/>
        </w:rPr>
        <w:t xml:space="preserve"> – </w:t>
      </w:r>
      <w:r w:rsidR="557CDEEB" w:rsidRPr="45E7E97A">
        <w:rPr>
          <w:rFonts w:ascii="Calibri" w:eastAsia="Calibri" w:hAnsi="Calibri" w:cs="Calibri"/>
          <w:lang w:val="lt"/>
        </w:rPr>
        <w:t>palyginus</w:t>
      </w:r>
      <w:r w:rsidR="69D47BF1" w:rsidRPr="45E7E97A">
        <w:rPr>
          <w:rFonts w:ascii="Calibri" w:eastAsia="Calibri" w:hAnsi="Calibri" w:cs="Calibri"/>
          <w:lang w:val="lt"/>
        </w:rPr>
        <w:t xml:space="preserve"> </w:t>
      </w:r>
      <w:r w:rsidR="557CDEEB" w:rsidRPr="45E7E97A">
        <w:rPr>
          <w:rFonts w:ascii="Calibri" w:eastAsia="Calibri" w:hAnsi="Calibri" w:cs="Calibri"/>
          <w:lang w:val="lt"/>
        </w:rPr>
        <w:t xml:space="preserve">generuojamą energiją, </w:t>
      </w:r>
      <w:r w:rsidR="26EE34BE" w:rsidRPr="45E7E97A">
        <w:rPr>
          <w:rFonts w:ascii="Calibri" w:eastAsia="Calibri" w:hAnsi="Calibri" w:cs="Calibri"/>
          <w:lang w:val="lt"/>
        </w:rPr>
        <w:t>planuojame</w:t>
      </w:r>
      <w:r w:rsidR="557CDEEB" w:rsidRPr="45E7E97A">
        <w:rPr>
          <w:rFonts w:ascii="Calibri" w:eastAsia="Calibri" w:hAnsi="Calibri" w:cs="Calibri"/>
          <w:lang w:val="lt"/>
        </w:rPr>
        <w:t xml:space="preserve"> </w:t>
      </w:r>
      <w:r w:rsidR="399D39FB" w:rsidRPr="45E7E97A">
        <w:rPr>
          <w:rFonts w:ascii="Calibri" w:eastAsia="Calibri" w:hAnsi="Calibri" w:cs="Calibri"/>
          <w:lang w:val="lt"/>
        </w:rPr>
        <w:t xml:space="preserve">beveik dvigubą </w:t>
      </w:r>
      <w:r w:rsidR="557CDEEB" w:rsidRPr="45E7E97A">
        <w:rPr>
          <w:rFonts w:ascii="Calibri" w:eastAsia="Calibri" w:hAnsi="Calibri" w:cs="Calibri"/>
          <w:lang w:val="lt"/>
        </w:rPr>
        <w:t>augimą, nuo</w:t>
      </w:r>
      <w:r w:rsidR="51A14034" w:rsidRPr="45E7E97A">
        <w:rPr>
          <w:rFonts w:ascii="Calibri" w:eastAsia="Calibri" w:hAnsi="Calibri" w:cs="Calibri"/>
          <w:lang w:val="lt"/>
        </w:rPr>
        <w:t xml:space="preserve"> 182</w:t>
      </w:r>
      <w:r w:rsidR="09E22B66" w:rsidRPr="45E7E97A">
        <w:rPr>
          <w:rFonts w:ascii="Calibri" w:eastAsia="Calibri" w:hAnsi="Calibri" w:cs="Calibri"/>
          <w:lang w:val="lt"/>
        </w:rPr>
        <w:t xml:space="preserve"> </w:t>
      </w:r>
      <w:proofErr w:type="spellStart"/>
      <w:r w:rsidR="0477F4F5" w:rsidRPr="45E7E97A">
        <w:rPr>
          <w:rFonts w:ascii="Calibri" w:eastAsia="Calibri" w:hAnsi="Calibri" w:cs="Calibri"/>
          <w:lang w:val="lt"/>
        </w:rPr>
        <w:t>G</w:t>
      </w:r>
      <w:r w:rsidR="557CDEEB" w:rsidRPr="45E7E97A">
        <w:rPr>
          <w:rFonts w:ascii="Calibri" w:eastAsia="Calibri" w:hAnsi="Calibri" w:cs="Calibri"/>
          <w:lang w:val="lt"/>
        </w:rPr>
        <w:t>W</w:t>
      </w:r>
      <w:r w:rsidR="2A4A7DC0" w:rsidRPr="45E7E97A">
        <w:rPr>
          <w:rFonts w:ascii="Calibri" w:eastAsia="Calibri" w:hAnsi="Calibri" w:cs="Calibri"/>
          <w:lang w:val="lt"/>
        </w:rPr>
        <w:t>h</w:t>
      </w:r>
      <w:proofErr w:type="spellEnd"/>
      <w:r w:rsidR="65317875" w:rsidRPr="45E7E97A">
        <w:rPr>
          <w:rFonts w:ascii="Calibri" w:eastAsia="Calibri" w:hAnsi="Calibri" w:cs="Calibri"/>
          <w:lang w:val="lt"/>
        </w:rPr>
        <w:t xml:space="preserve"> (2024 m.) iki planuojamų </w:t>
      </w:r>
      <w:r w:rsidR="7E7C169B" w:rsidRPr="45E7E97A">
        <w:rPr>
          <w:rFonts w:ascii="Calibri" w:eastAsia="Calibri" w:hAnsi="Calibri" w:cs="Calibri"/>
          <w:lang w:val="lt"/>
        </w:rPr>
        <w:t>357</w:t>
      </w:r>
      <w:r w:rsidR="65317875" w:rsidRPr="45E7E97A">
        <w:rPr>
          <w:rFonts w:ascii="Calibri" w:eastAsia="Calibri" w:hAnsi="Calibri" w:cs="Calibri"/>
          <w:lang w:val="lt"/>
        </w:rPr>
        <w:t xml:space="preserve"> </w:t>
      </w:r>
      <w:proofErr w:type="spellStart"/>
      <w:r w:rsidR="01335DBC" w:rsidRPr="45E7E97A">
        <w:rPr>
          <w:rFonts w:ascii="Calibri" w:eastAsia="Calibri" w:hAnsi="Calibri" w:cs="Calibri"/>
          <w:lang w:val="lt"/>
        </w:rPr>
        <w:t>GWh</w:t>
      </w:r>
      <w:proofErr w:type="spellEnd"/>
      <w:r w:rsidR="65317875" w:rsidRPr="45E7E97A">
        <w:rPr>
          <w:rFonts w:ascii="Calibri" w:eastAsia="Calibri" w:hAnsi="Calibri" w:cs="Calibri"/>
          <w:lang w:val="lt"/>
        </w:rPr>
        <w:t xml:space="preserve"> (2025 </w:t>
      </w:r>
      <w:proofErr w:type="gramStart"/>
      <w:r w:rsidR="65317875" w:rsidRPr="45E7E97A">
        <w:rPr>
          <w:rFonts w:ascii="Calibri" w:eastAsia="Calibri" w:hAnsi="Calibri" w:cs="Calibri"/>
          <w:lang w:val="lt"/>
        </w:rPr>
        <w:t>m.)</w:t>
      </w:r>
      <w:r w:rsidR="03AE4CE2" w:rsidRPr="45E7E97A">
        <w:rPr>
          <w:rFonts w:ascii="Calibri" w:eastAsia="Calibri" w:hAnsi="Calibri" w:cs="Calibri"/>
          <w:color w:val="000000" w:themeColor="text1"/>
          <w:lang w:val="lt"/>
        </w:rPr>
        <w:t>“</w:t>
      </w:r>
      <w:proofErr w:type="gramEnd"/>
      <w:r w:rsidR="03AE4CE2" w:rsidRPr="45E7E97A">
        <w:rPr>
          <w:rFonts w:ascii="Calibri" w:eastAsia="Calibri" w:hAnsi="Calibri" w:cs="Calibri"/>
          <w:color w:val="000000" w:themeColor="text1"/>
          <w:lang w:val="lt"/>
        </w:rPr>
        <w:t>, – įžvalgomis dalijasi A. Martinkėnaitė-Martyniuk.</w:t>
      </w:r>
    </w:p>
    <w:p w14:paraId="565EC394" w14:textId="41916405" w:rsidR="434DBB04" w:rsidRDefault="434DBB04" w:rsidP="4BEDF797">
      <w:pPr>
        <w:jc w:val="both"/>
      </w:pPr>
      <w:proofErr w:type="spellStart"/>
      <w:r w:rsidRPr="4BEDF797">
        <w:rPr>
          <w:rFonts w:ascii="Calibri" w:eastAsia="Calibri" w:hAnsi="Calibri" w:cs="Calibri"/>
          <w:b/>
          <w:bCs/>
        </w:rPr>
        <w:t>Didžiausias</w:t>
      </w:r>
      <w:proofErr w:type="spellEnd"/>
      <w:r w:rsidRPr="4BEDF797">
        <w:rPr>
          <w:rFonts w:ascii="Calibri" w:eastAsia="Calibri" w:hAnsi="Calibri" w:cs="Calibri"/>
          <w:b/>
          <w:bCs/>
        </w:rPr>
        <w:t xml:space="preserve"> </w:t>
      </w:r>
      <w:proofErr w:type="spellStart"/>
      <w:r w:rsidRPr="4BEDF797">
        <w:rPr>
          <w:rFonts w:ascii="Calibri" w:eastAsia="Calibri" w:hAnsi="Calibri" w:cs="Calibri"/>
          <w:b/>
          <w:bCs/>
        </w:rPr>
        <w:t>augimas</w:t>
      </w:r>
      <w:proofErr w:type="spellEnd"/>
      <w:r w:rsidRPr="4BEDF797">
        <w:rPr>
          <w:rFonts w:ascii="Calibri" w:eastAsia="Calibri" w:hAnsi="Calibri" w:cs="Calibri"/>
          <w:b/>
          <w:bCs/>
        </w:rPr>
        <w:t xml:space="preserve"> – </w:t>
      </w:r>
      <w:proofErr w:type="spellStart"/>
      <w:r w:rsidRPr="4BEDF797">
        <w:rPr>
          <w:rFonts w:ascii="Calibri" w:eastAsia="Calibri" w:hAnsi="Calibri" w:cs="Calibri"/>
          <w:b/>
          <w:bCs/>
        </w:rPr>
        <w:t>mobilumo</w:t>
      </w:r>
      <w:proofErr w:type="spellEnd"/>
      <w:r w:rsidRPr="4BEDF797">
        <w:rPr>
          <w:rFonts w:ascii="Calibri" w:eastAsia="Calibri" w:hAnsi="Calibri" w:cs="Calibri"/>
          <w:b/>
          <w:bCs/>
        </w:rPr>
        <w:t xml:space="preserve"> </w:t>
      </w:r>
      <w:proofErr w:type="spellStart"/>
      <w:r w:rsidRPr="4BEDF797">
        <w:rPr>
          <w:rFonts w:ascii="Calibri" w:eastAsia="Calibri" w:hAnsi="Calibri" w:cs="Calibri"/>
          <w:b/>
          <w:bCs/>
        </w:rPr>
        <w:t>paslaugų</w:t>
      </w:r>
      <w:proofErr w:type="spellEnd"/>
      <w:r w:rsidRPr="4BEDF797">
        <w:rPr>
          <w:rFonts w:ascii="Calibri" w:eastAsia="Calibri" w:hAnsi="Calibri" w:cs="Calibri"/>
          <w:b/>
          <w:bCs/>
        </w:rPr>
        <w:t xml:space="preserve"> </w:t>
      </w:r>
      <w:proofErr w:type="spellStart"/>
      <w:r w:rsidRPr="4BEDF797">
        <w:rPr>
          <w:rFonts w:ascii="Calibri" w:eastAsia="Calibri" w:hAnsi="Calibri" w:cs="Calibri"/>
          <w:b/>
          <w:bCs/>
        </w:rPr>
        <w:t>versluose</w:t>
      </w:r>
      <w:proofErr w:type="spellEnd"/>
    </w:p>
    <w:p w14:paraId="141CFF6A" w14:textId="3C76AB71" w:rsidR="31FC4205" w:rsidRDefault="31FC4205" w:rsidP="61FEB071">
      <w:pPr>
        <w:jc w:val="both"/>
        <w:rPr>
          <w:rFonts w:ascii="Calibri" w:eastAsia="Calibri" w:hAnsi="Calibri" w:cs="Calibri"/>
          <w:color w:val="000000" w:themeColor="text1"/>
          <w:lang w:val="lt"/>
        </w:rPr>
      </w:pPr>
      <w:r w:rsidRPr="61FEB071">
        <w:rPr>
          <w:rFonts w:ascii="Calibri" w:eastAsia="Calibri" w:hAnsi="Calibri" w:cs="Calibri"/>
          <w:color w:val="000000" w:themeColor="text1"/>
          <w:lang w:val="lt"/>
        </w:rPr>
        <w:t>Mobilumo įmonių („CityBee“ ir „MyBee“) pajamos augo daugiausiai ly</w:t>
      </w:r>
      <w:r w:rsidR="4A1243ED" w:rsidRPr="61FEB071">
        <w:rPr>
          <w:rFonts w:ascii="Calibri" w:eastAsia="Calibri" w:hAnsi="Calibri" w:cs="Calibri"/>
          <w:color w:val="000000" w:themeColor="text1"/>
          <w:lang w:val="lt"/>
        </w:rPr>
        <w:t xml:space="preserve">ginant su kitais grupės verslais, </w:t>
      </w:r>
      <w:r w:rsidR="26352DE4" w:rsidRPr="61FEB071">
        <w:rPr>
          <w:rFonts w:ascii="Calibri" w:eastAsia="Calibri" w:hAnsi="Calibri" w:cs="Calibri"/>
          <w:color w:val="000000" w:themeColor="text1"/>
          <w:lang w:val="lt"/>
        </w:rPr>
        <w:t xml:space="preserve">teigiamas </w:t>
      </w:r>
      <w:r w:rsidR="4A1243ED" w:rsidRPr="61FEB071">
        <w:rPr>
          <w:rFonts w:ascii="Calibri" w:eastAsia="Calibri" w:hAnsi="Calibri" w:cs="Calibri"/>
          <w:color w:val="000000" w:themeColor="text1"/>
          <w:lang w:val="lt"/>
        </w:rPr>
        <w:t>pokytis siekė net 68 proc.</w:t>
      </w:r>
      <w:r w:rsidR="4CA118B4" w:rsidRPr="61FEB071">
        <w:rPr>
          <w:rFonts w:ascii="Calibri" w:eastAsia="Calibri" w:hAnsi="Calibri" w:cs="Calibri"/>
          <w:color w:val="000000" w:themeColor="text1"/>
          <w:lang w:val="lt"/>
        </w:rPr>
        <w:t xml:space="preserve"> </w:t>
      </w:r>
      <w:r w:rsidR="4680A034" w:rsidRPr="61FEB071">
        <w:rPr>
          <w:rFonts w:ascii="Calibri" w:eastAsia="Calibri" w:hAnsi="Calibri" w:cs="Calibri"/>
          <w:color w:val="000000" w:themeColor="text1"/>
          <w:lang w:val="lt"/>
        </w:rPr>
        <w:t xml:space="preserve">– </w:t>
      </w:r>
      <w:r w:rsidR="024DA9A9" w:rsidRPr="61FEB071">
        <w:rPr>
          <w:rFonts w:ascii="Calibri" w:eastAsia="Calibri" w:hAnsi="Calibri" w:cs="Calibri"/>
          <w:color w:val="000000" w:themeColor="text1"/>
          <w:lang w:val="lt"/>
        </w:rPr>
        <w:t>191</w:t>
      </w:r>
      <w:r w:rsidR="4CA118B4" w:rsidRPr="61FEB071">
        <w:rPr>
          <w:rFonts w:ascii="Calibri" w:eastAsia="Calibri" w:hAnsi="Calibri" w:cs="Calibri"/>
          <w:color w:val="000000" w:themeColor="text1"/>
          <w:lang w:val="lt"/>
        </w:rPr>
        <w:t xml:space="preserve"> mln. eurų. </w:t>
      </w:r>
      <w:r w:rsidR="46391399" w:rsidRPr="61FEB071">
        <w:rPr>
          <w:rFonts w:ascii="Calibri" w:eastAsia="Calibri" w:hAnsi="Calibri" w:cs="Calibri"/>
          <w:color w:val="000000" w:themeColor="text1"/>
          <w:lang w:val="lt"/>
        </w:rPr>
        <w:t>Pernai augo</w:t>
      </w:r>
      <w:r w:rsidR="17E0E4BC" w:rsidRPr="61FEB071">
        <w:rPr>
          <w:rFonts w:ascii="Calibri" w:eastAsia="Calibri" w:hAnsi="Calibri" w:cs="Calibri"/>
          <w:color w:val="000000" w:themeColor="text1"/>
          <w:lang w:val="lt"/>
        </w:rPr>
        <w:t xml:space="preserve"> (44 proc.)</w:t>
      </w:r>
      <w:r w:rsidR="46391399" w:rsidRPr="61FEB071">
        <w:rPr>
          <w:rFonts w:ascii="Calibri" w:eastAsia="Calibri" w:hAnsi="Calibri" w:cs="Calibri"/>
          <w:color w:val="000000" w:themeColor="text1"/>
          <w:lang w:val="lt"/>
        </w:rPr>
        <w:t xml:space="preserve"> ir mobilumo įmonių EBITDA</w:t>
      </w:r>
      <w:r w:rsidR="2431D559" w:rsidRPr="61FEB071">
        <w:rPr>
          <w:rFonts w:ascii="Calibri" w:eastAsia="Calibri" w:hAnsi="Calibri" w:cs="Calibri"/>
          <w:color w:val="000000" w:themeColor="text1"/>
          <w:lang w:val="lt"/>
        </w:rPr>
        <w:t xml:space="preserve">, iki 15 mln. eurų. </w:t>
      </w:r>
    </w:p>
    <w:p w14:paraId="4BB95C43" w14:textId="70A6D904" w:rsidR="68EBF395" w:rsidRDefault="141042BC" w:rsidP="4BEDF797">
      <w:pPr>
        <w:jc w:val="both"/>
        <w:rPr>
          <w:rFonts w:ascii="Calibri" w:eastAsia="Calibri" w:hAnsi="Calibri" w:cs="Calibri"/>
          <w:color w:val="000000" w:themeColor="text1"/>
          <w:lang w:val="lt"/>
        </w:rPr>
      </w:pPr>
      <w:r w:rsidRPr="4BEDF797">
        <w:rPr>
          <w:rFonts w:ascii="Calibri" w:eastAsia="Calibri" w:hAnsi="Calibri" w:cs="Calibri"/>
          <w:color w:val="000000" w:themeColor="text1"/>
          <w:lang w:val="lt"/>
        </w:rPr>
        <w:t>2024 m.</w:t>
      </w:r>
      <w:r w:rsidR="7E6C252C" w:rsidRPr="4BEDF797">
        <w:rPr>
          <w:rFonts w:ascii="Calibri" w:eastAsia="Calibri" w:hAnsi="Calibri" w:cs="Calibri"/>
          <w:color w:val="000000" w:themeColor="text1"/>
          <w:lang w:val="lt"/>
        </w:rPr>
        <w:t xml:space="preserve"> daugiausiai dėmesio</w:t>
      </w:r>
      <w:r w:rsidR="6D743574" w:rsidRPr="4BEDF797">
        <w:rPr>
          <w:rFonts w:ascii="Calibri" w:eastAsia="Calibri" w:hAnsi="Calibri" w:cs="Calibri"/>
          <w:color w:val="000000" w:themeColor="text1"/>
          <w:lang w:val="lt"/>
        </w:rPr>
        <w:t xml:space="preserve"> „CityBee“</w:t>
      </w:r>
      <w:r w:rsidR="79E866C2" w:rsidRPr="4BEDF797">
        <w:rPr>
          <w:rFonts w:ascii="Calibri" w:eastAsia="Calibri" w:hAnsi="Calibri" w:cs="Calibri"/>
          <w:color w:val="000000" w:themeColor="text1"/>
          <w:lang w:val="lt"/>
        </w:rPr>
        <w:t xml:space="preserve"> skyrė</w:t>
      </w:r>
      <w:r w:rsidR="39DCB263" w:rsidRPr="4BEDF797">
        <w:rPr>
          <w:rFonts w:ascii="Calibri" w:eastAsia="Calibri" w:hAnsi="Calibri" w:cs="Calibri"/>
          <w:color w:val="000000" w:themeColor="text1"/>
          <w:lang w:val="lt"/>
        </w:rPr>
        <w:t xml:space="preserve"> vartotojų </w:t>
      </w:r>
      <w:r w:rsidR="23527544" w:rsidRPr="4BEDF797">
        <w:rPr>
          <w:rFonts w:ascii="Calibri" w:eastAsia="Calibri" w:hAnsi="Calibri" w:cs="Calibri"/>
          <w:color w:val="000000" w:themeColor="text1"/>
          <w:lang w:val="lt"/>
        </w:rPr>
        <w:t>patir</w:t>
      </w:r>
      <w:r w:rsidR="0A26A06B" w:rsidRPr="4BEDF797">
        <w:rPr>
          <w:rFonts w:ascii="Calibri" w:eastAsia="Calibri" w:hAnsi="Calibri" w:cs="Calibri"/>
          <w:color w:val="000000" w:themeColor="text1"/>
          <w:lang w:val="lt"/>
        </w:rPr>
        <w:t>ties gerinimui</w:t>
      </w:r>
      <w:r w:rsidR="23527544" w:rsidRPr="4BEDF797">
        <w:rPr>
          <w:rFonts w:ascii="Calibri" w:eastAsia="Calibri" w:hAnsi="Calibri" w:cs="Calibri"/>
          <w:color w:val="000000" w:themeColor="text1"/>
          <w:lang w:val="lt"/>
        </w:rPr>
        <w:t xml:space="preserve">. </w:t>
      </w:r>
      <w:r w:rsidR="558BC9A5" w:rsidRPr="4BEDF797">
        <w:rPr>
          <w:rFonts w:ascii="Calibri" w:eastAsia="Calibri" w:hAnsi="Calibri" w:cs="Calibri"/>
          <w:color w:val="000000" w:themeColor="text1"/>
          <w:lang w:val="lt"/>
        </w:rPr>
        <w:t xml:space="preserve">Spalį </w:t>
      </w:r>
      <w:r w:rsidR="7C0B448A" w:rsidRPr="4BEDF797">
        <w:rPr>
          <w:rFonts w:ascii="Calibri" w:eastAsia="Calibri" w:hAnsi="Calibri" w:cs="Calibri"/>
          <w:color w:val="000000" w:themeColor="text1"/>
          <w:lang w:val="lt"/>
        </w:rPr>
        <w:t xml:space="preserve">įmonė pradėjo </w:t>
      </w:r>
      <w:r w:rsidR="558BC9A5" w:rsidRPr="4BEDF797">
        <w:rPr>
          <w:rFonts w:ascii="Calibri" w:eastAsia="Calibri" w:hAnsi="Calibri" w:cs="Calibri"/>
          <w:color w:val="000000" w:themeColor="text1"/>
          <w:lang w:val="lt"/>
        </w:rPr>
        <w:t xml:space="preserve">taikyti naują politiką </w:t>
      </w:r>
      <w:r w:rsidR="415B67C3" w:rsidRPr="4BEDF797">
        <w:rPr>
          <w:rFonts w:ascii="Calibri" w:eastAsia="Calibri" w:hAnsi="Calibri" w:cs="Calibri"/>
          <w:color w:val="000000" w:themeColor="text1"/>
          <w:lang w:val="lt"/>
        </w:rPr>
        <w:t>(</w:t>
      </w:r>
      <w:r w:rsidR="09977ADB" w:rsidRPr="4BEDF797">
        <w:rPr>
          <w:rFonts w:ascii="Calibri" w:eastAsia="Calibri" w:hAnsi="Calibri" w:cs="Calibri"/>
          <w:color w:val="000000" w:themeColor="text1"/>
          <w:lang w:val="lt"/>
        </w:rPr>
        <w:t>„</w:t>
      </w:r>
      <w:proofErr w:type="spellStart"/>
      <w:r w:rsidR="558BC9A5" w:rsidRPr="4BEDF797">
        <w:rPr>
          <w:rFonts w:ascii="Calibri" w:eastAsia="Calibri" w:hAnsi="Calibri" w:cs="Calibri"/>
          <w:color w:val="000000" w:themeColor="text1"/>
          <w:lang w:val="lt"/>
        </w:rPr>
        <w:t>BeeChill</w:t>
      </w:r>
      <w:proofErr w:type="spellEnd"/>
      <w:r w:rsidR="558BC9A5" w:rsidRPr="4BEDF797">
        <w:rPr>
          <w:rFonts w:ascii="Calibri" w:eastAsia="Calibri" w:hAnsi="Calibri" w:cs="Calibri"/>
          <w:color w:val="000000" w:themeColor="text1"/>
          <w:lang w:val="lt"/>
        </w:rPr>
        <w:t>“</w:t>
      </w:r>
      <w:r w:rsidR="363C296D" w:rsidRPr="4BEDF797">
        <w:rPr>
          <w:rFonts w:ascii="Calibri" w:eastAsia="Calibri" w:hAnsi="Calibri" w:cs="Calibri"/>
          <w:color w:val="000000" w:themeColor="text1"/>
          <w:lang w:val="lt"/>
        </w:rPr>
        <w:t>)</w:t>
      </w:r>
      <w:r w:rsidR="558BC9A5" w:rsidRPr="4BEDF797">
        <w:rPr>
          <w:rFonts w:ascii="Calibri" w:eastAsia="Calibri" w:hAnsi="Calibri" w:cs="Calibri"/>
          <w:color w:val="000000" w:themeColor="text1"/>
          <w:lang w:val="lt"/>
        </w:rPr>
        <w:t xml:space="preserve"> </w:t>
      </w:r>
      <w:r w:rsidR="7B5B0C7F" w:rsidRPr="4BEDF797">
        <w:rPr>
          <w:rFonts w:ascii="Calibri" w:eastAsia="Calibri" w:hAnsi="Calibri" w:cs="Calibri"/>
          <w:color w:val="000000" w:themeColor="text1"/>
          <w:lang w:val="lt"/>
        </w:rPr>
        <w:t>–</w:t>
      </w:r>
      <w:r w:rsidR="558BC9A5" w:rsidRPr="4BEDF797">
        <w:rPr>
          <w:rFonts w:ascii="Calibri" w:eastAsia="Calibri" w:hAnsi="Calibri" w:cs="Calibri"/>
          <w:color w:val="000000" w:themeColor="text1"/>
          <w:lang w:val="lt"/>
        </w:rPr>
        <w:t xml:space="preserve"> įvykus eismo įvykiui dėl kliento kaltės ir jam apie įvykį informavus, </w:t>
      </w:r>
      <w:r w:rsidR="553D09C8" w:rsidRPr="4BEDF797">
        <w:rPr>
          <w:rFonts w:ascii="Calibri" w:eastAsia="Calibri" w:hAnsi="Calibri" w:cs="Calibri"/>
          <w:color w:val="000000" w:themeColor="text1"/>
          <w:lang w:val="lt"/>
        </w:rPr>
        <w:t>„</w:t>
      </w:r>
      <w:r w:rsidR="77EC115C" w:rsidRPr="4BEDF797">
        <w:rPr>
          <w:rFonts w:ascii="Calibri" w:eastAsia="Calibri" w:hAnsi="Calibri" w:cs="Calibri"/>
          <w:color w:val="000000" w:themeColor="text1"/>
          <w:lang w:val="lt"/>
        </w:rPr>
        <w:t>CityBee“</w:t>
      </w:r>
      <w:r w:rsidR="558BC9A5" w:rsidRPr="4BEDF797">
        <w:rPr>
          <w:rFonts w:ascii="Calibri" w:eastAsia="Calibri" w:hAnsi="Calibri" w:cs="Calibri"/>
          <w:color w:val="000000" w:themeColor="text1"/>
          <w:lang w:val="lt"/>
        </w:rPr>
        <w:t xml:space="preserve"> padengia visus nuostolius, išskyrus atvejus kai klientai eismo įvykį sukelia neblaivūs, pasišalina iš įvykio vietos ar kitaip pažeidžia kelių eismo taisykles.</w:t>
      </w:r>
    </w:p>
    <w:p w14:paraId="3418EDD4" w14:textId="448C05C4" w:rsidR="7C37F5C1" w:rsidRDefault="7C37F5C1" w:rsidP="7ECBFDC9">
      <w:pPr>
        <w:jc w:val="both"/>
        <w:rPr>
          <w:rFonts w:ascii="Calibri" w:eastAsia="Calibri" w:hAnsi="Calibri" w:cs="Calibri"/>
          <w:color w:val="000000" w:themeColor="text1"/>
          <w:lang w:val="lt"/>
        </w:rPr>
      </w:pPr>
      <w:r w:rsidRPr="7ECBFDC9">
        <w:rPr>
          <w:rFonts w:ascii="Calibri" w:eastAsia="Calibri" w:hAnsi="Calibri" w:cs="Calibri"/>
          <w:color w:val="000000" w:themeColor="text1"/>
          <w:lang w:val="lt"/>
        </w:rPr>
        <w:t>„Automobilių nuomos paslaugų sektoriuje ilgą laiką vyravo taisyklės, kurios skatino vairuotojus prieš kelionę detaliai apžiūrėti automobilius</w:t>
      </w:r>
      <w:r w:rsidR="0EBF9E59" w:rsidRPr="174EAA6A">
        <w:rPr>
          <w:rFonts w:ascii="Calibri" w:eastAsia="Calibri" w:hAnsi="Calibri" w:cs="Calibri"/>
          <w:color w:val="000000" w:themeColor="text1"/>
          <w:lang w:val="lt"/>
        </w:rPr>
        <w:t>, įsitikinti</w:t>
      </w:r>
      <w:r w:rsidRPr="7ECBFDC9">
        <w:rPr>
          <w:rFonts w:ascii="Calibri" w:eastAsia="Calibri" w:hAnsi="Calibri" w:cs="Calibri"/>
          <w:color w:val="000000" w:themeColor="text1"/>
          <w:lang w:val="lt"/>
        </w:rPr>
        <w:t xml:space="preserve"> ar nėra įbrėžimų. Norime keisti šią kultūrą, skatinti abipusį pasitikėjimą, užtikrinti, kad „CityBee“ paslauga nekeltų nereikalingo streso. Mes pasitikime savo klientais, žinome, kad kelyje jie yra atsakingi, todėl įvykus atsitiktiniam eismo įvykiui nebetaikome 600 eurų išskaitos. Paslaugą tobuliname taip, kad mūsų klientams nereikėtų fiksuoti automobilio apgadinimų, nes įbrėžimai – mūsų rūpestis“, – sako A. Martinkėnaitė-Martyniuk.  </w:t>
      </w:r>
    </w:p>
    <w:p w14:paraId="2FA739F3" w14:textId="230AB4BA" w:rsidR="4C3ACEDD" w:rsidRDefault="4C3ACEDD" w:rsidP="7FF682BE">
      <w:pPr>
        <w:jc w:val="both"/>
        <w:rPr>
          <w:rFonts w:ascii="Calibri" w:eastAsia="Calibri" w:hAnsi="Calibri" w:cs="Calibri"/>
          <w:color w:val="000000" w:themeColor="text1"/>
          <w:lang w:val="lt"/>
        </w:rPr>
      </w:pPr>
      <w:r w:rsidRPr="04AB8AD0">
        <w:rPr>
          <w:rFonts w:ascii="Calibri" w:eastAsia="Calibri" w:hAnsi="Calibri" w:cs="Calibri"/>
          <w:color w:val="000000" w:themeColor="text1"/>
          <w:lang w:val="lt"/>
        </w:rPr>
        <w:t xml:space="preserve">Pernai pasikeitė ir „CityBee“ </w:t>
      </w:r>
      <w:r w:rsidRPr="079C4EB3">
        <w:rPr>
          <w:rFonts w:ascii="Calibri" w:eastAsia="Calibri" w:hAnsi="Calibri" w:cs="Calibri"/>
          <w:color w:val="000000" w:themeColor="text1"/>
          <w:lang w:val="lt"/>
        </w:rPr>
        <w:t xml:space="preserve">automobilių dizainas, </w:t>
      </w:r>
      <w:r w:rsidRPr="5C2DAFE9">
        <w:rPr>
          <w:rFonts w:ascii="Calibri" w:eastAsia="Calibri" w:hAnsi="Calibri" w:cs="Calibri"/>
          <w:color w:val="000000" w:themeColor="text1"/>
          <w:lang w:val="lt"/>
        </w:rPr>
        <w:t xml:space="preserve">vizitine </w:t>
      </w:r>
      <w:r w:rsidRPr="24E0019F">
        <w:rPr>
          <w:rFonts w:ascii="Calibri" w:eastAsia="Calibri" w:hAnsi="Calibri" w:cs="Calibri"/>
          <w:color w:val="000000" w:themeColor="text1"/>
          <w:lang w:val="lt"/>
        </w:rPr>
        <w:t xml:space="preserve">kortele tapusi oranžinė </w:t>
      </w:r>
      <w:r w:rsidRPr="08CA0106">
        <w:rPr>
          <w:rFonts w:ascii="Calibri" w:eastAsia="Calibri" w:hAnsi="Calibri" w:cs="Calibri"/>
          <w:color w:val="000000" w:themeColor="text1"/>
          <w:lang w:val="lt"/>
        </w:rPr>
        <w:t xml:space="preserve">spalva tapo dar </w:t>
      </w:r>
      <w:r w:rsidRPr="3DDDC4FB">
        <w:rPr>
          <w:rFonts w:ascii="Calibri" w:eastAsia="Calibri" w:hAnsi="Calibri" w:cs="Calibri"/>
          <w:color w:val="000000" w:themeColor="text1"/>
          <w:lang w:val="lt"/>
        </w:rPr>
        <w:t xml:space="preserve">ryškesnė ir geriau matoma. Be to, įmonė </w:t>
      </w:r>
      <w:r w:rsidR="5B7894F6" w:rsidRPr="27DA3005">
        <w:rPr>
          <w:rFonts w:ascii="Calibri" w:eastAsia="Calibri" w:hAnsi="Calibri" w:cs="Calibri"/>
          <w:color w:val="000000" w:themeColor="text1"/>
          <w:lang w:val="lt"/>
        </w:rPr>
        <w:t>supaprastino</w:t>
      </w:r>
      <w:r w:rsidRPr="3DDDC4FB">
        <w:rPr>
          <w:rFonts w:ascii="Calibri" w:eastAsia="Calibri" w:hAnsi="Calibri" w:cs="Calibri"/>
          <w:color w:val="000000" w:themeColor="text1"/>
          <w:lang w:val="lt"/>
        </w:rPr>
        <w:t xml:space="preserve"> kainodarą, </w:t>
      </w:r>
      <w:r w:rsidR="74075657" w:rsidRPr="3DDDC4FB">
        <w:rPr>
          <w:rFonts w:ascii="Calibri" w:eastAsia="Calibri" w:hAnsi="Calibri" w:cs="Calibri"/>
          <w:color w:val="000000" w:themeColor="text1"/>
          <w:lang w:val="lt"/>
        </w:rPr>
        <w:t xml:space="preserve">„CityBee“ automobiliais </w:t>
      </w:r>
      <w:r w:rsidR="74075657" w:rsidRPr="7101C680">
        <w:rPr>
          <w:rFonts w:ascii="Calibri" w:eastAsia="Calibri" w:hAnsi="Calibri" w:cs="Calibri"/>
          <w:color w:val="000000" w:themeColor="text1"/>
          <w:lang w:val="lt"/>
        </w:rPr>
        <w:t>vartotojai gali naudotis nekreipdami</w:t>
      </w:r>
      <w:r w:rsidR="74075657" w:rsidRPr="6183F150">
        <w:rPr>
          <w:rFonts w:ascii="Calibri" w:eastAsia="Calibri" w:hAnsi="Calibri" w:cs="Calibri"/>
          <w:color w:val="000000" w:themeColor="text1"/>
          <w:lang w:val="lt"/>
        </w:rPr>
        <w:t xml:space="preserve"> dėmesio į </w:t>
      </w:r>
      <w:r w:rsidR="74075657" w:rsidRPr="7F662470">
        <w:rPr>
          <w:rFonts w:ascii="Calibri" w:eastAsia="Calibri" w:hAnsi="Calibri" w:cs="Calibri"/>
          <w:color w:val="000000" w:themeColor="text1"/>
          <w:lang w:val="lt"/>
        </w:rPr>
        <w:t xml:space="preserve">modelį, nes </w:t>
      </w:r>
      <w:r w:rsidR="74075657" w:rsidRPr="070E0325">
        <w:rPr>
          <w:rFonts w:ascii="Calibri" w:eastAsia="Calibri" w:hAnsi="Calibri" w:cs="Calibri"/>
          <w:color w:val="000000" w:themeColor="text1"/>
          <w:lang w:val="lt"/>
        </w:rPr>
        <w:t>visų jų kaina yra tokia pati</w:t>
      </w:r>
      <w:r w:rsidR="74075657" w:rsidRPr="23FFB931">
        <w:rPr>
          <w:rFonts w:ascii="Calibri" w:eastAsia="Calibri" w:hAnsi="Calibri" w:cs="Calibri"/>
          <w:color w:val="000000" w:themeColor="text1"/>
          <w:lang w:val="lt"/>
        </w:rPr>
        <w:t>.</w:t>
      </w:r>
      <w:r w:rsidR="74075657" w:rsidRPr="031ABE8F">
        <w:rPr>
          <w:rFonts w:ascii="Calibri" w:eastAsia="Calibri" w:hAnsi="Calibri" w:cs="Calibri"/>
          <w:color w:val="000000" w:themeColor="text1"/>
          <w:lang w:val="lt"/>
        </w:rPr>
        <w:t xml:space="preserve"> </w:t>
      </w:r>
    </w:p>
    <w:p w14:paraId="277E1619" w14:textId="53DF1309" w:rsidR="68EBF395" w:rsidRDefault="71D6A262" w:rsidP="61FEB071">
      <w:pPr>
        <w:jc w:val="both"/>
        <w:rPr>
          <w:rFonts w:ascii="Calibri" w:eastAsia="Calibri" w:hAnsi="Calibri" w:cs="Calibri"/>
          <w:color w:val="000000" w:themeColor="text1"/>
          <w:lang w:val="lt"/>
        </w:rPr>
      </w:pPr>
      <w:r w:rsidRPr="61FEB071">
        <w:rPr>
          <w:rFonts w:ascii="Calibri" w:eastAsia="Calibri" w:hAnsi="Calibri" w:cs="Calibri"/>
          <w:color w:val="000000" w:themeColor="text1"/>
          <w:lang w:val="lt"/>
        </w:rPr>
        <w:t xml:space="preserve">A. Martinkėnaitė-Martyniuk </w:t>
      </w:r>
      <w:r w:rsidR="325C7F55" w:rsidRPr="61FEB071">
        <w:rPr>
          <w:rFonts w:ascii="Calibri" w:eastAsia="Calibri" w:hAnsi="Calibri" w:cs="Calibri"/>
          <w:color w:val="000000" w:themeColor="text1"/>
          <w:lang w:val="lt"/>
        </w:rPr>
        <w:t xml:space="preserve">teigimu, </w:t>
      </w:r>
      <w:r w:rsidR="43BE9099" w:rsidRPr="61FEB071">
        <w:rPr>
          <w:rFonts w:ascii="Calibri" w:eastAsia="Calibri" w:hAnsi="Calibri" w:cs="Calibri"/>
          <w:color w:val="000000" w:themeColor="text1"/>
          <w:lang w:val="lt"/>
        </w:rPr>
        <w:t xml:space="preserve">„MyBee“ klientų ratas augo, </w:t>
      </w:r>
      <w:r w:rsidR="7FCB641C" w:rsidRPr="61FEB071">
        <w:rPr>
          <w:rFonts w:ascii="Calibri" w:eastAsia="Calibri" w:hAnsi="Calibri" w:cs="Calibri"/>
          <w:color w:val="000000" w:themeColor="text1"/>
          <w:lang w:val="lt"/>
        </w:rPr>
        <w:t xml:space="preserve">didžiausias </w:t>
      </w:r>
      <w:r w:rsidR="43BE9099" w:rsidRPr="61FEB071">
        <w:rPr>
          <w:rFonts w:ascii="Calibri" w:eastAsia="Calibri" w:hAnsi="Calibri" w:cs="Calibri"/>
          <w:color w:val="000000" w:themeColor="text1"/>
          <w:lang w:val="lt"/>
        </w:rPr>
        <w:t xml:space="preserve">teigiamas pokytis buvo matomas Latvijoje. </w:t>
      </w:r>
      <w:r w:rsidR="5B98653E" w:rsidRPr="61FEB071">
        <w:rPr>
          <w:rFonts w:ascii="Calibri" w:eastAsia="Calibri" w:hAnsi="Calibri" w:cs="Calibri"/>
          <w:color w:val="000000" w:themeColor="text1"/>
          <w:lang w:val="lt"/>
        </w:rPr>
        <w:t>Iš viso Baltijos šaly</w:t>
      </w:r>
      <w:r w:rsidR="08933B09" w:rsidRPr="61FEB071">
        <w:rPr>
          <w:rFonts w:ascii="Calibri" w:eastAsia="Calibri" w:hAnsi="Calibri" w:cs="Calibri"/>
          <w:color w:val="000000" w:themeColor="text1"/>
          <w:lang w:val="lt"/>
        </w:rPr>
        <w:t>s</w:t>
      </w:r>
      <w:r w:rsidR="5B98653E" w:rsidRPr="61FEB071">
        <w:rPr>
          <w:rFonts w:ascii="Calibri" w:eastAsia="Calibri" w:hAnsi="Calibri" w:cs="Calibri"/>
          <w:color w:val="000000" w:themeColor="text1"/>
          <w:lang w:val="lt"/>
        </w:rPr>
        <w:t xml:space="preserve">e buvo pasirašyta 1700 naujų sutarčių su privačiais ir verslo klientais. </w:t>
      </w:r>
      <w:r w:rsidR="2AE122D4" w:rsidRPr="7ECBFDC9">
        <w:rPr>
          <w:rFonts w:ascii="Calibri" w:eastAsia="Calibri" w:hAnsi="Calibri" w:cs="Calibri"/>
          <w:color w:val="000000" w:themeColor="text1"/>
          <w:lang w:val="lt"/>
        </w:rPr>
        <w:t xml:space="preserve">Siekdama pasiūlyti savo klientams didžiausią naudą, įmonė pernai daug dėmesio skyrė ilgesnių sutarčių </w:t>
      </w:r>
      <w:r w:rsidR="52314F64" w:rsidRPr="7ECBFDC9">
        <w:rPr>
          <w:rFonts w:ascii="Calibri" w:eastAsia="Calibri" w:hAnsi="Calibri" w:cs="Calibri"/>
          <w:color w:val="000000" w:themeColor="text1"/>
          <w:lang w:val="lt"/>
        </w:rPr>
        <w:t xml:space="preserve">pasiūlymams. Pasak A. </w:t>
      </w:r>
      <w:proofErr w:type="spellStart"/>
      <w:r w:rsidR="52314F64" w:rsidRPr="7ECBFDC9">
        <w:rPr>
          <w:rFonts w:ascii="Calibri" w:eastAsia="Calibri" w:hAnsi="Calibri" w:cs="Calibri"/>
          <w:color w:val="000000" w:themeColor="text1"/>
          <w:lang w:val="lt"/>
        </w:rPr>
        <w:t>Martinkėnaitės</w:t>
      </w:r>
      <w:proofErr w:type="spellEnd"/>
      <w:r w:rsidR="52314F64" w:rsidRPr="7ECBFDC9">
        <w:rPr>
          <w:rFonts w:ascii="Calibri" w:eastAsia="Calibri" w:hAnsi="Calibri" w:cs="Calibri"/>
          <w:color w:val="000000" w:themeColor="text1"/>
          <w:lang w:val="lt"/>
        </w:rPr>
        <w:t xml:space="preserve">-Martyniuk, būtent </w:t>
      </w:r>
      <w:r w:rsidR="61045906" w:rsidRPr="7ECBFDC9">
        <w:rPr>
          <w:rFonts w:ascii="Calibri" w:eastAsia="Calibri" w:hAnsi="Calibri" w:cs="Calibri"/>
          <w:color w:val="000000" w:themeColor="text1"/>
          <w:lang w:val="lt"/>
        </w:rPr>
        <w:t>trejų</w:t>
      </w:r>
      <w:r w:rsidR="52314F64" w:rsidRPr="7ECBFDC9">
        <w:rPr>
          <w:rFonts w:ascii="Calibri" w:eastAsia="Calibri" w:hAnsi="Calibri" w:cs="Calibri"/>
          <w:color w:val="000000" w:themeColor="text1"/>
          <w:lang w:val="lt"/>
        </w:rPr>
        <w:t xml:space="preserve"> metų sutartys suteikia </w:t>
      </w:r>
      <w:r w:rsidR="7F305E13" w:rsidRPr="7ECBFDC9">
        <w:rPr>
          <w:rFonts w:ascii="Calibri" w:eastAsia="Calibri" w:hAnsi="Calibri" w:cs="Calibri"/>
          <w:color w:val="000000" w:themeColor="text1"/>
          <w:lang w:val="lt"/>
        </w:rPr>
        <w:t>geriausią kainą ir ilguoju laikotarpiu padeda sutaupyti.</w:t>
      </w:r>
      <w:r w:rsidR="5B98653E" w:rsidRPr="7ECBFDC9">
        <w:rPr>
          <w:rFonts w:ascii="Calibri" w:eastAsia="Calibri" w:hAnsi="Calibri" w:cs="Calibri"/>
          <w:color w:val="000000" w:themeColor="text1"/>
          <w:lang w:val="lt"/>
        </w:rPr>
        <w:t xml:space="preserve"> </w:t>
      </w:r>
    </w:p>
    <w:p w14:paraId="44AA91B6" w14:textId="2976B185" w:rsidR="35985C6F" w:rsidRDefault="35985C6F" w:rsidP="4BEDF797">
      <w:pPr>
        <w:jc w:val="both"/>
      </w:pPr>
      <w:r w:rsidRPr="4BEDF797">
        <w:rPr>
          <w:rFonts w:ascii="Calibri" w:eastAsia="Calibri" w:hAnsi="Calibri" w:cs="Calibri"/>
          <w:b/>
          <w:bCs/>
          <w:color w:val="000000" w:themeColor="text1"/>
          <w:lang w:val="lt"/>
        </w:rPr>
        <w:t>Automobilių prekyba išliko stabili</w:t>
      </w:r>
    </w:p>
    <w:p w14:paraId="25F14337" w14:textId="1A0EC692" w:rsidR="68EBF395" w:rsidRDefault="77F9F453" w:rsidP="0061716F">
      <w:pPr>
        <w:jc w:val="both"/>
        <w:rPr>
          <w:rFonts w:ascii="Calibri" w:eastAsia="Calibri" w:hAnsi="Calibri" w:cs="Calibri"/>
          <w:lang w:val="lt"/>
        </w:rPr>
      </w:pPr>
      <w:r w:rsidRPr="4BEDF797">
        <w:rPr>
          <w:rFonts w:ascii="Calibri" w:eastAsia="Calibri" w:hAnsi="Calibri" w:cs="Calibri"/>
          <w:color w:val="000000" w:themeColor="text1"/>
          <w:lang w:val="lt"/>
        </w:rPr>
        <w:t xml:space="preserve">„Modus Group“ automobilių prekybos verslo pajamos buvo 4 proc. didesnės nei 2023 m. ir siekė 259 mln. eurų. EBITDA </w:t>
      </w:r>
      <w:r w:rsidR="4971606B" w:rsidRPr="4BEDF797">
        <w:rPr>
          <w:rFonts w:ascii="Calibri" w:eastAsia="Calibri" w:hAnsi="Calibri" w:cs="Calibri"/>
          <w:color w:val="000000" w:themeColor="text1"/>
          <w:lang w:val="lt"/>
        </w:rPr>
        <w:t>lik</w:t>
      </w:r>
      <w:r w:rsidRPr="4BEDF797">
        <w:rPr>
          <w:rFonts w:ascii="Calibri" w:eastAsia="Calibri" w:hAnsi="Calibri" w:cs="Calibri"/>
          <w:color w:val="000000" w:themeColor="text1"/>
          <w:lang w:val="lt"/>
        </w:rPr>
        <w:t>o</w:t>
      </w:r>
      <w:r w:rsidR="4971606B" w:rsidRPr="4BEDF797">
        <w:rPr>
          <w:rFonts w:ascii="Calibri" w:eastAsia="Calibri" w:hAnsi="Calibri" w:cs="Calibri"/>
          <w:color w:val="000000" w:themeColor="text1"/>
          <w:lang w:val="lt"/>
        </w:rPr>
        <w:t xml:space="preserve"> tokia pati – 19 mln. eurų.</w:t>
      </w:r>
      <w:r w:rsidR="75FE512F" w:rsidRPr="4BEDF797">
        <w:rPr>
          <w:rFonts w:ascii="Calibri" w:eastAsia="Calibri" w:hAnsi="Calibri" w:cs="Calibri"/>
          <w:color w:val="000000" w:themeColor="text1"/>
          <w:lang w:val="lt"/>
        </w:rPr>
        <w:t xml:space="preserve"> </w:t>
      </w:r>
    </w:p>
    <w:p w14:paraId="52C30826" w14:textId="1CA28B1F" w:rsidR="5DEBE3E4" w:rsidRDefault="5DEBE3E4" w:rsidP="4BEDF797">
      <w:pPr>
        <w:spacing w:before="240" w:after="240"/>
        <w:jc w:val="both"/>
        <w:rPr>
          <w:rFonts w:ascii="Calibri" w:eastAsia="Calibri" w:hAnsi="Calibri" w:cs="Calibri"/>
          <w:color w:val="000000" w:themeColor="text1"/>
          <w:lang w:val="lt"/>
        </w:rPr>
      </w:pPr>
      <w:r w:rsidRPr="4BEDF797">
        <w:rPr>
          <w:rFonts w:ascii="Calibri" w:eastAsia="Calibri" w:hAnsi="Calibri" w:cs="Calibri"/>
          <w:color w:val="000000" w:themeColor="text1"/>
          <w:lang w:val="lt"/>
        </w:rPr>
        <w:lastRenderedPageBreak/>
        <w:t>„</w:t>
      </w:r>
      <w:r w:rsidR="26EE8323" w:rsidRPr="4BEDF797">
        <w:rPr>
          <w:rFonts w:ascii="Calibri" w:eastAsia="Calibri" w:hAnsi="Calibri" w:cs="Calibri"/>
          <w:color w:val="000000" w:themeColor="text1"/>
          <w:lang w:val="lt"/>
        </w:rPr>
        <w:t>P</w:t>
      </w:r>
      <w:r w:rsidR="605CAA57" w:rsidRPr="4BEDF797">
        <w:rPr>
          <w:rFonts w:ascii="Calibri" w:eastAsia="Calibri" w:hAnsi="Calibri" w:cs="Calibri"/>
          <w:color w:val="000000" w:themeColor="text1"/>
          <w:lang w:val="lt"/>
        </w:rPr>
        <w:t>a</w:t>
      </w:r>
      <w:r w:rsidR="6E859C77" w:rsidRPr="4BEDF797">
        <w:rPr>
          <w:rFonts w:ascii="Calibri" w:eastAsia="Calibri" w:hAnsi="Calibri" w:cs="Calibri"/>
          <w:color w:val="000000" w:themeColor="text1"/>
          <w:lang w:val="lt"/>
        </w:rPr>
        <w:t>pildėme savo</w:t>
      </w:r>
      <w:r w:rsidR="7C0E7449" w:rsidRPr="4BEDF797">
        <w:rPr>
          <w:rFonts w:ascii="Calibri" w:eastAsia="Calibri" w:hAnsi="Calibri" w:cs="Calibri"/>
          <w:color w:val="000000" w:themeColor="text1"/>
          <w:lang w:val="lt"/>
        </w:rPr>
        <w:t xml:space="preserve"> atstovaujamų prekės ženklų sąrašą </w:t>
      </w:r>
      <w:r w:rsidR="42AD6C82" w:rsidRPr="4BEDF797">
        <w:rPr>
          <w:rFonts w:ascii="Calibri" w:eastAsia="Calibri" w:hAnsi="Calibri" w:cs="Calibri"/>
          <w:color w:val="000000" w:themeColor="text1"/>
          <w:lang w:val="lt"/>
        </w:rPr>
        <w:t xml:space="preserve">– pradėjome prekiauti </w:t>
      </w:r>
      <w:proofErr w:type="spellStart"/>
      <w:r w:rsidR="42AD6C82" w:rsidRPr="4BEDF797">
        <w:rPr>
          <w:rFonts w:ascii="Calibri" w:eastAsia="Calibri" w:hAnsi="Calibri" w:cs="Calibri"/>
          <w:color w:val="000000" w:themeColor="text1"/>
          <w:lang w:val="lt"/>
        </w:rPr>
        <w:t>Suzuki</w:t>
      </w:r>
      <w:proofErr w:type="spellEnd"/>
      <w:r w:rsidR="42AD6C82" w:rsidRPr="4BEDF797">
        <w:rPr>
          <w:rFonts w:ascii="Calibri" w:eastAsia="Calibri" w:hAnsi="Calibri" w:cs="Calibri"/>
          <w:color w:val="000000" w:themeColor="text1"/>
          <w:lang w:val="lt"/>
        </w:rPr>
        <w:t xml:space="preserve"> motociklais. Taip pat klientams pasiūlėme</w:t>
      </w:r>
      <w:r w:rsidR="1C7B880B" w:rsidRPr="4BEDF797">
        <w:rPr>
          <w:rFonts w:ascii="Calibri" w:eastAsia="Calibri" w:hAnsi="Calibri" w:cs="Calibri"/>
          <w:color w:val="000000" w:themeColor="text1"/>
          <w:lang w:val="lt"/>
        </w:rPr>
        <w:t xml:space="preserve"> nauj</w:t>
      </w:r>
      <w:r w:rsidR="26E5FEA8" w:rsidRPr="4BEDF797">
        <w:rPr>
          <w:rFonts w:ascii="Calibri" w:eastAsia="Calibri" w:hAnsi="Calibri" w:cs="Calibri"/>
          <w:color w:val="000000" w:themeColor="text1"/>
          <w:lang w:val="lt"/>
        </w:rPr>
        <w:t>us</w:t>
      </w:r>
      <w:r w:rsidR="1C7B880B" w:rsidRPr="4BEDF797">
        <w:rPr>
          <w:rFonts w:ascii="Calibri" w:eastAsia="Calibri" w:hAnsi="Calibri" w:cs="Calibri"/>
          <w:color w:val="000000" w:themeColor="text1"/>
          <w:lang w:val="lt"/>
        </w:rPr>
        <w:t xml:space="preserve"> ar atnaujint</w:t>
      </w:r>
      <w:r w:rsidR="47809BF2" w:rsidRPr="4BEDF797">
        <w:rPr>
          <w:rFonts w:ascii="Calibri" w:eastAsia="Calibri" w:hAnsi="Calibri" w:cs="Calibri"/>
          <w:color w:val="000000" w:themeColor="text1"/>
          <w:lang w:val="lt"/>
        </w:rPr>
        <w:t xml:space="preserve">us „Porsche“, „Aston </w:t>
      </w:r>
      <w:proofErr w:type="spellStart"/>
      <w:r w:rsidR="47809BF2" w:rsidRPr="4BEDF797">
        <w:rPr>
          <w:rFonts w:ascii="Calibri" w:eastAsia="Calibri" w:hAnsi="Calibri" w:cs="Calibri"/>
          <w:color w:val="000000" w:themeColor="text1"/>
          <w:lang w:val="lt"/>
        </w:rPr>
        <w:t>Martin</w:t>
      </w:r>
      <w:proofErr w:type="spellEnd"/>
      <w:r w:rsidR="47809BF2" w:rsidRPr="4BEDF797">
        <w:rPr>
          <w:rFonts w:ascii="Calibri" w:eastAsia="Calibri" w:hAnsi="Calibri" w:cs="Calibri"/>
          <w:color w:val="000000" w:themeColor="text1"/>
          <w:lang w:val="lt"/>
        </w:rPr>
        <w:t>“ ar CUPRA</w:t>
      </w:r>
      <w:r w:rsidR="1C7B880B" w:rsidRPr="4BEDF797">
        <w:rPr>
          <w:rFonts w:ascii="Calibri" w:eastAsia="Calibri" w:hAnsi="Calibri" w:cs="Calibri"/>
          <w:color w:val="000000" w:themeColor="text1"/>
          <w:lang w:val="lt"/>
        </w:rPr>
        <w:t xml:space="preserve"> </w:t>
      </w:r>
      <w:r w:rsidR="03393FC0" w:rsidRPr="4BEDF797">
        <w:rPr>
          <w:rFonts w:ascii="Calibri" w:eastAsia="Calibri" w:hAnsi="Calibri" w:cs="Calibri"/>
          <w:color w:val="000000" w:themeColor="text1"/>
          <w:lang w:val="lt"/>
        </w:rPr>
        <w:t xml:space="preserve">automobilių modelius. </w:t>
      </w:r>
      <w:r w:rsidR="5E944F73" w:rsidRPr="4BEDF797">
        <w:rPr>
          <w:rFonts w:ascii="Calibri" w:eastAsia="Calibri" w:hAnsi="Calibri" w:cs="Calibri"/>
          <w:color w:val="000000" w:themeColor="text1"/>
          <w:lang w:val="lt"/>
        </w:rPr>
        <w:t xml:space="preserve">Ateityje taip pat </w:t>
      </w:r>
      <w:r w:rsidR="6EB1A94F" w:rsidRPr="4BEDF797">
        <w:rPr>
          <w:rFonts w:ascii="Calibri" w:eastAsia="Calibri" w:hAnsi="Calibri" w:cs="Calibri"/>
          <w:color w:val="000000" w:themeColor="text1"/>
          <w:lang w:val="lt"/>
        </w:rPr>
        <w:t>planuojame</w:t>
      </w:r>
      <w:r w:rsidR="5E944F73" w:rsidRPr="4BEDF797">
        <w:rPr>
          <w:rFonts w:ascii="Calibri" w:eastAsia="Calibri" w:hAnsi="Calibri" w:cs="Calibri"/>
          <w:color w:val="000000" w:themeColor="text1"/>
          <w:lang w:val="lt"/>
        </w:rPr>
        <w:t xml:space="preserve"> augimą</w:t>
      </w:r>
      <w:r w:rsidR="288DF580" w:rsidRPr="4BEDF797">
        <w:rPr>
          <w:rFonts w:ascii="Calibri" w:eastAsia="Calibri" w:hAnsi="Calibri" w:cs="Calibri"/>
          <w:color w:val="000000" w:themeColor="text1"/>
          <w:lang w:val="lt"/>
        </w:rPr>
        <w:t>. Š</w:t>
      </w:r>
      <w:r w:rsidR="5E944F73" w:rsidRPr="4BEDF797">
        <w:rPr>
          <w:rFonts w:ascii="Calibri" w:eastAsia="Calibri" w:hAnsi="Calibri" w:cs="Calibri"/>
          <w:color w:val="000000" w:themeColor="text1"/>
          <w:lang w:val="lt"/>
        </w:rPr>
        <w:t xml:space="preserve">iemet jau pranešėme apie sutartį su „MG </w:t>
      </w:r>
      <w:proofErr w:type="spellStart"/>
      <w:r w:rsidR="5E944F73" w:rsidRPr="4BEDF797">
        <w:rPr>
          <w:rFonts w:ascii="Calibri" w:eastAsia="Calibri" w:hAnsi="Calibri" w:cs="Calibri"/>
          <w:color w:val="000000" w:themeColor="text1"/>
          <w:lang w:val="lt"/>
        </w:rPr>
        <w:t>Motor</w:t>
      </w:r>
      <w:proofErr w:type="spellEnd"/>
      <w:r w:rsidR="7B19FC0E" w:rsidRPr="4BEDF797">
        <w:rPr>
          <w:rFonts w:ascii="Calibri" w:eastAsia="Calibri" w:hAnsi="Calibri" w:cs="Calibri"/>
          <w:color w:val="000000" w:themeColor="text1"/>
          <w:lang w:val="lt"/>
        </w:rPr>
        <w:t xml:space="preserve">“, todėl galėsime pasiūlyti dar daugiau hibridinių ir visiškai elektrinių automobilių“, – </w:t>
      </w:r>
      <w:r w:rsidR="38F2094D" w:rsidRPr="4BEDF797">
        <w:rPr>
          <w:rFonts w:ascii="Calibri" w:eastAsia="Calibri" w:hAnsi="Calibri" w:cs="Calibri"/>
          <w:color w:val="000000" w:themeColor="text1"/>
          <w:lang w:val="lt"/>
        </w:rPr>
        <w:t xml:space="preserve">pasakoja </w:t>
      </w:r>
      <w:r w:rsidR="7B19FC0E" w:rsidRPr="4BEDF797">
        <w:rPr>
          <w:rFonts w:ascii="Calibri" w:eastAsia="Calibri" w:hAnsi="Calibri" w:cs="Calibri"/>
          <w:color w:val="000000" w:themeColor="text1"/>
          <w:lang w:val="lt"/>
        </w:rPr>
        <w:t>A. Martinkėnaitė-Martyniuk.</w:t>
      </w:r>
    </w:p>
    <w:p w14:paraId="7DAB16E0" w14:textId="26012A1D" w:rsidR="6978D425" w:rsidRDefault="6978D425" w:rsidP="4BEDF797">
      <w:pPr>
        <w:spacing w:before="240" w:after="240"/>
        <w:jc w:val="both"/>
        <w:rPr>
          <w:rFonts w:ascii="Calibri" w:eastAsia="Calibri" w:hAnsi="Calibri" w:cs="Calibri"/>
          <w:b/>
          <w:bCs/>
          <w:color w:val="000000" w:themeColor="text1"/>
          <w:lang w:val="lt"/>
        </w:rPr>
      </w:pPr>
      <w:r w:rsidRPr="4BEDF797">
        <w:rPr>
          <w:rFonts w:ascii="Calibri" w:eastAsia="Calibri" w:hAnsi="Calibri" w:cs="Calibri"/>
          <w:b/>
          <w:bCs/>
          <w:color w:val="000000" w:themeColor="text1"/>
          <w:lang w:val="lt"/>
        </w:rPr>
        <w:t>Naujas vardas</w:t>
      </w:r>
      <w:r w:rsidR="2BEC090F" w:rsidRPr="4BEDF797">
        <w:rPr>
          <w:rFonts w:ascii="Calibri" w:eastAsia="Calibri" w:hAnsi="Calibri" w:cs="Calibri"/>
          <w:b/>
          <w:bCs/>
          <w:color w:val="000000" w:themeColor="text1"/>
          <w:lang w:val="lt"/>
        </w:rPr>
        <w:t xml:space="preserve"> su patirtimi </w:t>
      </w:r>
      <w:r w:rsidR="61C41BDD" w:rsidRPr="4BEDF797">
        <w:rPr>
          <w:rFonts w:ascii="Calibri" w:eastAsia="Calibri" w:hAnsi="Calibri" w:cs="Calibri"/>
          <w:b/>
          <w:bCs/>
          <w:color w:val="000000" w:themeColor="text1"/>
          <w:lang w:val="lt"/>
        </w:rPr>
        <w:t>– „</w:t>
      </w:r>
      <w:proofErr w:type="spellStart"/>
      <w:r w:rsidR="61C41BDD" w:rsidRPr="4BEDF797">
        <w:rPr>
          <w:rFonts w:ascii="Calibri" w:eastAsia="Calibri" w:hAnsi="Calibri" w:cs="Calibri"/>
          <w:b/>
          <w:bCs/>
          <w:color w:val="000000" w:themeColor="text1"/>
          <w:lang w:val="lt"/>
        </w:rPr>
        <w:t>Envolve</w:t>
      </w:r>
      <w:proofErr w:type="spellEnd"/>
      <w:r w:rsidR="61C41BDD" w:rsidRPr="4BEDF797">
        <w:rPr>
          <w:rFonts w:ascii="Calibri" w:eastAsia="Calibri" w:hAnsi="Calibri" w:cs="Calibri"/>
          <w:b/>
          <w:bCs/>
          <w:color w:val="000000" w:themeColor="text1"/>
          <w:lang w:val="lt"/>
        </w:rPr>
        <w:t xml:space="preserve"> </w:t>
      </w:r>
      <w:proofErr w:type="spellStart"/>
      <w:r w:rsidR="61C41BDD" w:rsidRPr="4BEDF797">
        <w:rPr>
          <w:rFonts w:ascii="Calibri" w:eastAsia="Calibri" w:hAnsi="Calibri" w:cs="Calibri"/>
          <w:b/>
          <w:bCs/>
          <w:color w:val="000000" w:themeColor="text1"/>
          <w:lang w:val="lt"/>
        </w:rPr>
        <w:t>Capital</w:t>
      </w:r>
      <w:proofErr w:type="spellEnd"/>
      <w:r w:rsidR="61C41BDD" w:rsidRPr="4BEDF797">
        <w:rPr>
          <w:rFonts w:ascii="Calibri" w:eastAsia="Calibri" w:hAnsi="Calibri" w:cs="Calibri"/>
          <w:b/>
          <w:bCs/>
          <w:color w:val="000000" w:themeColor="text1"/>
          <w:lang w:val="lt"/>
        </w:rPr>
        <w:t>“</w:t>
      </w:r>
    </w:p>
    <w:p w14:paraId="44F55B50" w14:textId="5ED5FF5B" w:rsidR="6A16CBC0" w:rsidRDefault="6A16CBC0" w:rsidP="4BEDF797">
      <w:pPr>
        <w:spacing w:before="240" w:after="240"/>
        <w:jc w:val="both"/>
        <w:rPr>
          <w:rFonts w:ascii="Calibri" w:eastAsia="Calibri" w:hAnsi="Calibri" w:cs="Calibri"/>
          <w:lang w:val="lt"/>
        </w:rPr>
      </w:pPr>
      <w:r w:rsidRPr="4BEDF797">
        <w:rPr>
          <w:rFonts w:ascii="Calibri" w:eastAsia="Calibri" w:hAnsi="Calibri" w:cs="Calibri"/>
          <w:color w:val="000000" w:themeColor="text1"/>
          <w:lang w:val="lt"/>
        </w:rPr>
        <w:t>„Modus Group“ investicijų valdymo įmonėje p</w:t>
      </w:r>
      <w:r w:rsidR="5DBC9605" w:rsidRPr="4BEDF797">
        <w:rPr>
          <w:rFonts w:ascii="Calibri" w:eastAsia="Calibri" w:hAnsi="Calibri" w:cs="Calibri"/>
          <w:color w:val="000000" w:themeColor="text1"/>
          <w:lang w:val="lt"/>
        </w:rPr>
        <w:t>ernai vyk</w:t>
      </w:r>
      <w:r w:rsidR="0A0ADE98" w:rsidRPr="4BEDF797">
        <w:rPr>
          <w:rFonts w:ascii="Calibri" w:eastAsia="Calibri" w:hAnsi="Calibri" w:cs="Calibri"/>
          <w:color w:val="000000" w:themeColor="text1"/>
          <w:lang w:val="lt"/>
        </w:rPr>
        <w:t>o pasiruošimas prekės ženklo atnaujinimui. Ši</w:t>
      </w:r>
      <w:r w:rsidR="3CAE7A61" w:rsidRPr="4BEDF797">
        <w:rPr>
          <w:rFonts w:ascii="Calibri" w:eastAsia="Calibri" w:hAnsi="Calibri" w:cs="Calibri"/>
          <w:color w:val="000000" w:themeColor="text1"/>
          <w:lang w:val="lt"/>
        </w:rPr>
        <w:t>ų metų pradžioje</w:t>
      </w:r>
      <w:r w:rsidR="0A0ADE98" w:rsidRPr="4BEDF797">
        <w:rPr>
          <w:rFonts w:ascii="Calibri" w:eastAsia="Calibri" w:hAnsi="Calibri" w:cs="Calibri"/>
          <w:color w:val="000000" w:themeColor="text1"/>
          <w:lang w:val="lt"/>
        </w:rPr>
        <w:t xml:space="preserve"> „Modus </w:t>
      </w:r>
      <w:proofErr w:type="spellStart"/>
      <w:r w:rsidR="0A0ADE98" w:rsidRPr="4BEDF797">
        <w:rPr>
          <w:rFonts w:ascii="Calibri" w:eastAsia="Calibri" w:hAnsi="Calibri" w:cs="Calibri"/>
          <w:color w:val="000000" w:themeColor="text1"/>
          <w:lang w:val="lt"/>
        </w:rPr>
        <w:t>Asset</w:t>
      </w:r>
      <w:proofErr w:type="spellEnd"/>
      <w:r w:rsidR="0A0ADE98" w:rsidRPr="4BEDF797">
        <w:rPr>
          <w:rFonts w:ascii="Calibri" w:eastAsia="Calibri" w:hAnsi="Calibri" w:cs="Calibri"/>
          <w:color w:val="000000" w:themeColor="text1"/>
          <w:lang w:val="lt"/>
        </w:rPr>
        <w:t xml:space="preserve"> </w:t>
      </w:r>
      <w:proofErr w:type="spellStart"/>
      <w:r w:rsidR="0A0ADE98" w:rsidRPr="4BEDF797">
        <w:rPr>
          <w:rFonts w:ascii="Calibri" w:eastAsia="Calibri" w:hAnsi="Calibri" w:cs="Calibri"/>
          <w:color w:val="000000" w:themeColor="text1"/>
          <w:lang w:val="lt"/>
        </w:rPr>
        <w:t>Management</w:t>
      </w:r>
      <w:proofErr w:type="spellEnd"/>
      <w:r w:rsidR="0A0ADE98" w:rsidRPr="4BEDF797">
        <w:rPr>
          <w:rFonts w:ascii="Calibri" w:eastAsia="Calibri" w:hAnsi="Calibri" w:cs="Calibri"/>
          <w:color w:val="000000" w:themeColor="text1"/>
          <w:lang w:val="lt"/>
        </w:rPr>
        <w:t>“ tapo „</w:t>
      </w:r>
      <w:proofErr w:type="spellStart"/>
      <w:r w:rsidR="0A0ADE98" w:rsidRPr="4BEDF797">
        <w:rPr>
          <w:rFonts w:ascii="Calibri" w:eastAsia="Calibri" w:hAnsi="Calibri" w:cs="Calibri"/>
          <w:color w:val="000000" w:themeColor="text1"/>
          <w:lang w:val="lt"/>
        </w:rPr>
        <w:t>Envolve</w:t>
      </w:r>
      <w:proofErr w:type="spellEnd"/>
      <w:r w:rsidR="0A0ADE98" w:rsidRPr="4BEDF797">
        <w:rPr>
          <w:rFonts w:ascii="Calibri" w:eastAsia="Calibri" w:hAnsi="Calibri" w:cs="Calibri"/>
          <w:color w:val="000000" w:themeColor="text1"/>
          <w:lang w:val="lt"/>
        </w:rPr>
        <w:t xml:space="preserve"> </w:t>
      </w:r>
      <w:proofErr w:type="spellStart"/>
      <w:r w:rsidR="0A0ADE98" w:rsidRPr="4BEDF797">
        <w:rPr>
          <w:rFonts w:ascii="Calibri" w:eastAsia="Calibri" w:hAnsi="Calibri" w:cs="Calibri"/>
          <w:color w:val="000000" w:themeColor="text1"/>
          <w:lang w:val="lt"/>
        </w:rPr>
        <w:t>Capital</w:t>
      </w:r>
      <w:proofErr w:type="spellEnd"/>
      <w:r w:rsidR="0A0ADE98" w:rsidRPr="4BEDF797">
        <w:rPr>
          <w:rFonts w:ascii="Calibri" w:eastAsia="Calibri" w:hAnsi="Calibri" w:cs="Calibri"/>
          <w:color w:val="000000" w:themeColor="text1"/>
          <w:lang w:val="lt"/>
        </w:rPr>
        <w:t xml:space="preserve">“. </w:t>
      </w:r>
      <w:r w:rsidR="2B7C41B8" w:rsidRPr="4BEDF797">
        <w:rPr>
          <w:rFonts w:ascii="Calibri" w:eastAsia="Calibri" w:hAnsi="Calibri" w:cs="Calibri"/>
          <w:color w:val="000000" w:themeColor="text1"/>
          <w:lang w:val="lt"/>
        </w:rPr>
        <w:t>Naujasis pavadinimas kilo sujungus</w:t>
      </w:r>
      <w:r w:rsidR="2B7C41B8" w:rsidRPr="4BEDF797">
        <w:rPr>
          <w:rFonts w:ascii="Calibri" w:eastAsia="Calibri" w:hAnsi="Calibri" w:cs="Calibri"/>
          <w:lang w:val="lt"/>
        </w:rPr>
        <w:t xml:space="preserve"> angliškus žodžius „</w:t>
      </w:r>
      <w:proofErr w:type="spellStart"/>
      <w:r w:rsidR="2B7C41B8" w:rsidRPr="4BEDF797">
        <w:rPr>
          <w:rFonts w:ascii="Calibri" w:eastAsia="Calibri" w:hAnsi="Calibri" w:cs="Calibri"/>
          <w:i/>
          <w:iCs/>
          <w:lang w:val="lt"/>
        </w:rPr>
        <w:t>energy</w:t>
      </w:r>
      <w:proofErr w:type="spellEnd"/>
      <w:r w:rsidR="2B7C41B8" w:rsidRPr="4BEDF797">
        <w:rPr>
          <w:rFonts w:ascii="Calibri" w:eastAsia="Calibri" w:hAnsi="Calibri" w:cs="Calibri"/>
          <w:lang w:val="lt"/>
        </w:rPr>
        <w:t>“ (energija) bei „</w:t>
      </w:r>
      <w:proofErr w:type="spellStart"/>
      <w:r w:rsidR="2B7C41B8" w:rsidRPr="4BEDF797">
        <w:rPr>
          <w:rFonts w:ascii="Calibri" w:eastAsia="Calibri" w:hAnsi="Calibri" w:cs="Calibri"/>
          <w:i/>
          <w:iCs/>
          <w:lang w:val="lt"/>
        </w:rPr>
        <w:t>evolve</w:t>
      </w:r>
      <w:proofErr w:type="spellEnd"/>
      <w:r w:rsidR="2B7C41B8" w:rsidRPr="4BEDF797">
        <w:rPr>
          <w:rFonts w:ascii="Calibri" w:eastAsia="Calibri" w:hAnsi="Calibri" w:cs="Calibri"/>
          <w:lang w:val="lt"/>
        </w:rPr>
        <w:t xml:space="preserve">“ (evoliucionuoti, vystytis), kurie atitinka bendrovės veiklos kryptį ir išsikeltą misiją prisidėti prie viso regiono energetikos transformacijos. </w:t>
      </w:r>
    </w:p>
    <w:p w14:paraId="32BBC31D" w14:textId="020956ED" w:rsidR="72AF63FA" w:rsidRDefault="72AF63FA" w:rsidP="7ECBFDC9">
      <w:pPr>
        <w:spacing w:before="240" w:after="240"/>
        <w:jc w:val="both"/>
        <w:rPr>
          <w:rFonts w:ascii="Calibri" w:eastAsia="Calibri" w:hAnsi="Calibri" w:cs="Calibri"/>
          <w:color w:val="000000" w:themeColor="text1"/>
          <w:lang w:val="lt"/>
        </w:rPr>
      </w:pPr>
      <w:r w:rsidRPr="7ECBFDC9">
        <w:rPr>
          <w:rFonts w:ascii="Calibri" w:eastAsia="Calibri" w:hAnsi="Calibri" w:cs="Calibri"/>
          <w:color w:val="000000" w:themeColor="text1"/>
          <w:lang w:val="lt"/>
        </w:rPr>
        <w:t>„</w:t>
      </w:r>
      <w:proofErr w:type="spellStart"/>
      <w:r w:rsidRPr="7ECBFDC9">
        <w:rPr>
          <w:rFonts w:ascii="Calibri" w:eastAsia="Calibri" w:hAnsi="Calibri" w:cs="Calibri"/>
          <w:color w:val="000000" w:themeColor="text1"/>
          <w:lang w:val="lt"/>
        </w:rPr>
        <w:t>Envolve</w:t>
      </w:r>
      <w:proofErr w:type="spellEnd"/>
      <w:r w:rsidRPr="7ECBFDC9">
        <w:rPr>
          <w:rFonts w:ascii="Calibri" w:eastAsia="Calibri" w:hAnsi="Calibri" w:cs="Calibri"/>
          <w:color w:val="000000" w:themeColor="text1"/>
          <w:lang w:val="lt"/>
        </w:rPr>
        <w:t xml:space="preserve"> </w:t>
      </w:r>
      <w:proofErr w:type="spellStart"/>
      <w:r w:rsidRPr="7ECBFDC9">
        <w:rPr>
          <w:rFonts w:ascii="Calibri" w:eastAsia="Calibri" w:hAnsi="Calibri" w:cs="Calibri"/>
          <w:color w:val="000000" w:themeColor="text1"/>
          <w:lang w:val="lt"/>
        </w:rPr>
        <w:t>Capital</w:t>
      </w:r>
      <w:proofErr w:type="spellEnd"/>
      <w:r w:rsidRPr="7ECBFDC9">
        <w:rPr>
          <w:rFonts w:ascii="Calibri" w:eastAsia="Calibri" w:hAnsi="Calibri" w:cs="Calibri"/>
          <w:color w:val="000000" w:themeColor="text1"/>
          <w:lang w:val="lt"/>
        </w:rPr>
        <w:t>“ investuoja į atsinaujinančios energetikos projektus Lietuvoje, Latvijoje ir Lenkijoje, pernai visų keturių valdomų fondų portfelis paaugo 56 proc. ir siekė 3</w:t>
      </w:r>
      <w:r w:rsidR="1CACCC5C" w:rsidRPr="7ECBFDC9">
        <w:rPr>
          <w:rFonts w:ascii="Calibri" w:eastAsia="Calibri" w:hAnsi="Calibri" w:cs="Calibri"/>
          <w:color w:val="000000" w:themeColor="text1"/>
          <w:lang w:val="lt"/>
        </w:rPr>
        <w:t>7</w:t>
      </w:r>
      <w:r w:rsidRPr="7ECBFDC9">
        <w:rPr>
          <w:rFonts w:ascii="Calibri" w:eastAsia="Calibri" w:hAnsi="Calibri" w:cs="Calibri"/>
          <w:color w:val="000000" w:themeColor="text1"/>
          <w:lang w:val="lt"/>
        </w:rPr>
        <w:t>2 MW. Iš visų valdomų fondų pajėgumų, net 205 MW yra jau generuojantys energiją. Praėję metai buvo ypač svarbūs mūsų „</w:t>
      </w:r>
      <w:proofErr w:type="spellStart"/>
      <w:r w:rsidRPr="7ECBFDC9">
        <w:rPr>
          <w:rFonts w:ascii="Calibri" w:eastAsia="Calibri" w:hAnsi="Calibri" w:cs="Calibri"/>
          <w:color w:val="000000" w:themeColor="text1"/>
          <w:lang w:val="lt"/>
        </w:rPr>
        <w:t>Clean</w:t>
      </w:r>
      <w:proofErr w:type="spellEnd"/>
      <w:r w:rsidRPr="7ECBFDC9">
        <w:rPr>
          <w:rFonts w:ascii="Calibri" w:eastAsia="Calibri" w:hAnsi="Calibri" w:cs="Calibri"/>
          <w:color w:val="000000" w:themeColor="text1"/>
          <w:lang w:val="lt"/>
        </w:rPr>
        <w:t xml:space="preserve"> </w:t>
      </w:r>
      <w:proofErr w:type="spellStart"/>
      <w:r w:rsidRPr="7ECBFDC9">
        <w:rPr>
          <w:rFonts w:ascii="Calibri" w:eastAsia="Calibri" w:hAnsi="Calibri" w:cs="Calibri"/>
          <w:color w:val="000000" w:themeColor="text1"/>
          <w:lang w:val="lt"/>
        </w:rPr>
        <w:t>Energy</w:t>
      </w:r>
      <w:proofErr w:type="spellEnd"/>
      <w:r w:rsidRPr="7ECBFDC9">
        <w:rPr>
          <w:rFonts w:ascii="Calibri" w:eastAsia="Calibri" w:hAnsi="Calibri" w:cs="Calibri"/>
          <w:color w:val="000000" w:themeColor="text1"/>
          <w:lang w:val="lt"/>
        </w:rPr>
        <w:t xml:space="preserve"> </w:t>
      </w:r>
      <w:proofErr w:type="spellStart"/>
      <w:r w:rsidRPr="7ECBFDC9">
        <w:rPr>
          <w:rFonts w:ascii="Calibri" w:eastAsia="Calibri" w:hAnsi="Calibri" w:cs="Calibri"/>
          <w:color w:val="000000" w:themeColor="text1"/>
          <w:lang w:val="lt"/>
        </w:rPr>
        <w:t>Infrastructure</w:t>
      </w:r>
      <w:proofErr w:type="spellEnd"/>
      <w:r w:rsidRPr="7ECBFDC9">
        <w:rPr>
          <w:rFonts w:ascii="Calibri" w:eastAsia="Calibri" w:hAnsi="Calibri" w:cs="Calibri"/>
          <w:color w:val="000000" w:themeColor="text1"/>
          <w:lang w:val="lt"/>
        </w:rPr>
        <w:t xml:space="preserve"> </w:t>
      </w:r>
      <w:proofErr w:type="spellStart"/>
      <w:r w:rsidRPr="7ECBFDC9">
        <w:rPr>
          <w:rFonts w:ascii="Calibri" w:eastAsia="Calibri" w:hAnsi="Calibri" w:cs="Calibri"/>
          <w:color w:val="000000" w:themeColor="text1"/>
          <w:lang w:val="lt"/>
        </w:rPr>
        <w:t>Fund</w:t>
      </w:r>
      <w:proofErr w:type="spellEnd"/>
      <w:r w:rsidRPr="7ECBFDC9">
        <w:rPr>
          <w:rFonts w:ascii="Calibri" w:eastAsia="Calibri" w:hAnsi="Calibri" w:cs="Calibri"/>
          <w:color w:val="000000" w:themeColor="text1"/>
          <w:lang w:val="lt"/>
        </w:rPr>
        <w:t xml:space="preserve">“, kurio portfelis padidėjo daugiau nei dvigubai – </w:t>
      </w:r>
      <w:r w:rsidRPr="7ECBFDC9">
        <w:rPr>
          <w:rFonts w:ascii="Calibri" w:eastAsia="Calibri" w:hAnsi="Calibri" w:cs="Calibri"/>
          <w:lang w:val="lt"/>
        </w:rPr>
        <w:t>nuo 84 MW iki 177 MW</w:t>
      </w:r>
      <w:r w:rsidRPr="7ECBFDC9">
        <w:rPr>
          <w:rFonts w:ascii="Calibri" w:eastAsia="Calibri" w:hAnsi="Calibri" w:cs="Calibri"/>
          <w:color w:val="000000" w:themeColor="text1"/>
          <w:lang w:val="lt"/>
        </w:rPr>
        <w:t>“, – rezultatais dalijasi A. Martinkėnaitė-Martyniuk.</w:t>
      </w:r>
    </w:p>
    <w:p w14:paraId="37FB32E0" w14:textId="38A4C4F2" w:rsidR="4A5A4724" w:rsidRDefault="4A5A4724" w:rsidP="4BEDF797">
      <w:pPr>
        <w:spacing w:before="240" w:after="240"/>
        <w:jc w:val="both"/>
      </w:pPr>
      <w:r w:rsidRPr="4BEDF797">
        <w:rPr>
          <w:rFonts w:ascii="Calibri" w:eastAsia="Calibri" w:hAnsi="Calibri" w:cs="Calibri"/>
          <w:b/>
          <w:bCs/>
          <w:lang w:val="lt"/>
        </w:rPr>
        <w:t>Daugiausiai investicijų – atsinaujinančios energetikos sektoriui</w:t>
      </w:r>
    </w:p>
    <w:p w14:paraId="764DC719" w14:textId="1CB57967" w:rsidR="55BE07B1" w:rsidRDefault="55BE07B1" w:rsidP="4BEDF797">
      <w:pPr>
        <w:jc w:val="both"/>
        <w:rPr>
          <w:rFonts w:ascii="Calibri" w:eastAsia="Calibri" w:hAnsi="Calibri" w:cs="Calibri"/>
          <w:color w:val="000000" w:themeColor="text1"/>
          <w:lang w:val="lt"/>
        </w:rPr>
      </w:pPr>
      <w:r w:rsidRPr="436FF356">
        <w:rPr>
          <w:rFonts w:ascii="Calibri" w:eastAsia="Calibri" w:hAnsi="Calibri" w:cs="Calibri"/>
          <w:color w:val="000000" w:themeColor="text1"/>
        </w:rPr>
        <w:t xml:space="preserve">2024 m. </w:t>
      </w:r>
      <w:r w:rsidRPr="436FF356">
        <w:rPr>
          <w:rFonts w:ascii="Calibri" w:eastAsia="Calibri" w:hAnsi="Calibri" w:cs="Calibri"/>
          <w:color w:val="000000" w:themeColor="text1"/>
          <w:lang w:val="lt"/>
        </w:rPr>
        <w:t xml:space="preserve">bendros „Modus </w:t>
      </w:r>
      <w:proofErr w:type="gramStart"/>
      <w:r w:rsidRPr="436FF356">
        <w:rPr>
          <w:rFonts w:ascii="Calibri" w:eastAsia="Calibri" w:hAnsi="Calibri" w:cs="Calibri"/>
          <w:color w:val="000000" w:themeColor="text1"/>
          <w:lang w:val="lt"/>
        </w:rPr>
        <w:t>Group“ investicijos</w:t>
      </w:r>
      <w:proofErr w:type="gramEnd"/>
      <w:r w:rsidRPr="436FF356">
        <w:rPr>
          <w:rFonts w:ascii="Calibri" w:eastAsia="Calibri" w:hAnsi="Calibri" w:cs="Calibri"/>
          <w:color w:val="000000" w:themeColor="text1"/>
          <w:lang w:val="lt"/>
        </w:rPr>
        <w:t xml:space="preserve"> siekė 128 mln. </w:t>
      </w:r>
      <w:r w:rsidR="11CF12DA" w:rsidRPr="436FF356">
        <w:rPr>
          <w:rFonts w:ascii="Calibri" w:eastAsia="Calibri" w:hAnsi="Calibri" w:cs="Calibri"/>
          <w:color w:val="000000" w:themeColor="text1"/>
          <w:lang w:val="lt"/>
        </w:rPr>
        <w:t xml:space="preserve">eurų (2023 m. </w:t>
      </w:r>
      <w:r w:rsidR="5543A8D0" w:rsidRPr="436FF356">
        <w:rPr>
          <w:rFonts w:ascii="Calibri" w:eastAsia="Calibri" w:hAnsi="Calibri" w:cs="Calibri"/>
          <w:color w:val="000000" w:themeColor="text1"/>
          <w:lang w:val="lt"/>
        </w:rPr>
        <w:t>–</w:t>
      </w:r>
      <w:r w:rsidR="11CF12DA" w:rsidRPr="436FF356">
        <w:rPr>
          <w:rFonts w:ascii="Calibri" w:eastAsia="Calibri" w:hAnsi="Calibri" w:cs="Calibri"/>
          <w:color w:val="000000" w:themeColor="text1"/>
          <w:lang w:val="lt"/>
        </w:rPr>
        <w:t xml:space="preserve"> 243 mln. </w:t>
      </w:r>
      <w:r w:rsidR="1C5E22EA" w:rsidRPr="436FF356">
        <w:rPr>
          <w:rFonts w:ascii="Calibri" w:eastAsia="Calibri" w:hAnsi="Calibri" w:cs="Calibri"/>
          <w:color w:val="000000" w:themeColor="text1"/>
          <w:lang w:val="lt"/>
        </w:rPr>
        <w:t>e</w:t>
      </w:r>
      <w:r w:rsidR="11CF12DA" w:rsidRPr="436FF356">
        <w:rPr>
          <w:rFonts w:ascii="Calibri" w:eastAsia="Calibri" w:hAnsi="Calibri" w:cs="Calibri"/>
          <w:color w:val="000000" w:themeColor="text1"/>
          <w:lang w:val="lt"/>
        </w:rPr>
        <w:t>urų</w:t>
      </w:r>
      <w:r w:rsidR="63A55B9B" w:rsidRPr="436FF356">
        <w:rPr>
          <w:rFonts w:ascii="Calibri" w:eastAsia="Calibri" w:hAnsi="Calibri" w:cs="Calibri"/>
          <w:color w:val="000000" w:themeColor="text1"/>
          <w:lang w:val="lt"/>
        </w:rPr>
        <w:t>)</w:t>
      </w:r>
      <w:r w:rsidR="52134179" w:rsidRPr="436FF356">
        <w:rPr>
          <w:rFonts w:ascii="Calibri" w:eastAsia="Calibri" w:hAnsi="Calibri" w:cs="Calibri"/>
          <w:color w:val="000000" w:themeColor="text1"/>
          <w:lang w:val="lt"/>
        </w:rPr>
        <w:t xml:space="preserve">. </w:t>
      </w:r>
      <w:r w:rsidRPr="436FF356">
        <w:rPr>
          <w:rFonts w:ascii="Calibri" w:eastAsia="Calibri" w:hAnsi="Calibri" w:cs="Calibri"/>
          <w:color w:val="000000" w:themeColor="text1"/>
          <w:lang w:val="lt"/>
        </w:rPr>
        <w:t>Daugiausia investuota į atsinaujinan</w:t>
      </w:r>
      <w:r w:rsidR="62A5E11B" w:rsidRPr="436FF356">
        <w:rPr>
          <w:rFonts w:ascii="Calibri" w:eastAsia="Calibri" w:hAnsi="Calibri" w:cs="Calibri"/>
          <w:color w:val="000000" w:themeColor="text1"/>
          <w:lang w:val="lt"/>
        </w:rPr>
        <w:t>čios energetikos projektus, jiems skirti 102 mln. eurų.</w:t>
      </w:r>
      <w:r w:rsidR="1F7E4D85" w:rsidRPr="436FF356">
        <w:rPr>
          <w:rFonts w:ascii="Calibri" w:eastAsia="Calibri" w:hAnsi="Calibri" w:cs="Calibri"/>
          <w:color w:val="000000" w:themeColor="text1"/>
          <w:lang w:val="lt"/>
        </w:rPr>
        <w:t xml:space="preserve"> </w:t>
      </w:r>
    </w:p>
    <w:p w14:paraId="3B762D0E" w14:textId="7CB23C81" w:rsidR="52CCC870" w:rsidRDefault="52CCC870" w:rsidP="27DA3005">
      <w:pPr>
        <w:jc w:val="both"/>
        <w:rPr>
          <w:rFonts w:ascii="Calibri" w:eastAsia="Calibri" w:hAnsi="Calibri" w:cs="Calibri"/>
          <w:color w:val="000000" w:themeColor="text1"/>
          <w:lang w:val="lt"/>
        </w:rPr>
      </w:pPr>
      <w:r w:rsidRPr="407C746B">
        <w:rPr>
          <w:rFonts w:ascii="Calibri" w:eastAsia="Calibri" w:hAnsi="Calibri" w:cs="Calibri"/>
          <w:color w:val="000000" w:themeColor="text1"/>
          <w:lang w:val="lt"/>
        </w:rPr>
        <w:t>Investicijos, skirtos automobilių pardavimo veiklai augo 36 proc. – nuo 1,4 mln. Iki 1,9 mln. eurų</w:t>
      </w:r>
      <w:r w:rsidR="6D6B2266" w:rsidRPr="407C746B">
        <w:rPr>
          <w:rFonts w:ascii="Calibri" w:eastAsia="Calibri" w:hAnsi="Calibri" w:cs="Calibri"/>
          <w:color w:val="000000" w:themeColor="text1"/>
          <w:lang w:val="lt"/>
        </w:rPr>
        <w:t xml:space="preserve">. </w:t>
      </w:r>
      <w:r w:rsidR="7A7ACD76" w:rsidRPr="407C746B">
        <w:rPr>
          <w:rFonts w:ascii="Calibri" w:eastAsia="Calibri" w:hAnsi="Calibri" w:cs="Calibri"/>
          <w:color w:val="000000" w:themeColor="text1"/>
          <w:lang w:val="lt"/>
        </w:rPr>
        <w:t>Prie investicijų a</w:t>
      </w:r>
      <w:r w:rsidRPr="407C746B">
        <w:rPr>
          <w:rFonts w:ascii="Calibri" w:eastAsia="Calibri" w:hAnsi="Calibri" w:cs="Calibri"/>
          <w:color w:val="000000" w:themeColor="text1"/>
          <w:lang w:val="lt"/>
        </w:rPr>
        <w:t>ugim</w:t>
      </w:r>
      <w:r w:rsidR="536B6BAD" w:rsidRPr="407C746B">
        <w:rPr>
          <w:rFonts w:ascii="Calibri" w:eastAsia="Calibri" w:hAnsi="Calibri" w:cs="Calibri"/>
          <w:color w:val="000000" w:themeColor="text1"/>
          <w:lang w:val="lt"/>
        </w:rPr>
        <w:t xml:space="preserve">o ženkliai prisidėjo </w:t>
      </w:r>
      <w:r w:rsidR="00C8234A" w:rsidRPr="407C746B">
        <w:rPr>
          <w:rFonts w:ascii="Calibri" w:eastAsia="Calibri" w:hAnsi="Calibri" w:cs="Calibri"/>
          <w:color w:val="000000" w:themeColor="text1"/>
          <w:lang w:val="lt"/>
        </w:rPr>
        <w:t>naujo „Porsche“ centro Klaip</w:t>
      </w:r>
      <w:r w:rsidR="2163CF3D" w:rsidRPr="407C746B">
        <w:rPr>
          <w:rFonts w:ascii="Calibri" w:eastAsia="Calibri" w:hAnsi="Calibri" w:cs="Calibri"/>
          <w:color w:val="000000" w:themeColor="text1"/>
          <w:lang w:val="lt"/>
        </w:rPr>
        <w:t>ėdoje atidarymas.</w:t>
      </w:r>
      <w:r w:rsidR="00C8234A" w:rsidRPr="407C746B">
        <w:rPr>
          <w:rFonts w:ascii="Calibri" w:eastAsia="Calibri" w:hAnsi="Calibri" w:cs="Calibri"/>
          <w:color w:val="000000" w:themeColor="text1"/>
          <w:lang w:val="lt"/>
        </w:rPr>
        <w:t xml:space="preserve"> </w:t>
      </w:r>
      <w:r w:rsidR="7A22D5A1" w:rsidRPr="407C746B">
        <w:rPr>
          <w:rFonts w:ascii="Calibri" w:eastAsia="Calibri" w:hAnsi="Calibri" w:cs="Calibri"/>
          <w:color w:val="000000" w:themeColor="text1"/>
          <w:lang w:val="lt"/>
        </w:rPr>
        <w:t xml:space="preserve">Naujose „Porsche“ centro </w:t>
      </w:r>
      <w:r w:rsidR="00C8234A" w:rsidRPr="407C746B">
        <w:rPr>
          <w:rFonts w:ascii="Calibri" w:eastAsia="Calibri" w:hAnsi="Calibri" w:cs="Calibri"/>
          <w:color w:val="000000" w:themeColor="text1"/>
          <w:lang w:val="lt"/>
        </w:rPr>
        <w:t>1350 kvadratinių metrų</w:t>
      </w:r>
      <w:r w:rsidR="7212B07F" w:rsidRPr="407C746B">
        <w:rPr>
          <w:rFonts w:ascii="Calibri" w:eastAsia="Calibri" w:hAnsi="Calibri" w:cs="Calibri"/>
          <w:color w:val="000000" w:themeColor="text1"/>
          <w:lang w:val="lt"/>
        </w:rPr>
        <w:t xml:space="preserve"> patalpose </w:t>
      </w:r>
      <w:r w:rsidR="52BF1FB1" w:rsidRPr="407C746B">
        <w:rPr>
          <w:rFonts w:ascii="Calibri" w:eastAsia="Calibri" w:hAnsi="Calibri" w:cs="Calibri"/>
          <w:color w:val="000000" w:themeColor="text1"/>
          <w:lang w:val="lt"/>
        </w:rPr>
        <w:t>–</w:t>
      </w:r>
      <w:r w:rsidR="7212B07F" w:rsidRPr="407C746B">
        <w:rPr>
          <w:rFonts w:ascii="Calibri" w:eastAsia="Calibri" w:hAnsi="Calibri" w:cs="Calibri"/>
          <w:color w:val="000000" w:themeColor="text1"/>
          <w:lang w:val="lt"/>
        </w:rPr>
        <w:t xml:space="preserve"> </w:t>
      </w:r>
      <w:r w:rsidR="00C8234A" w:rsidRPr="407C746B">
        <w:rPr>
          <w:rFonts w:ascii="Calibri" w:eastAsia="Calibri" w:hAnsi="Calibri" w:cs="Calibri"/>
          <w:color w:val="000000" w:themeColor="text1"/>
          <w:lang w:val="lt"/>
        </w:rPr>
        <w:t>ekspozicin</w:t>
      </w:r>
      <w:r w:rsidR="4120188A" w:rsidRPr="407C746B">
        <w:rPr>
          <w:rFonts w:ascii="Calibri" w:eastAsia="Calibri" w:hAnsi="Calibri" w:cs="Calibri"/>
          <w:color w:val="000000" w:themeColor="text1"/>
          <w:lang w:val="lt"/>
        </w:rPr>
        <w:t>ė</w:t>
      </w:r>
      <w:r w:rsidR="00C8234A" w:rsidRPr="407C746B">
        <w:rPr>
          <w:rFonts w:ascii="Calibri" w:eastAsia="Calibri" w:hAnsi="Calibri" w:cs="Calibri"/>
          <w:color w:val="000000" w:themeColor="text1"/>
          <w:lang w:val="lt"/>
        </w:rPr>
        <w:t xml:space="preserve"> erdv</w:t>
      </w:r>
      <w:r w:rsidR="780ABBA2" w:rsidRPr="407C746B">
        <w:rPr>
          <w:rFonts w:ascii="Calibri" w:eastAsia="Calibri" w:hAnsi="Calibri" w:cs="Calibri"/>
          <w:color w:val="000000" w:themeColor="text1"/>
          <w:lang w:val="lt"/>
        </w:rPr>
        <w:t>ė</w:t>
      </w:r>
      <w:r w:rsidR="00C8234A" w:rsidRPr="407C746B">
        <w:rPr>
          <w:rFonts w:ascii="Calibri" w:eastAsia="Calibri" w:hAnsi="Calibri" w:cs="Calibri"/>
          <w:color w:val="000000" w:themeColor="text1"/>
          <w:lang w:val="lt"/>
        </w:rPr>
        <w:t>, automobilių dirbtuvė</w:t>
      </w:r>
      <w:r w:rsidR="5E48810F" w:rsidRPr="407C746B">
        <w:rPr>
          <w:rFonts w:ascii="Calibri" w:eastAsia="Calibri" w:hAnsi="Calibri" w:cs="Calibri"/>
          <w:color w:val="000000" w:themeColor="text1"/>
          <w:lang w:val="lt"/>
        </w:rPr>
        <w:t>s</w:t>
      </w:r>
      <w:r w:rsidR="00C8234A" w:rsidRPr="407C746B">
        <w:rPr>
          <w:rFonts w:ascii="Calibri" w:eastAsia="Calibri" w:hAnsi="Calibri" w:cs="Calibri"/>
          <w:color w:val="000000" w:themeColor="text1"/>
          <w:lang w:val="lt"/>
        </w:rPr>
        <w:t>, elektromobilių įkrovimo stotelės.</w:t>
      </w:r>
    </w:p>
    <w:p w14:paraId="49813DA5" w14:textId="1592227E" w:rsidR="00654D84" w:rsidRDefault="23562A9D" w:rsidP="61FEB071">
      <w:pPr>
        <w:jc w:val="both"/>
        <w:rPr>
          <w:rFonts w:ascii="Calibri" w:eastAsia="Calibri" w:hAnsi="Calibri" w:cs="Calibri"/>
          <w:color w:val="000000" w:themeColor="text1"/>
        </w:rPr>
      </w:pPr>
      <w:r w:rsidRPr="61FEB071">
        <w:rPr>
          <w:rFonts w:ascii="Calibri" w:eastAsia="Calibri" w:hAnsi="Calibri" w:cs="Calibri"/>
          <w:i/>
          <w:iCs/>
          <w:color w:val="000000" w:themeColor="text1"/>
        </w:rPr>
        <w:t xml:space="preserve">„Modus </w:t>
      </w:r>
      <w:proofErr w:type="gramStart"/>
      <w:r w:rsidRPr="61FEB071">
        <w:rPr>
          <w:rFonts w:ascii="Calibri" w:eastAsia="Calibri" w:hAnsi="Calibri" w:cs="Calibri"/>
          <w:i/>
          <w:iCs/>
          <w:color w:val="000000" w:themeColor="text1"/>
        </w:rPr>
        <w:t>Group</w:t>
      </w:r>
      <w:r w:rsidRPr="61FEB071">
        <w:rPr>
          <w:rFonts w:ascii="Calibri" w:eastAsia="Calibri" w:hAnsi="Calibri" w:cs="Calibri"/>
          <w:color w:val="000000" w:themeColor="text1"/>
        </w:rPr>
        <w:t>“</w:t>
      </w:r>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yra</w:t>
      </w:r>
      <w:proofErr w:type="spellEnd"/>
      <w:proofErr w:type="gram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tarptautinė</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įmonių</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grupė</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šiuo</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metu</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veikianti</w:t>
      </w:r>
      <w:proofErr w:type="spellEnd"/>
      <w:r w:rsidRPr="61FEB071">
        <w:rPr>
          <w:rFonts w:ascii="Calibri" w:eastAsia="Calibri" w:hAnsi="Calibri" w:cs="Calibri"/>
          <w:i/>
          <w:iCs/>
          <w:color w:val="000000" w:themeColor="text1"/>
        </w:rPr>
        <w:t xml:space="preserve"> 10 Europos </w:t>
      </w:r>
      <w:proofErr w:type="spellStart"/>
      <w:r w:rsidRPr="61FEB071">
        <w:rPr>
          <w:rFonts w:ascii="Calibri" w:eastAsia="Calibri" w:hAnsi="Calibri" w:cs="Calibri"/>
          <w:i/>
          <w:iCs/>
          <w:color w:val="000000" w:themeColor="text1"/>
        </w:rPr>
        <w:t>rinkų</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Grupės</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pagrindinė</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veikla</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apima</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keturias</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sritis</w:t>
      </w:r>
      <w:proofErr w:type="spellEnd"/>
      <w:r w:rsidRPr="61FEB071">
        <w:rPr>
          <w:rFonts w:ascii="Calibri" w:eastAsia="Calibri" w:hAnsi="Calibri" w:cs="Calibri"/>
          <w:i/>
          <w:iCs/>
          <w:color w:val="000000" w:themeColor="text1"/>
        </w:rPr>
        <w:t xml:space="preserve"> – </w:t>
      </w:r>
      <w:proofErr w:type="spellStart"/>
      <w:r w:rsidRPr="61FEB071">
        <w:rPr>
          <w:rFonts w:ascii="Calibri" w:eastAsia="Calibri" w:hAnsi="Calibri" w:cs="Calibri"/>
          <w:i/>
          <w:iCs/>
          <w:color w:val="000000" w:themeColor="text1"/>
        </w:rPr>
        <w:t>atsinaujinančią</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energetiką</w:t>
      </w:r>
      <w:proofErr w:type="spellEnd"/>
      <w:r w:rsidRPr="61FEB071">
        <w:rPr>
          <w:rFonts w:ascii="Calibri" w:eastAsia="Calibri" w:hAnsi="Calibri" w:cs="Calibri"/>
          <w:i/>
          <w:iCs/>
          <w:color w:val="000000" w:themeColor="text1"/>
        </w:rPr>
        <w:t xml:space="preserve"> („Green </w:t>
      </w:r>
      <w:proofErr w:type="gramStart"/>
      <w:r w:rsidRPr="61FEB071">
        <w:rPr>
          <w:rFonts w:ascii="Calibri" w:eastAsia="Calibri" w:hAnsi="Calibri" w:cs="Calibri"/>
          <w:i/>
          <w:iCs/>
          <w:color w:val="000000" w:themeColor="text1"/>
        </w:rPr>
        <w:t>Genius</w:t>
      </w:r>
      <w:r w:rsidRPr="61FEB071">
        <w:rPr>
          <w:rFonts w:ascii="Calibri" w:eastAsia="Calibri" w:hAnsi="Calibri" w:cs="Calibri"/>
          <w:color w:val="000000" w:themeColor="text1"/>
        </w:rPr>
        <w:t>“</w:t>
      </w:r>
      <w:proofErr w:type="gram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mobilumo</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paslaugas</w:t>
      </w:r>
      <w:proofErr w:type="spellEnd"/>
      <w:r w:rsidRPr="61FEB071">
        <w:rPr>
          <w:rFonts w:ascii="Calibri" w:eastAsia="Calibri" w:hAnsi="Calibri" w:cs="Calibri"/>
          <w:i/>
          <w:iCs/>
          <w:color w:val="000000" w:themeColor="text1"/>
        </w:rPr>
        <w:t xml:space="preserve"> („Modus </w:t>
      </w:r>
      <w:proofErr w:type="gramStart"/>
      <w:r w:rsidRPr="61FEB071">
        <w:rPr>
          <w:rFonts w:ascii="Calibri" w:eastAsia="Calibri" w:hAnsi="Calibri" w:cs="Calibri"/>
          <w:i/>
          <w:iCs/>
          <w:color w:val="000000" w:themeColor="text1"/>
        </w:rPr>
        <w:t>Mobility“</w:t>
      </w:r>
      <w:proofErr w:type="gramEnd"/>
      <w:r w:rsidRPr="61FEB071">
        <w:rPr>
          <w:rFonts w:ascii="Calibri" w:eastAsia="Calibri" w:hAnsi="Calibri" w:cs="Calibri"/>
          <w:i/>
          <w:iCs/>
          <w:color w:val="000000" w:themeColor="text1"/>
        </w:rPr>
        <w:t>, „</w:t>
      </w:r>
      <w:proofErr w:type="gramStart"/>
      <w:r w:rsidRPr="61FEB071">
        <w:rPr>
          <w:rFonts w:ascii="Calibri" w:eastAsia="Calibri" w:hAnsi="Calibri" w:cs="Calibri"/>
          <w:i/>
          <w:iCs/>
          <w:color w:val="000000" w:themeColor="text1"/>
        </w:rPr>
        <w:t>CityBee</w:t>
      </w:r>
      <w:r w:rsidRPr="61FEB071">
        <w:rPr>
          <w:rFonts w:ascii="Calibri" w:eastAsia="Calibri" w:hAnsi="Calibri" w:cs="Calibri"/>
          <w:color w:val="000000" w:themeColor="text1"/>
        </w:rPr>
        <w:t>“</w:t>
      </w:r>
      <w:proofErr w:type="gramEnd"/>
      <w:r w:rsidRPr="61FEB071">
        <w:rPr>
          <w:rFonts w:ascii="Calibri" w:eastAsia="Calibri" w:hAnsi="Calibri" w:cs="Calibri"/>
          <w:i/>
          <w:iCs/>
          <w:color w:val="000000" w:themeColor="text1"/>
        </w:rPr>
        <w:t>, „</w:t>
      </w:r>
      <w:proofErr w:type="gramStart"/>
      <w:r w:rsidRPr="61FEB071">
        <w:rPr>
          <w:rFonts w:ascii="Calibri" w:eastAsia="Calibri" w:hAnsi="Calibri" w:cs="Calibri"/>
          <w:i/>
          <w:iCs/>
          <w:color w:val="000000" w:themeColor="text1"/>
        </w:rPr>
        <w:t>MyBee</w:t>
      </w:r>
      <w:r w:rsidRPr="61FEB071">
        <w:rPr>
          <w:rFonts w:ascii="Calibri" w:eastAsia="Calibri" w:hAnsi="Calibri" w:cs="Calibri"/>
          <w:color w:val="000000" w:themeColor="text1"/>
        </w:rPr>
        <w:t>“</w:t>
      </w:r>
      <w:proofErr w:type="gram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automobilių</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verslą</w:t>
      </w:r>
      <w:proofErr w:type="spellEnd"/>
      <w:r w:rsidRPr="61FEB071">
        <w:rPr>
          <w:rFonts w:ascii="Calibri" w:eastAsia="Calibri" w:hAnsi="Calibri" w:cs="Calibri"/>
          <w:i/>
          <w:iCs/>
          <w:color w:val="000000" w:themeColor="text1"/>
        </w:rPr>
        <w:t xml:space="preserve"> (1</w:t>
      </w:r>
      <w:r w:rsidR="541839E8" w:rsidRPr="61FEB071">
        <w:rPr>
          <w:rFonts w:ascii="Calibri" w:eastAsia="Calibri" w:hAnsi="Calibri" w:cs="Calibri"/>
          <w:i/>
          <w:iCs/>
          <w:color w:val="000000" w:themeColor="text1"/>
        </w:rPr>
        <w:t>8</w:t>
      </w:r>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gerai</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žinomų</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prekės</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ženklų</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grupei</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taip</w:t>
      </w:r>
      <w:proofErr w:type="spellEnd"/>
      <w:r w:rsidRPr="61FEB071">
        <w:rPr>
          <w:rFonts w:ascii="Calibri" w:eastAsia="Calibri" w:hAnsi="Calibri" w:cs="Calibri"/>
          <w:i/>
          <w:iCs/>
          <w:color w:val="000000" w:themeColor="text1"/>
        </w:rPr>
        <w:t xml:space="preserve"> pat </w:t>
      </w:r>
      <w:proofErr w:type="spellStart"/>
      <w:r w:rsidRPr="61FEB071">
        <w:rPr>
          <w:rFonts w:ascii="Calibri" w:eastAsia="Calibri" w:hAnsi="Calibri" w:cs="Calibri"/>
          <w:i/>
          <w:iCs/>
          <w:color w:val="000000" w:themeColor="text1"/>
        </w:rPr>
        <w:t>priklauso</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investicinius</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atsinaujinančios</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energetikos</w:t>
      </w:r>
      <w:proofErr w:type="spellEnd"/>
      <w:r w:rsidRPr="61FEB071">
        <w:rPr>
          <w:rFonts w:ascii="Calibri" w:eastAsia="Calibri" w:hAnsi="Calibri" w:cs="Calibri"/>
          <w:i/>
          <w:iCs/>
          <w:color w:val="000000" w:themeColor="text1"/>
        </w:rPr>
        <w:t xml:space="preserve"> fondus </w:t>
      </w:r>
      <w:proofErr w:type="spellStart"/>
      <w:r w:rsidRPr="61FEB071">
        <w:rPr>
          <w:rFonts w:ascii="Calibri" w:eastAsia="Calibri" w:hAnsi="Calibri" w:cs="Calibri"/>
          <w:i/>
          <w:iCs/>
          <w:color w:val="000000" w:themeColor="text1"/>
        </w:rPr>
        <w:t>valdanti</w:t>
      </w:r>
      <w:proofErr w:type="spellEnd"/>
      <w:r w:rsidRPr="61FEB071">
        <w:rPr>
          <w:rFonts w:ascii="Calibri" w:eastAsia="Calibri" w:hAnsi="Calibri" w:cs="Calibri"/>
          <w:i/>
          <w:iCs/>
          <w:color w:val="000000" w:themeColor="text1"/>
        </w:rPr>
        <w:t xml:space="preserve"> </w:t>
      </w:r>
      <w:proofErr w:type="spellStart"/>
      <w:r w:rsidRPr="61FEB071">
        <w:rPr>
          <w:rFonts w:ascii="Calibri" w:eastAsia="Calibri" w:hAnsi="Calibri" w:cs="Calibri"/>
          <w:i/>
          <w:iCs/>
          <w:color w:val="000000" w:themeColor="text1"/>
        </w:rPr>
        <w:t>įmonė</w:t>
      </w:r>
      <w:proofErr w:type="spellEnd"/>
      <w:r w:rsidRPr="61FEB071">
        <w:rPr>
          <w:rFonts w:ascii="Calibri" w:eastAsia="Calibri" w:hAnsi="Calibri" w:cs="Calibri"/>
          <w:i/>
          <w:iCs/>
          <w:color w:val="000000" w:themeColor="text1"/>
        </w:rPr>
        <w:t xml:space="preserve"> „</w:t>
      </w:r>
      <w:r w:rsidR="4A3147FC" w:rsidRPr="61FEB071">
        <w:rPr>
          <w:rFonts w:ascii="Calibri" w:eastAsia="Calibri" w:hAnsi="Calibri" w:cs="Calibri"/>
          <w:i/>
          <w:iCs/>
          <w:color w:val="000000" w:themeColor="text1"/>
        </w:rPr>
        <w:t xml:space="preserve">Envolve </w:t>
      </w:r>
      <w:proofErr w:type="gramStart"/>
      <w:r w:rsidR="4A3147FC" w:rsidRPr="61FEB071">
        <w:rPr>
          <w:rFonts w:ascii="Calibri" w:eastAsia="Calibri" w:hAnsi="Calibri" w:cs="Calibri"/>
          <w:i/>
          <w:iCs/>
          <w:color w:val="000000" w:themeColor="text1"/>
        </w:rPr>
        <w:t>Capital</w:t>
      </w:r>
      <w:r w:rsidRPr="61FEB071">
        <w:rPr>
          <w:rFonts w:ascii="Calibri" w:eastAsia="Calibri" w:hAnsi="Calibri" w:cs="Calibri"/>
          <w:color w:val="000000" w:themeColor="text1"/>
        </w:rPr>
        <w:t>“</w:t>
      </w:r>
      <w:proofErr w:type="gramEnd"/>
      <w:r w:rsidRPr="61FEB071">
        <w:rPr>
          <w:rFonts w:ascii="Calibri" w:eastAsia="Calibri" w:hAnsi="Calibri" w:cs="Calibri"/>
          <w:i/>
          <w:iCs/>
          <w:color w:val="000000" w:themeColor="text1"/>
        </w:rPr>
        <w:t xml:space="preserve">. </w:t>
      </w:r>
      <w:r w:rsidRPr="61FEB071">
        <w:rPr>
          <w:rFonts w:ascii="Calibri" w:eastAsia="Calibri" w:hAnsi="Calibri" w:cs="Calibri"/>
          <w:color w:val="000000" w:themeColor="text1"/>
        </w:rPr>
        <w:t xml:space="preserve"> </w:t>
      </w:r>
    </w:p>
    <w:p w14:paraId="2C078E63" w14:textId="7E7DB585" w:rsidR="00654D84" w:rsidRDefault="23562A9D" w:rsidP="4BEDF797">
      <w:pPr>
        <w:jc w:val="both"/>
        <w:rPr>
          <w:rFonts w:ascii="Calibri" w:eastAsia="Calibri" w:hAnsi="Calibri" w:cs="Calibri"/>
          <w:color w:val="000000" w:themeColor="text1"/>
        </w:rPr>
      </w:pPr>
      <w:r w:rsidRPr="15DAD5E1">
        <w:rPr>
          <w:rFonts w:ascii="Calibri" w:eastAsia="Calibri" w:hAnsi="Calibri" w:cs="Calibri"/>
          <w:i/>
          <w:iCs/>
          <w:color w:val="000000" w:themeColor="text1"/>
          <w:lang w:val="lt-LT"/>
        </w:rPr>
        <w:t xml:space="preserve">„Modus Group“ audituoti konsoliduoti finansiniai rezultatai apima Nyderlanduose įsteigtos ir veikiančios MG NL </w:t>
      </w:r>
      <w:proofErr w:type="spellStart"/>
      <w:r w:rsidR="1F3CBEF3" w:rsidRPr="15DAD5E1">
        <w:rPr>
          <w:rFonts w:ascii="Calibri" w:eastAsia="Calibri" w:hAnsi="Calibri" w:cs="Calibri"/>
          <w:i/>
          <w:iCs/>
          <w:color w:val="000000" w:themeColor="text1"/>
          <w:lang w:val="lt-LT"/>
        </w:rPr>
        <w:t>h</w:t>
      </w:r>
      <w:r w:rsidRPr="15DAD5E1">
        <w:rPr>
          <w:rFonts w:ascii="Calibri" w:eastAsia="Calibri" w:hAnsi="Calibri" w:cs="Calibri"/>
          <w:i/>
          <w:iCs/>
          <w:color w:val="000000" w:themeColor="text1"/>
          <w:lang w:val="lt-LT"/>
        </w:rPr>
        <w:t>olding</w:t>
      </w:r>
      <w:proofErr w:type="spellEnd"/>
      <w:r w:rsidRPr="15DAD5E1">
        <w:rPr>
          <w:rFonts w:ascii="Calibri" w:eastAsia="Calibri" w:hAnsi="Calibri" w:cs="Calibri"/>
          <w:i/>
          <w:iCs/>
          <w:color w:val="000000" w:themeColor="text1"/>
          <w:lang w:val="lt-LT"/>
        </w:rPr>
        <w:t xml:space="preserve"> B.V. rezultatus, kuriai priklauso UAB „Modus Grupė” ir Green Genius International B.V</w:t>
      </w:r>
      <w:r w:rsidR="2AF52179" w:rsidRPr="15DAD5E1">
        <w:rPr>
          <w:rFonts w:ascii="Calibri" w:eastAsia="Calibri" w:hAnsi="Calibri" w:cs="Calibri"/>
          <w:i/>
          <w:iCs/>
          <w:color w:val="000000" w:themeColor="text1"/>
          <w:lang w:val="lt-LT"/>
        </w:rPr>
        <w:t>.</w:t>
      </w:r>
      <w:r w:rsidRPr="15DAD5E1">
        <w:rPr>
          <w:rFonts w:ascii="Calibri" w:eastAsia="Calibri" w:hAnsi="Calibri" w:cs="Calibri"/>
          <w:i/>
          <w:iCs/>
          <w:color w:val="000000" w:themeColor="text1"/>
          <w:lang w:val="lt-LT"/>
        </w:rPr>
        <w:t xml:space="preserve"> „Modus Group“ veiklą sudaro 4 pagrindinės verslo šakos: automobilių prekyba, mobilumo paslaugos, atsinaujinanti energetika ir investicinių fondų valdymas.</w:t>
      </w:r>
    </w:p>
    <w:bookmarkEnd w:id="0"/>
    <w:p w14:paraId="76429C81" w14:textId="0B89CE70" w:rsidR="15DAD5E1" w:rsidRDefault="15DAD5E1" w:rsidP="15DAD5E1">
      <w:pPr>
        <w:jc w:val="both"/>
        <w:rPr>
          <w:rFonts w:ascii="Calibri" w:eastAsia="Calibri" w:hAnsi="Calibri" w:cs="Calibri"/>
          <w:i/>
          <w:iCs/>
          <w:color w:val="000000" w:themeColor="text1"/>
          <w:lang w:val="lt-LT"/>
        </w:rPr>
      </w:pPr>
    </w:p>
    <w:p w14:paraId="6B026921" w14:textId="3EE0C3E2" w:rsidR="15DAD5E1" w:rsidRDefault="15DAD5E1" w:rsidP="15DAD5E1">
      <w:pPr>
        <w:jc w:val="both"/>
        <w:rPr>
          <w:rFonts w:ascii="Calibri" w:eastAsia="Calibri" w:hAnsi="Calibri" w:cs="Calibri"/>
          <w:i/>
          <w:iCs/>
          <w:color w:val="000000" w:themeColor="text1"/>
          <w:lang w:val="lt-LT"/>
        </w:rPr>
      </w:pPr>
    </w:p>
    <w:p w14:paraId="5B28BC94" w14:textId="0C3A86DA" w:rsidR="23EEDEAE" w:rsidRDefault="23EEDEAE" w:rsidP="15DAD5E1">
      <w:pPr>
        <w:spacing w:after="0"/>
        <w:jc w:val="both"/>
      </w:pPr>
      <w:r w:rsidRPr="15DAD5E1">
        <w:rPr>
          <w:rFonts w:ascii="Calibri" w:eastAsia="Calibri" w:hAnsi="Calibri" w:cs="Calibri"/>
          <w:b/>
          <w:bCs/>
          <w:color w:val="000000" w:themeColor="text1"/>
          <w:lang w:val="lt"/>
        </w:rPr>
        <w:t>Kontaktai žiniasklaidai:</w:t>
      </w:r>
    </w:p>
    <w:p w14:paraId="4E6FE537" w14:textId="6F0BC247" w:rsidR="23EEDEAE" w:rsidRDefault="23EEDEAE" w:rsidP="15DAD5E1">
      <w:pPr>
        <w:jc w:val="both"/>
      </w:pPr>
      <w:r w:rsidRPr="15DAD5E1">
        <w:rPr>
          <w:rFonts w:ascii="Calibri" w:eastAsia="Calibri" w:hAnsi="Calibri" w:cs="Calibri"/>
          <w:color w:val="000000" w:themeColor="text1"/>
          <w:sz w:val="22"/>
          <w:szCs w:val="22"/>
          <w:lang w:val="lt"/>
        </w:rPr>
        <w:t>Monika Besevičiūtė-Česė</w:t>
      </w:r>
    </w:p>
    <w:p w14:paraId="4B71EF6F" w14:textId="1D171FFE" w:rsidR="23EEDEAE" w:rsidRDefault="23EEDEAE" w:rsidP="15DAD5E1">
      <w:pPr>
        <w:jc w:val="both"/>
      </w:pPr>
      <w:r w:rsidRPr="15DAD5E1">
        <w:rPr>
          <w:rFonts w:ascii="Calibri" w:eastAsia="Calibri" w:hAnsi="Calibri" w:cs="Calibri"/>
          <w:color w:val="000000" w:themeColor="text1"/>
          <w:sz w:val="22"/>
          <w:szCs w:val="22"/>
          <w:lang w:val="lt"/>
        </w:rPr>
        <w:t>„Modus Group“ komunikacijos projektų vadovė</w:t>
      </w:r>
    </w:p>
    <w:p w14:paraId="0DC44DA7" w14:textId="1BE802E0" w:rsidR="23EEDEAE" w:rsidRDefault="23EEDEAE" w:rsidP="15DAD5E1">
      <w:pPr>
        <w:jc w:val="both"/>
      </w:pPr>
      <w:hyperlink r:id="rId9">
        <w:r w:rsidRPr="15DAD5E1">
          <w:rPr>
            <w:rStyle w:val="Hyperlink"/>
            <w:rFonts w:ascii="Calibri" w:eastAsia="Calibri" w:hAnsi="Calibri" w:cs="Calibri"/>
            <w:sz w:val="22"/>
            <w:szCs w:val="22"/>
            <w:lang w:val="lt"/>
          </w:rPr>
          <w:t>monika.cese@modus.group</w:t>
        </w:r>
      </w:hyperlink>
      <w:r w:rsidRPr="15DAD5E1">
        <w:rPr>
          <w:rFonts w:ascii="Calibri" w:eastAsia="Calibri" w:hAnsi="Calibri" w:cs="Calibri"/>
          <w:color w:val="000000" w:themeColor="text1"/>
          <w:sz w:val="22"/>
          <w:szCs w:val="22"/>
          <w:lang w:val="lt"/>
        </w:rPr>
        <w:t xml:space="preserve"> | +370 630 74 721</w:t>
      </w:r>
    </w:p>
    <w:p w14:paraId="00B74F46" w14:textId="114A3A02" w:rsidR="15DAD5E1" w:rsidRDefault="15DAD5E1" w:rsidP="15DAD5E1">
      <w:pPr>
        <w:jc w:val="both"/>
        <w:rPr>
          <w:rFonts w:ascii="Calibri" w:eastAsia="Calibri" w:hAnsi="Calibri" w:cs="Calibri"/>
          <w:i/>
          <w:iCs/>
          <w:color w:val="000000" w:themeColor="text1"/>
          <w:lang w:val="lt-LT"/>
        </w:rPr>
      </w:pPr>
    </w:p>
    <w:sectPr w:rsidR="15DAD5E1">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791DF5" w14:textId="77777777" w:rsidR="00B8196E" w:rsidRDefault="00B8196E">
      <w:pPr>
        <w:spacing w:after="0" w:line="240" w:lineRule="auto"/>
      </w:pPr>
      <w:r>
        <w:separator/>
      </w:r>
    </w:p>
  </w:endnote>
  <w:endnote w:type="continuationSeparator" w:id="0">
    <w:p w14:paraId="1959D645" w14:textId="77777777" w:rsidR="00B8196E" w:rsidRDefault="00B81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BEDF797" w14:paraId="315441F0" w14:textId="77777777" w:rsidTr="4BEDF797">
      <w:trPr>
        <w:trHeight w:val="300"/>
      </w:trPr>
      <w:tc>
        <w:tcPr>
          <w:tcW w:w="3120" w:type="dxa"/>
        </w:tcPr>
        <w:p w14:paraId="52A64978" w14:textId="5BB56870" w:rsidR="4BEDF797" w:rsidRDefault="4BEDF797" w:rsidP="4BEDF797">
          <w:pPr>
            <w:pStyle w:val="Header"/>
            <w:ind w:left="-115"/>
          </w:pPr>
        </w:p>
      </w:tc>
      <w:tc>
        <w:tcPr>
          <w:tcW w:w="3120" w:type="dxa"/>
        </w:tcPr>
        <w:p w14:paraId="090EA68A" w14:textId="0796F032" w:rsidR="4BEDF797" w:rsidRDefault="4BEDF797" w:rsidP="4BEDF797">
          <w:pPr>
            <w:pStyle w:val="Header"/>
            <w:jc w:val="center"/>
          </w:pPr>
        </w:p>
      </w:tc>
      <w:tc>
        <w:tcPr>
          <w:tcW w:w="3120" w:type="dxa"/>
        </w:tcPr>
        <w:p w14:paraId="69BF134B" w14:textId="0E50CA58" w:rsidR="4BEDF797" w:rsidRDefault="4BEDF797" w:rsidP="4BEDF797">
          <w:pPr>
            <w:pStyle w:val="Header"/>
            <w:ind w:right="-115"/>
            <w:jc w:val="right"/>
          </w:pPr>
        </w:p>
      </w:tc>
    </w:tr>
  </w:tbl>
  <w:p w14:paraId="2F345AB0" w14:textId="07ADCDBD" w:rsidR="4BEDF797" w:rsidRDefault="4BEDF797" w:rsidP="4BEDF7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D7F34" w14:textId="77777777" w:rsidR="00B8196E" w:rsidRDefault="00B8196E">
      <w:pPr>
        <w:spacing w:after="0" w:line="240" w:lineRule="auto"/>
      </w:pPr>
      <w:r>
        <w:separator/>
      </w:r>
    </w:p>
  </w:footnote>
  <w:footnote w:type="continuationSeparator" w:id="0">
    <w:p w14:paraId="39A921A1" w14:textId="77777777" w:rsidR="00B8196E" w:rsidRDefault="00B81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4BEDF797" w14:paraId="72B8311E" w14:textId="77777777" w:rsidTr="15DAD5E1">
      <w:trPr>
        <w:trHeight w:val="300"/>
      </w:trPr>
      <w:tc>
        <w:tcPr>
          <w:tcW w:w="3120" w:type="dxa"/>
        </w:tcPr>
        <w:p w14:paraId="2BD4B73F" w14:textId="32B061FB" w:rsidR="4BEDF797" w:rsidRDefault="4BEDF797" w:rsidP="4BEDF797">
          <w:pPr>
            <w:ind w:left="-115"/>
          </w:pPr>
          <w:r>
            <w:br/>
          </w:r>
        </w:p>
      </w:tc>
      <w:tc>
        <w:tcPr>
          <w:tcW w:w="3120" w:type="dxa"/>
        </w:tcPr>
        <w:p w14:paraId="00C68ECA" w14:textId="2C212CBF" w:rsidR="4BEDF797" w:rsidRDefault="15DAD5E1" w:rsidP="00C12B79">
          <w:pPr>
            <w:jc w:val="right"/>
          </w:pPr>
          <w:r>
            <w:rPr>
              <w:noProof/>
            </w:rPr>
            <w:drawing>
              <wp:inline distT="0" distB="0" distL="0" distR="0" wp14:anchorId="37CAFD3B" wp14:editId="687CB65E">
                <wp:extent cx="1838325" cy="219075"/>
                <wp:effectExtent l="0" t="0" r="0" b="0"/>
                <wp:docPr id="446251764" name="Picture 4462517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838325" cy="219075"/>
                        </a:xfrm>
                        <a:prstGeom prst="rect">
                          <a:avLst/>
                        </a:prstGeom>
                      </pic:spPr>
                    </pic:pic>
                  </a:graphicData>
                </a:graphic>
              </wp:inline>
            </w:drawing>
          </w:r>
        </w:p>
      </w:tc>
      <w:tc>
        <w:tcPr>
          <w:tcW w:w="3120" w:type="dxa"/>
        </w:tcPr>
        <w:p w14:paraId="1B8D1658" w14:textId="062A0060" w:rsidR="4BEDF797" w:rsidRDefault="4BEDF797" w:rsidP="4BEDF797">
          <w:pPr>
            <w:pStyle w:val="Header"/>
            <w:ind w:right="-115"/>
            <w:jc w:val="right"/>
          </w:pPr>
        </w:p>
      </w:tc>
    </w:tr>
  </w:tbl>
  <w:p w14:paraId="0DB963E4" w14:textId="1E847BD3" w:rsidR="4BEDF797" w:rsidRDefault="4BEDF797" w:rsidP="4BEDF79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0DE91D6"/>
    <w:rsid w:val="00022920"/>
    <w:rsid w:val="00042987"/>
    <w:rsid w:val="00046A3F"/>
    <w:rsid w:val="0005495F"/>
    <w:rsid w:val="0006CAC1"/>
    <w:rsid w:val="00080387"/>
    <w:rsid w:val="000970AB"/>
    <w:rsid w:val="000B09D3"/>
    <w:rsid w:val="000C39E4"/>
    <w:rsid w:val="000C5B2F"/>
    <w:rsid w:val="000C67E4"/>
    <w:rsid w:val="000C6E2F"/>
    <w:rsid w:val="000D72B4"/>
    <w:rsid w:val="000E0E16"/>
    <w:rsid w:val="000E5631"/>
    <w:rsid w:val="00106BAF"/>
    <w:rsid w:val="00107DEF"/>
    <w:rsid w:val="0011230B"/>
    <w:rsid w:val="0012055D"/>
    <w:rsid w:val="00126613"/>
    <w:rsid w:val="0013030F"/>
    <w:rsid w:val="00130D4F"/>
    <w:rsid w:val="001408D6"/>
    <w:rsid w:val="00143E35"/>
    <w:rsid w:val="001563B4"/>
    <w:rsid w:val="001652F5"/>
    <w:rsid w:val="0016744F"/>
    <w:rsid w:val="0017350B"/>
    <w:rsid w:val="001A27E4"/>
    <w:rsid w:val="001B1FD0"/>
    <w:rsid w:val="001B5466"/>
    <w:rsid w:val="001B6036"/>
    <w:rsid w:val="001C430D"/>
    <w:rsid w:val="001D171B"/>
    <w:rsid w:val="001D275C"/>
    <w:rsid w:val="001D3933"/>
    <w:rsid w:val="001D89A2"/>
    <w:rsid w:val="001E0920"/>
    <w:rsid w:val="001E0A8E"/>
    <w:rsid w:val="001F0D2A"/>
    <w:rsid w:val="00211321"/>
    <w:rsid w:val="00241AE5"/>
    <w:rsid w:val="00251FAB"/>
    <w:rsid w:val="0025325C"/>
    <w:rsid w:val="0025517E"/>
    <w:rsid w:val="00256597"/>
    <w:rsid w:val="0027072B"/>
    <w:rsid w:val="00283598"/>
    <w:rsid w:val="00293E17"/>
    <w:rsid w:val="00297A35"/>
    <w:rsid w:val="002A0CCD"/>
    <w:rsid w:val="002A7C8D"/>
    <w:rsid w:val="002C242F"/>
    <w:rsid w:val="002D174C"/>
    <w:rsid w:val="002E227B"/>
    <w:rsid w:val="002E4E73"/>
    <w:rsid w:val="002E5FBC"/>
    <w:rsid w:val="00303BFF"/>
    <w:rsid w:val="00306E74"/>
    <w:rsid w:val="00312173"/>
    <w:rsid w:val="00330CD3"/>
    <w:rsid w:val="00335702"/>
    <w:rsid w:val="00341B0C"/>
    <w:rsid w:val="00342062"/>
    <w:rsid w:val="003513E4"/>
    <w:rsid w:val="00351E6B"/>
    <w:rsid w:val="00352123"/>
    <w:rsid w:val="003554E6"/>
    <w:rsid w:val="003558D5"/>
    <w:rsid w:val="00355BC3"/>
    <w:rsid w:val="00365587"/>
    <w:rsid w:val="00374F2A"/>
    <w:rsid w:val="0037523B"/>
    <w:rsid w:val="00376D01"/>
    <w:rsid w:val="0037759E"/>
    <w:rsid w:val="00386C1A"/>
    <w:rsid w:val="00393750"/>
    <w:rsid w:val="003B3C6A"/>
    <w:rsid w:val="003B5D53"/>
    <w:rsid w:val="003D16C9"/>
    <w:rsid w:val="003D1D50"/>
    <w:rsid w:val="003F7DD2"/>
    <w:rsid w:val="00401591"/>
    <w:rsid w:val="00405656"/>
    <w:rsid w:val="00407E8E"/>
    <w:rsid w:val="0041013B"/>
    <w:rsid w:val="00417BB4"/>
    <w:rsid w:val="00422CE2"/>
    <w:rsid w:val="004232F4"/>
    <w:rsid w:val="00442188"/>
    <w:rsid w:val="004531E3"/>
    <w:rsid w:val="004636E2"/>
    <w:rsid w:val="00473822"/>
    <w:rsid w:val="0047664B"/>
    <w:rsid w:val="004824C4"/>
    <w:rsid w:val="004872B0"/>
    <w:rsid w:val="00495C24"/>
    <w:rsid w:val="004A6347"/>
    <w:rsid w:val="004B02FC"/>
    <w:rsid w:val="004D359F"/>
    <w:rsid w:val="004F09B4"/>
    <w:rsid w:val="004F1465"/>
    <w:rsid w:val="00500A7F"/>
    <w:rsid w:val="00504A82"/>
    <w:rsid w:val="0051420D"/>
    <w:rsid w:val="00517C3B"/>
    <w:rsid w:val="00553D58"/>
    <w:rsid w:val="00556961"/>
    <w:rsid w:val="005570D0"/>
    <w:rsid w:val="00565BDF"/>
    <w:rsid w:val="0058602E"/>
    <w:rsid w:val="0059236A"/>
    <w:rsid w:val="005A27F0"/>
    <w:rsid w:val="005A6107"/>
    <w:rsid w:val="005B6F68"/>
    <w:rsid w:val="005D3C26"/>
    <w:rsid w:val="005E754F"/>
    <w:rsid w:val="005F7934"/>
    <w:rsid w:val="00613A66"/>
    <w:rsid w:val="00613C14"/>
    <w:rsid w:val="00615BDA"/>
    <w:rsid w:val="0061716F"/>
    <w:rsid w:val="00641C6E"/>
    <w:rsid w:val="00644A38"/>
    <w:rsid w:val="006473AC"/>
    <w:rsid w:val="00653088"/>
    <w:rsid w:val="00654D84"/>
    <w:rsid w:val="00656E44"/>
    <w:rsid w:val="0065758E"/>
    <w:rsid w:val="0066142B"/>
    <w:rsid w:val="0068068C"/>
    <w:rsid w:val="0069024C"/>
    <w:rsid w:val="00690613"/>
    <w:rsid w:val="00694EBD"/>
    <w:rsid w:val="006A0A98"/>
    <w:rsid w:val="006A5AE1"/>
    <w:rsid w:val="006A75C0"/>
    <w:rsid w:val="006B23A7"/>
    <w:rsid w:val="006D65AF"/>
    <w:rsid w:val="006E1E4D"/>
    <w:rsid w:val="006E443C"/>
    <w:rsid w:val="006F4869"/>
    <w:rsid w:val="006F53F0"/>
    <w:rsid w:val="007021B1"/>
    <w:rsid w:val="00703E8B"/>
    <w:rsid w:val="00716136"/>
    <w:rsid w:val="00732E89"/>
    <w:rsid w:val="00735D03"/>
    <w:rsid w:val="00736F4D"/>
    <w:rsid w:val="0073B31C"/>
    <w:rsid w:val="00743ADC"/>
    <w:rsid w:val="00750203"/>
    <w:rsid w:val="00753D85"/>
    <w:rsid w:val="00754646"/>
    <w:rsid w:val="00763630"/>
    <w:rsid w:val="0077420E"/>
    <w:rsid w:val="00774502"/>
    <w:rsid w:val="0078039D"/>
    <w:rsid w:val="0078098B"/>
    <w:rsid w:val="007B7051"/>
    <w:rsid w:val="007D008C"/>
    <w:rsid w:val="007D3B61"/>
    <w:rsid w:val="007E5A5D"/>
    <w:rsid w:val="007F2ADA"/>
    <w:rsid w:val="007F72B0"/>
    <w:rsid w:val="00803716"/>
    <w:rsid w:val="00804575"/>
    <w:rsid w:val="00804633"/>
    <w:rsid w:val="00805505"/>
    <w:rsid w:val="008137A3"/>
    <w:rsid w:val="00816AD1"/>
    <w:rsid w:val="00824A17"/>
    <w:rsid w:val="00830756"/>
    <w:rsid w:val="00840227"/>
    <w:rsid w:val="0084334C"/>
    <w:rsid w:val="0084567F"/>
    <w:rsid w:val="00866881"/>
    <w:rsid w:val="00870C65"/>
    <w:rsid w:val="00881D8A"/>
    <w:rsid w:val="008A2175"/>
    <w:rsid w:val="008A3144"/>
    <w:rsid w:val="008A3EB3"/>
    <w:rsid w:val="008A6AB6"/>
    <w:rsid w:val="008B1622"/>
    <w:rsid w:val="008B3771"/>
    <w:rsid w:val="008F089C"/>
    <w:rsid w:val="009137AF"/>
    <w:rsid w:val="009234F4"/>
    <w:rsid w:val="00935098"/>
    <w:rsid w:val="00955C8F"/>
    <w:rsid w:val="00957567"/>
    <w:rsid w:val="009B1FD7"/>
    <w:rsid w:val="009C379E"/>
    <w:rsid w:val="009D6866"/>
    <w:rsid w:val="009F338B"/>
    <w:rsid w:val="00A04C51"/>
    <w:rsid w:val="00A11DEE"/>
    <w:rsid w:val="00A30E2A"/>
    <w:rsid w:val="00A341FF"/>
    <w:rsid w:val="00A60512"/>
    <w:rsid w:val="00A62DED"/>
    <w:rsid w:val="00A67E7F"/>
    <w:rsid w:val="00A818D8"/>
    <w:rsid w:val="00A82625"/>
    <w:rsid w:val="00A83B2D"/>
    <w:rsid w:val="00A97155"/>
    <w:rsid w:val="00AA0197"/>
    <w:rsid w:val="00AA0B72"/>
    <w:rsid w:val="00AC3824"/>
    <w:rsid w:val="00AC665F"/>
    <w:rsid w:val="00AD0138"/>
    <w:rsid w:val="00AD0364"/>
    <w:rsid w:val="00AD3DA1"/>
    <w:rsid w:val="00AF24A4"/>
    <w:rsid w:val="00B04C85"/>
    <w:rsid w:val="00B102BB"/>
    <w:rsid w:val="00B17BDE"/>
    <w:rsid w:val="00B26D07"/>
    <w:rsid w:val="00B35D52"/>
    <w:rsid w:val="00B42C25"/>
    <w:rsid w:val="00B5391E"/>
    <w:rsid w:val="00B569B2"/>
    <w:rsid w:val="00B66A75"/>
    <w:rsid w:val="00B7402F"/>
    <w:rsid w:val="00B75043"/>
    <w:rsid w:val="00B8196E"/>
    <w:rsid w:val="00B91679"/>
    <w:rsid w:val="00B926F0"/>
    <w:rsid w:val="00BA58D8"/>
    <w:rsid w:val="00BA71FF"/>
    <w:rsid w:val="00BB2527"/>
    <w:rsid w:val="00BC6AAB"/>
    <w:rsid w:val="00BC7851"/>
    <w:rsid w:val="00BD266A"/>
    <w:rsid w:val="00BD795B"/>
    <w:rsid w:val="00BE39B4"/>
    <w:rsid w:val="00BF2322"/>
    <w:rsid w:val="00BF3E6A"/>
    <w:rsid w:val="00BF4D99"/>
    <w:rsid w:val="00C0194F"/>
    <w:rsid w:val="00C12B79"/>
    <w:rsid w:val="00C14FD0"/>
    <w:rsid w:val="00C32333"/>
    <w:rsid w:val="00C402B3"/>
    <w:rsid w:val="00C41650"/>
    <w:rsid w:val="00C445A8"/>
    <w:rsid w:val="00C555FB"/>
    <w:rsid w:val="00C66C3C"/>
    <w:rsid w:val="00C8234A"/>
    <w:rsid w:val="00C84DCF"/>
    <w:rsid w:val="00C92F0E"/>
    <w:rsid w:val="00CA14A8"/>
    <w:rsid w:val="00CA51A0"/>
    <w:rsid w:val="00CB1DBB"/>
    <w:rsid w:val="00CB4E74"/>
    <w:rsid w:val="00CC1029"/>
    <w:rsid w:val="00CC1943"/>
    <w:rsid w:val="00CC4D89"/>
    <w:rsid w:val="00CD2EBF"/>
    <w:rsid w:val="00CD4C65"/>
    <w:rsid w:val="00CF006B"/>
    <w:rsid w:val="00CF7857"/>
    <w:rsid w:val="00D1216B"/>
    <w:rsid w:val="00D202F4"/>
    <w:rsid w:val="00D27217"/>
    <w:rsid w:val="00D30995"/>
    <w:rsid w:val="00D745E7"/>
    <w:rsid w:val="00D74BB5"/>
    <w:rsid w:val="00D76E40"/>
    <w:rsid w:val="00D7709E"/>
    <w:rsid w:val="00D77197"/>
    <w:rsid w:val="00D8063E"/>
    <w:rsid w:val="00DB3B4E"/>
    <w:rsid w:val="00DB68EA"/>
    <w:rsid w:val="00DD3F3F"/>
    <w:rsid w:val="00DD601F"/>
    <w:rsid w:val="00DD7B4A"/>
    <w:rsid w:val="00DEC8E2"/>
    <w:rsid w:val="00E05CEC"/>
    <w:rsid w:val="00E334F6"/>
    <w:rsid w:val="00E52F91"/>
    <w:rsid w:val="00E618E1"/>
    <w:rsid w:val="00E645F9"/>
    <w:rsid w:val="00E65CBF"/>
    <w:rsid w:val="00E76E2E"/>
    <w:rsid w:val="00EA286A"/>
    <w:rsid w:val="00EB4F37"/>
    <w:rsid w:val="00EC19C3"/>
    <w:rsid w:val="00EC25B1"/>
    <w:rsid w:val="00EC26CA"/>
    <w:rsid w:val="00EC6B15"/>
    <w:rsid w:val="00EC7CCD"/>
    <w:rsid w:val="00ED03A0"/>
    <w:rsid w:val="00ED501C"/>
    <w:rsid w:val="00EE4632"/>
    <w:rsid w:val="00EE66B4"/>
    <w:rsid w:val="00EF12DD"/>
    <w:rsid w:val="00F0048D"/>
    <w:rsid w:val="00F01007"/>
    <w:rsid w:val="00F03399"/>
    <w:rsid w:val="00F122E7"/>
    <w:rsid w:val="00F12566"/>
    <w:rsid w:val="00F14066"/>
    <w:rsid w:val="00F15E36"/>
    <w:rsid w:val="00F212C7"/>
    <w:rsid w:val="00F37372"/>
    <w:rsid w:val="00F40E84"/>
    <w:rsid w:val="00F4197C"/>
    <w:rsid w:val="00F47576"/>
    <w:rsid w:val="00F55842"/>
    <w:rsid w:val="00F65514"/>
    <w:rsid w:val="00F70AD5"/>
    <w:rsid w:val="00F816DC"/>
    <w:rsid w:val="00F87525"/>
    <w:rsid w:val="00F91A2E"/>
    <w:rsid w:val="00F922E0"/>
    <w:rsid w:val="00FA3ACB"/>
    <w:rsid w:val="00FC061D"/>
    <w:rsid w:val="00FC331A"/>
    <w:rsid w:val="00FC35CC"/>
    <w:rsid w:val="00FD36C1"/>
    <w:rsid w:val="00FD5065"/>
    <w:rsid w:val="00FE25B5"/>
    <w:rsid w:val="00FF0654"/>
    <w:rsid w:val="00FF7154"/>
    <w:rsid w:val="010E4E7F"/>
    <w:rsid w:val="01207B7A"/>
    <w:rsid w:val="0129CD01"/>
    <w:rsid w:val="01335DBC"/>
    <w:rsid w:val="013A3334"/>
    <w:rsid w:val="01659C68"/>
    <w:rsid w:val="016E1E5F"/>
    <w:rsid w:val="017A122B"/>
    <w:rsid w:val="018338E3"/>
    <w:rsid w:val="01A510A1"/>
    <w:rsid w:val="01BD1CBE"/>
    <w:rsid w:val="020FE43A"/>
    <w:rsid w:val="0242F2CC"/>
    <w:rsid w:val="024DA9A9"/>
    <w:rsid w:val="025BC3C7"/>
    <w:rsid w:val="02913B7C"/>
    <w:rsid w:val="02955C63"/>
    <w:rsid w:val="02A7FCD8"/>
    <w:rsid w:val="02B0313B"/>
    <w:rsid w:val="02B14B10"/>
    <w:rsid w:val="02EAE43B"/>
    <w:rsid w:val="031ABE8F"/>
    <w:rsid w:val="03393FC0"/>
    <w:rsid w:val="0349BF06"/>
    <w:rsid w:val="03578106"/>
    <w:rsid w:val="03AE4CE2"/>
    <w:rsid w:val="03CDE766"/>
    <w:rsid w:val="040DCF54"/>
    <w:rsid w:val="042AF546"/>
    <w:rsid w:val="043CFA13"/>
    <w:rsid w:val="0447AAA5"/>
    <w:rsid w:val="0451A060"/>
    <w:rsid w:val="04590D37"/>
    <w:rsid w:val="0477F4F5"/>
    <w:rsid w:val="04861A22"/>
    <w:rsid w:val="04AB8AD0"/>
    <w:rsid w:val="04E51F26"/>
    <w:rsid w:val="05175F28"/>
    <w:rsid w:val="051A5358"/>
    <w:rsid w:val="0524828A"/>
    <w:rsid w:val="055ED208"/>
    <w:rsid w:val="0576F857"/>
    <w:rsid w:val="059926E2"/>
    <w:rsid w:val="05E23A4F"/>
    <w:rsid w:val="05F91FB6"/>
    <w:rsid w:val="061F3F78"/>
    <w:rsid w:val="0625C346"/>
    <w:rsid w:val="06E25C37"/>
    <w:rsid w:val="06ED7B6C"/>
    <w:rsid w:val="070E0325"/>
    <w:rsid w:val="072D18A6"/>
    <w:rsid w:val="0736A78F"/>
    <w:rsid w:val="076A4300"/>
    <w:rsid w:val="076C15E4"/>
    <w:rsid w:val="079C4EB3"/>
    <w:rsid w:val="07AC83DB"/>
    <w:rsid w:val="07DA324F"/>
    <w:rsid w:val="07E6CF37"/>
    <w:rsid w:val="07ECAA15"/>
    <w:rsid w:val="081055D0"/>
    <w:rsid w:val="08218440"/>
    <w:rsid w:val="083D251F"/>
    <w:rsid w:val="084AB470"/>
    <w:rsid w:val="0864A7ED"/>
    <w:rsid w:val="086A5B1F"/>
    <w:rsid w:val="08898FA9"/>
    <w:rsid w:val="08933B09"/>
    <w:rsid w:val="08A2C3ED"/>
    <w:rsid w:val="08C9EE42"/>
    <w:rsid w:val="08CA0106"/>
    <w:rsid w:val="08ED45A1"/>
    <w:rsid w:val="091D1E0E"/>
    <w:rsid w:val="0928D60F"/>
    <w:rsid w:val="094B60D6"/>
    <w:rsid w:val="096F4E15"/>
    <w:rsid w:val="098F4F60"/>
    <w:rsid w:val="0995C08A"/>
    <w:rsid w:val="09977ADB"/>
    <w:rsid w:val="099A671B"/>
    <w:rsid w:val="09C2F662"/>
    <w:rsid w:val="09C4F4A7"/>
    <w:rsid w:val="09E22B66"/>
    <w:rsid w:val="0A0ADE98"/>
    <w:rsid w:val="0A2083D9"/>
    <w:rsid w:val="0A26A06B"/>
    <w:rsid w:val="0A41AA59"/>
    <w:rsid w:val="0A77BF67"/>
    <w:rsid w:val="0AA5C6E4"/>
    <w:rsid w:val="0AA78405"/>
    <w:rsid w:val="0AB7F195"/>
    <w:rsid w:val="0ABE230C"/>
    <w:rsid w:val="0AD12951"/>
    <w:rsid w:val="0AFC7B89"/>
    <w:rsid w:val="0B209D9E"/>
    <w:rsid w:val="0B3044AC"/>
    <w:rsid w:val="0B876C23"/>
    <w:rsid w:val="0BD7B913"/>
    <w:rsid w:val="0BECA514"/>
    <w:rsid w:val="0C0D5F27"/>
    <w:rsid w:val="0C1DDE4C"/>
    <w:rsid w:val="0C40DF27"/>
    <w:rsid w:val="0C69DFA5"/>
    <w:rsid w:val="0C7182FD"/>
    <w:rsid w:val="0C75FCC4"/>
    <w:rsid w:val="0C85A683"/>
    <w:rsid w:val="0CAC4995"/>
    <w:rsid w:val="0CE09AFF"/>
    <w:rsid w:val="0CE99976"/>
    <w:rsid w:val="0D072A0E"/>
    <w:rsid w:val="0D18377F"/>
    <w:rsid w:val="0D1D4A4E"/>
    <w:rsid w:val="0D4B7670"/>
    <w:rsid w:val="0D4EFF35"/>
    <w:rsid w:val="0D53F940"/>
    <w:rsid w:val="0DC0184A"/>
    <w:rsid w:val="0E351E07"/>
    <w:rsid w:val="0E85DDBD"/>
    <w:rsid w:val="0EA735B2"/>
    <w:rsid w:val="0EA95456"/>
    <w:rsid w:val="0EBF9E59"/>
    <w:rsid w:val="0F0F4EFF"/>
    <w:rsid w:val="0F23E5FF"/>
    <w:rsid w:val="0F4FFE31"/>
    <w:rsid w:val="0F773800"/>
    <w:rsid w:val="1015BDCC"/>
    <w:rsid w:val="10277D2A"/>
    <w:rsid w:val="104FDA0E"/>
    <w:rsid w:val="10E5F522"/>
    <w:rsid w:val="10E941EF"/>
    <w:rsid w:val="11019DBC"/>
    <w:rsid w:val="11044A39"/>
    <w:rsid w:val="111B0B7D"/>
    <w:rsid w:val="114F4CEA"/>
    <w:rsid w:val="1151D887"/>
    <w:rsid w:val="1162273E"/>
    <w:rsid w:val="116BCEF1"/>
    <w:rsid w:val="11CF12DA"/>
    <w:rsid w:val="121039EE"/>
    <w:rsid w:val="1236FA7B"/>
    <w:rsid w:val="1248A88E"/>
    <w:rsid w:val="125529B3"/>
    <w:rsid w:val="125A3795"/>
    <w:rsid w:val="1260D1FD"/>
    <w:rsid w:val="12F722AB"/>
    <w:rsid w:val="12FE9837"/>
    <w:rsid w:val="13391B44"/>
    <w:rsid w:val="1347283B"/>
    <w:rsid w:val="134A0FCB"/>
    <w:rsid w:val="134FD25F"/>
    <w:rsid w:val="13F1CB02"/>
    <w:rsid w:val="140D51E5"/>
    <w:rsid w:val="141042BC"/>
    <w:rsid w:val="14418D4A"/>
    <w:rsid w:val="1464D415"/>
    <w:rsid w:val="146CACDC"/>
    <w:rsid w:val="149B07E2"/>
    <w:rsid w:val="14D8EE6C"/>
    <w:rsid w:val="14D9B360"/>
    <w:rsid w:val="14EC6648"/>
    <w:rsid w:val="15458BAF"/>
    <w:rsid w:val="154C145A"/>
    <w:rsid w:val="155AF843"/>
    <w:rsid w:val="1560D62B"/>
    <w:rsid w:val="158299E4"/>
    <w:rsid w:val="15846B7B"/>
    <w:rsid w:val="15DAD5E1"/>
    <w:rsid w:val="160D6EFB"/>
    <w:rsid w:val="162114F2"/>
    <w:rsid w:val="16240B98"/>
    <w:rsid w:val="1632CC8B"/>
    <w:rsid w:val="168718FF"/>
    <w:rsid w:val="16AC7146"/>
    <w:rsid w:val="16C8D8B5"/>
    <w:rsid w:val="16CBA130"/>
    <w:rsid w:val="1702A577"/>
    <w:rsid w:val="17065721"/>
    <w:rsid w:val="174E8333"/>
    <w:rsid w:val="174EAA6A"/>
    <w:rsid w:val="175EF2CB"/>
    <w:rsid w:val="1789D80E"/>
    <w:rsid w:val="17AB4725"/>
    <w:rsid w:val="17E0E4BC"/>
    <w:rsid w:val="1852834A"/>
    <w:rsid w:val="186FAF9C"/>
    <w:rsid w:val="1883DA66"/>
    <w:rsid w:val="18D7C424"/>
    <w:rsid w:val="191872C9"/>
    <w:rsid w:val="193C1EA7"/>
    <w:rsid w:val="194CB91B"/>
    <w:rsid w:val="195034EE"/>
    <w:rsid w:val="198DC150"/>
    <w:rsid w:val="19920633"/>
    <w:rsid w:val="19ADCBD3"/>
    <w:rsid w:val="19BDB50C"/>
    <w:rsid w:val="19C29E85"/>
    <w:rsid w:val="19EA4BC3"/>
    <w:rsid w:val="1A057BEC"/>
    <w:rsid w:val="1A65AE0F"/>
    <w:rsid w:val="1A94872B"/>
    <w:rsid w:val="1AB35955"/>
    <w:rsid w:val="1B08E37D"/>
    <w:rsid w:val="1B3BA70E"/>
    <w:rsid w:val="1B570577"/>
    <w:rsid w:val="1B70256A"/>
    <w:rsid w:val="1BC250D8"/>
    <w:rsid w:val="1BF49BF6"/>
    <w:rsid w:val="1BF543AA"/>
    <w:rsid w:val="1C31DD5F"/>
    <w:rsid w:val="1C401666"/>
    <w:rsid w:val="1C557A09"/>
    <w:rsid w:val="1C5E22EA"/>
    <w:rsid w:val="1C7B880B"/>
    <w:rsid w:val="1C80BE7D"/>
    <w:rsid w:val="1C88EA37"/>
    <w:rsid w:val="1C8C6F2A"/>
    <w:rsid w:val="1CACCC5C"/>
    <w:rsid w:val="1CB46D52"/>
    <w:rsid w:val="1CBA3522"/>
    <w:rsid w:val="1D00CB7A"/>
    <w:rsid w:val="1D8AEC05"/>
    <w:rsid w:val="1D943375"/>
    <w:rsid w:val="1DB184B8"/>
    <w:rsid w:val="1DEE8723"/>
    <w:rsid w:val="1E1890E1"/>
    <w:rsid w:val="1E280BF1"/>
    <w:rsid w:val="1E29A40C"/>
    <w:rsid w:val="1E383B1E"/>
    <w:rsid w:val="1E5CD099"/>
    <w:rsid w:val="1E6C0DDE"/>
    <w:rsid w:val="1E8FBB84"/>
    <w:rsid w:val="1EAAFE76"/>
    <w:rsid w:val="1F3CBEF3"/>
    <w:rsid w:val="1F44B8AB"/>
    <w:rsid w:val="1F6EB737"/>
    <w:rsid w:val="1F7E4D85"/>
    <w:rsid w:val="1F96BB7F"/>
    <w:rsid w:val="1FA32FA1"/>
    <w:rsid w:val="1FB29384"/>
    <w:rsid w:val="1FDF905E"/>
    <w:rsid w:val="1FF0FEE9"/>
    <w:rsid w:val="2041B3BE"/>
    <w:rsid w:val="206269F7"/>
    <w:rsid w:val="2073F3A8"/>
    <w:rsid w:val="20810A5A"/>
    <w:rsid w:val="2099B2CD"/>
    <w:rsid w:val="20D1C470"/>
    <w:rsid w:val="20DE91D6"/>
    <w:rsid w:val="20EE7D43"/>
    <w:rsid w:val="21175CDE"/>
    <w:rsid w:val="211942DE"/>
    <w:rsid w:val="214BBD4B"/>
    <w:rsid w:val="2150CCD3"/>
    <w:rsid w:val="2163CF3D"/>
    <w:rsid w:val="2173106C"/>
    <w:rsid w:val="223557D9"/>
    <w:rsid w:val="22376DFB"/>
    <w:rsid w:val="2273E4CA"/>
    <w:rsid w:val="22811314"/>
    <w:rsid w:val="2330D096"/>
    <w:rsid w:val="23527544"/>
    <w:rsid w:val="23562A9D"/>
    <w:rsid w:val="2367B7CB"/>
    <w:rsid w:val="23EEDEAE"/>
    <w:rsid w:val="23FFB931"/>
    <w:rsid w:val="24077F9D"/>
    <w:rsid w:val="242421FC"/>
    <w:rsid w:val="24279D49"/>
    <w:rsid w:val="2428E2A3"/>
    <w:rsid w:val="2431D559"/>
    <w:rsid w:val="24335EF9"/>
    <w:rsid w:val="243ED195"/>
    <w:rsid w:val="244ECF87"/>
    <w:rsid w:val="2455CEBE"/>
    <w:rsid w:val="249032D2"/>
    <w:rsid w:val="249D9E85"/>
    <w:rsid w:val="24D9DB80"/>
    <w:rsid w:val="24E0019F"/>
    <w:rsid w:val="250C540D"/>
    <w:rsid w:val="25332E94"/>
    <w:rsid w:val="254576EC"/>
    <w:rsid w:val="254771B7"/>
    <w:rsid w:val="2568565A"/>
    <w:rsid w:val="257EB250"/>
    <w:rsid w:val="25853536"/>
    <w:rsid w:val="2614FB49"/>
    <w:rsid w:val="262B651B"/>
    <w:rsid w:val="26352DE4"/>
    <w:rsid w:val="2636BD20"/>
    <w:rsid w:val="26601B9E"/>
    <w:rsid w:val="26C2B089"/>
    <w:rsid w:val="26D9F02F"/>
    <w:rsid w:val="26E5FEA8"/>
    <w:rsid w:val="26EE34BE"/>
    <w:rsid w:val="26EE8323"/>
    <w:rsid w:val="270D590A"/>
    <w:rsid w:val="273DC01A"/>
    <w:rsid w:val="27473023"/>
    <w:rsid w:val="27C71906"/>
    <w:rsid w:val="27D1D864"/>
    <w:rsid w:val="27DA3005"/>
    <w:rsid w:val="27E4D69B"/>
    <w:rsid w:val="27EBE908"/>
    <w:rsid w:val="27EDA734"/>
    <w:rsid w:val="2815D984"/>
    <w:rsid w:val="281B73B1"/>
    <w:rsid w:val="282E6455"/>
    <w:rsid w:val="2870516F"/>
    <w:rsid w:val="28821824"/>
    <w:rsid w:val="288AE23A"/>
    <w:rsid w:val="288DF580"/>
    <w:rsid w:val="2900EE7A"/>
    <w:rsid w:val="2962D6DF"/>
    <w:rsid w:val="29C6CA81"/>
    <w:rsid w:val="2A2A40F2"/>
    <w:rsid w:val="2A46DEFB"/>
    <w:rsid w:val="2A4A7DC0"/>
    <w:rsid w:val="2A9329E8"/>
    <w:rsid w:val="2AB5AD7C"/>
    <w:rsid w:val="2ADBBE34"/>
    <w:rsid w:val="2AE052FB"/>
    <w:rsid w:val="2AE122D4"/>
    <w:rsid w:val="2AF2426E"/>
    <w:rsid w:val="2AF52179"/>
    <w:rsid w:val="2B232449"/>
    <w:rsid w:val="2B6EF952"/>
    <w:rsid w:val="2B7C41B8"/>
    <w:rsid w:val="2B8C02E7"/>
    <w:rsid w:val="2BA9DB1D"/>
    <w:rsid w:val="2BB56E3A"/>
    <w:rsid w:val="2BDF6B84"/>
    <w:rsid w:val="2BEC090F"/>
    <w:rsid w:val="2C1FB538"/>
    <w:rsid w:val="2C455247"/>
    <w:rsid w:val="2C69B8A9"/>
    <w:rsid w:val="2C6E4EBD"/>
    <w:rsid w:val="2C947676"/>
    <w:rsid w:val="2CAA1FE7"/>
    <w:rsid w:val="2CCA4549"/>
    <w:rsid w:val="2CCC84EE"/>
    <w:rsid w:val="2D3CDD6A"/>
    <w:rsid w:val="2D3FC624"/>
    <w:rsid w:val="2D9EE6A5"/>
    <w:rsid w:val="2DB8A9AB"/>
    <w:rsid w:val="2E1686AD"/>
    <w:rsid w:val="2E17F2E1"/>
    <w:rsid w:val="2E199C84"/>
    <w:rsid w:val="2E3484F1"/>
    <w:rsid w:val="2E434B0C"/>
    <w:rsid w:val="2EB5FB69"/>
    <w:rsid w:val="2EB9F216"/>
    <w:rsid w:val="2EC6B353"/>
    <w:rsid w:val="2ED75D07"/>
    <w:rsid w:val="2F5183C7"/>
    <w:rsid w:val="2F9E769A"/>
    <w:rsid w:val="2FA64802"/>
    <w:rsid w:val="2FC5FDC9"/>
    <w:rsid w:val="303CB71F"/>
    <w:rsid w:val="304F9618"/>
    <w:rsid w:val="305D297A"/>
    <w:rsid w:val="3061EB22"/>
    <w:rsid w:val="3072F5A2"/>
    <w:rsid w:val="30789C82"/>
    <w:rsid w:val="308376BA"/>
    <w:rsid w:val="30952E27"/>
    <w:rsid w:val="30A27FF5"/>
    <w:rsid w:val="31427F0B"/>
    <w:rsid w:val="31505416"/>
    <w:rsid w:val="316321E0"/>
    <w:rsid w:val="316A5981"/>
    <w:rsid w:val="31894469"/>
    <w:rsid w:val="319F131E"/>
    <w:rsid w:val="31AAD71E"/>
    <w:rsid w:val="31ED760C"/>
    <w:rsid w:val="31FC4205"/>
    <w:rsid w:val="3211DA40"/>
    <w:rsid w:val="3251D1F4"/>
    <w:rsid w:val="32587D51"/>
    <w:rsid w:val="325C7F55"/>
    <w:rsid w:val="327A2A3B"/>
    <w:rsid w:val="32838FF5"/>
    <w:rsid w:val="329730E1"/>
    <w:rsid w:val="32BBC6D4"/>
    <w:rsid w:val="32C4BB35"/>
    <w:rsid w:val="32E70C52"/>
    <w:rsid w:val="32F61507"/>
    <w:rsid w:val="32FBBF13"/>
    <w:rsid w:val="33355F26"/>
    <w:rsid w:val="33551424"/>
    <w:rsid w:val="337FA533"/>
    <w:rsid w:val="3388167F"/>
    <w:rsid w:val="3398DF58"/>
    <w:rsid w:val="33F1E1F5"/>
    <w:rsid w:val="33F2E776"/>
    <w:rsid w:val="34032A6C"/>
    <w:rsid w:val="3406C48F"/>
    <w:rsid w:val="342027F7"/>
    <w:rsid w:val="34265C58"/>
    <w:rsid w:val="348DE33A"/>
    <w:rsid w:val="34B10365"/>
    <w:rsid w:val="34C496D9"/>
    <w:rsid w:val="351C35C8"/>
    <w:rsid w:val="3544331C"/>
    <w:rsid w:val="3566F19D"/>
    <w:rsid w:val="35891433"/>
    <w:rsid w:val="35978F44"/>
    <w:rsid w:val="35985C6F"/>
    <w:rsid w:val="36338E4A"/>
    <w:rsid w:val="36370587"/>
    <w:rsid w:val="363C296D"/>
    <w:rsid w:val="36ABA73A"/>
    <w:rsid w:val="36C91BF1"/>
    <w:rsid w:val="36C92A67"/>
    <w:rsid w:val="36D1CD44"/>
    <w:rsid w:val="36ECCF6B"/>
    <w:rsid w:val="372810F8"/>
    <w:rsid w:val="373B3319"/>
    <w:rsid w:val="374E6EAF"/>
    <w:rsid w:val="37593CE8"/>
    <w:rsid w:val="37762153"/>
    <w:rsid w:val="377D40FA"/>
    <w:rsid w:val="37832D26"/>
    <w:rsid w:val="37C0A27F"/>
    <w:rsid w:val="37C0C9AD"/>
    <w:rsid w:val="37F2A2D6"/>
    <w:rsid w:val="383AF1B5"/>
    <w:rsid w:val="383CDFB6"/>
    <w:rsid w:val="3857C1FD"/>
    <w:rsid w:val="385F6AA6"/>
    <w:rsid w:val="387DE589"/>
    <w:rsid w:val="38B92B5C"/>
    <w:rsid w:val="38F2094D"/>
    <w:rsid w:val="39084307"/>
    <w:rsid w:val="391AC075"/>
    <w:rsid w:val="393248FC"/>
    <w:rsid w:val="39497A81"/>
    <w:rsid w:val="399932EE"/>
    <w:rsid w:val="399D39FB"/>
    <w:rsid w:val="399D7A78"/>
    <w:rsid w:val="39DCB263"/>
    <w:rsid w:val="3A06B66E"/>
    <w:rsid w:val="3A2221E1"/>
    <w:rsid w:val="3A39D06F"/>
    <w:rsid w:val="3A3B71EF"/>
    <w:rsid w:val="3A640FD1"/>
    <w:rsid w:val="3A6A9516"/>
    <w:rsid w:val="3AB125AE"/>
    <w:rsid w:val="3AE16E82"/>
    <w:rsid w:val="3B300281"/>
    <w:rsid w:val="3B4D6D6B"/>
    <w:rsid w:val="3B730802"/>
    <w:rsid w:val="3BC18AC2"/>
    <w:rsid w:val="3C254C13"/>
    <w:rsid w:val="3C651731"/>
    <w:rsid w:val="3CAE7A61"/>
    <w:rsid w:val="3CCC9A5E"/>
    <w:rsid w:val="3CE67073"/>
    <w:rsid w:val="3D060E56"/>
    <w:rsid w:val="3D0DA314"/>
    <w:rsid w:val="3D2E4D85"/>
    <w:rsid w:val="3D3CEC9F"/>
    <w:rsid w:val="3D793E67"/>
    <w:rsid w:val="3D866CF6"/>
    <w:rsid w:val="3DA44125"/>
    <w:rsid w:val="3DCEDC03"/>
    <w:rsid w:val="3DD0B1BA"/>
    <w:rsid w:val="3DDDC4FB"/>
    <w:rsid w:val="3E0050B6"/>
    <w:rsid w:val="3E71987E"/>
    <w:rsid w:val="3EB19423"/>
    <w:rsid w:val="3F1FEB9E"/>
    <w:rsid w:val="3F2D8B56"/>
    <w:rsid w:val="3F50BF3F"/>
    <w:rsid w:val="3F82FCCF"/>
    <w:rsid w:val="3F923C7F"/>
    <w:rsid w:val="3F92DB27"/>
    <w:rsid w:val="3F94902F"/>
    <w:rsid w:val="3FA13050"/>
    <w:rsid w:val="3FA7A7F6"/>
    <w:rsid w:val="3FA7E978"/>
    <w:rsid w:val="3FD01D5F"/>
    <w:rsid w:val="40029FDA"/>
    <w:rsid w:val="400C5DD2"/>
    <w:rsid w:val="40120760"/>
    <w:rsid w:val="405A912E"/>
    <w:rsid w:val="407C746B"/>
    <w:rsid w:val="40A1ABB8"/>
    <w:rsid w:val="411279EF"/>
    <w:rsid w:val="41168B32"/>
    <w:rsid w:val="4120188A"/>
    <w:rsid w:val="413BCB32"/>
    <w:rsid w:val="415B67C3"/>
    <w:rsid w:val="415CED68"/>
    <w:rsid w:val="41A8B658"/>
    <w:rsid w:val="41B28D55"/>
    <w:rsid w:val="41D97BC8"/>
    <w:rsid w:val="423D15F8"/>
    <w:rsid w:val="4248D014"/>
    <w:rsid w:val="42583F42"/>
    <w:rsid w:val="428F89D0"/>
    <w:rsid w:val="429077B6"/>
    <w:rsid w:val="42978F3D"/>
    <w:rsid w:val="42A736CF"/>
    <w:rsid w:val="42AC2D07"/>
    <w:rsid w:val="42AD6C82"/>
    <w:rsid w:val="42B0D8DC"/>
    <w:rsid w:val="42CF7898"/>
    <w:rsid w:val="42D58067"/>
    <w:rsid w:val="431FDDAD"/>
    <w:rsid w:val="433F37B1"/>
    <w:rsid w:val="434B5C75"/>
    <w:rsid w:val="434DBB04"/>
    <w:rsid w:val="434F7B7C"/>
    <w:rsid w:val="436FF356"/>
    <w:rsid w:val="43BE9099"/>
    <w:rsid w:val="43BED027"/>
    <w:rsid w:val="43FC41F1"/>
    <w:rsid w:val="4413BB37"/>
    <w:rsid w:val="44142A71"/>
    <w:rsid w:val="4432CB8B"/>
    <w:rsid w:val="450B6F63"/>
    <w:rsid w:val="451140DE"/>
    <w:rsid w:val="45204494"/>
    <w:rsid w:val="45449C87"/>
    <w:rsid w:val="456001FF"/>
    <w:rsid w:val="456CDA1F"/>
    <w:rsid w:val="456EC2EE"/>
    <w:rsid w:val="45AE17B2"/>
    <w:rsid w:val="45E7E97A"/>
    <w:rsid w:val="45EBDC7A"/>
    <w:rsid w:val="46391399"/>
    <w:rsid w:val="4663B3E5"/>
    <w:rsid w:val="468001D0"/>
    <w:rsid w:val="4680A034"/>
    <w:rsid w:val="468246F4"/>
    <w:rsid w:val="4686AB57"/>
    <w:rsid w:val="46A72BEF"/>
    <w:rsid w:val="46B87295"/>
    <w:rsid w:val="46DDA193"/>
    <w:rsid w:val="4715B87F"/>
    <w:rsid w:val="47809BF2"/>
    <w:rsid w:val="4796C592"/>
    <w:rsid w:val="47A49D8D"/>
    <w:rsid w:val="47F20BD9"/>
    <w:rsid w:val="4811A446"/>
    <w:rsid w:val="48737A55"/>
    <w:rsid w:val="48AEA0C6"/>
    <w:rsid w:val="48CBDF6C"/>
    <w:rsid w:val="4903F813"/>
    <w:rsid w:val="490661B0"/>
    <w:rsid w:val="49071BA5"/>
    <w:rsid w:val="491183F0"/>
    <w:rsid w:val="49458633"/>
    <w:rsid w:val="495C95D1"/>
    <w:rsid w:val="4971606B"/>
    <w:rsid w:val="49985A14"/>
    <w:rsid w:val="4A1243ED"/>
    <w:rsid w:val="4A18DEA3"/>
    <w:rsid w:val="4A1AF05F"/>
    <w:rsid w:val="4A2E8432"/>
    <w:rsid w:val="4A3147FC"/>
    <w:rsid w:val="4A5A4724"/>
    <w:rsid w:val="4A5B90EE"/>
    <w:rsid w:val="4A903DEB"/>
    <w:rsid w:val="4A949C1B"/>
    <w:rsid w:val="4AA7F21F"/>
    <w:rsid w:val="4ACF6C3A"/>
    <w:rsid w:val="4AD9306E"/>
    <w:rsid w:val="4AD9BF51"/>
    <w:rsid w:val="4B21AC37"/>
    <w:rsid w:val="4B64EBD9"/>
    <w:rsid w:val="4B68CF26"/>
    <w:rsid w:val="4B7CE35C"/>
    <w:rsid w:val="4B98719D"/>
    <w:rsid w:val="4BC2F3D4"/>
    <w:rsid w:val="4BDB4113"/>
    <w:rsid w:val="4BDC16E1"/>
    <w:rsid w:val="4BDFA78F"/>
    <w:rsid w:val="4BE2FB57"/>
    <w:rsid w:val="4BE997AA"/>
    <w:rsid w:val="4BEDF797"/>
    <w:rsid w:val="4C0C7D2A"/>
    <w:rsid w:val="4C261B96"/>
    <w:rsid w:val="4C2C7066"/>
    <w:rsid w:val="4C30422C"/>
    <w:rsid w:val="4C3ACEDD"/>
    <w:rsid w:val="4C638E26"/>
    <w:rsid w:val="4C676079"/>
    <w:rsid w:val="4C8170A5"/>
    <w:rsid w:val="4C9C8257"/>
    <w:rsid w:val="4CA118B4"/>
    <w:rsid w:val="4CBA6A92"/>
    <w:rsid w:val="4CC3C29D"/>
    <w:rsid w:val="4D0098B7"/>
    <w:rsid w:val="4D0ECAE5"/>
    <w:rsid w:val="4D112AC3"/>
    <w:rsid w:val="4D1B5451"/>
    <w:rsid w:val="4D77B126"/>
    <w:rsid w:val="4D9E208B"/>
    <w:rsid w:val="4DD1BE7E"/>
    <w:rsid w:val="4DD5596C"/>
    <w:rsid w:val="4DDF7A6A"/>
    <w:rsid w:val="4E04306D"/>
    <w:rsid w:val="4E4D9976"/>
    <w:rsid w:val="4E520674"/>
    <w:rsid w:val="4E6F96B1"/>
    <w:rsid w:val="4E7938B4"/>
    <w:rsid w:val="5000D065"/>
    <w:rsid w:val="5007DD39"/>
    <w:rsid w:val="5009FFA7"/>
    <w:rsid w:val="5069D9B1"/>
    <w:rsid w:val="507959E4"/>
    <w:rsid w:val="50AE924F"/>
    <w:rsid w:val="5133F20E"/>
    <w:rsid w:val="516E0DCA"/>
    <w:rsid w:val="519B4D82"/>
    <w:rsid w:val="51A14034"/>
    <w:rsid w:val="51A3AA12"/>
    <w:rsid w:val="520C0A2F"/>
    <w:rsid w:val="52134179"/>
    <w:rsid w:val="5224A771"/>
    <w:rsid w:val="52314F64"/>
    <w:rsid w:val="5249BB5F"/>
    <w:rsid w:val="5264B116"/>
    <w:rsid w:val="526A2CBF"/>
    <w:rsid w:val="5288F849"/>
    <w:rsid w:val="52BF1FB1"/>
    <w:rsid w:val="52C73D24"/>
    <w:rsid w:val="52CCC870"/>
    <w:rsid w:val="52D2B8AC"/>
    <w:rsid w:val="530E0B24"/>
    <w:rsid w:val="536B6BAD"/>
    <w:rsid w:val="537A1E92"/>
    <w:rsid w:val="5384051B"/>
    <w:rsid w:val="53F1B239"/>
    <w:rsid w:val="53F945EC"/>
    <w:rsid w:val="541839E8"/>
    <w:rsid w:val="542E1CE4"/>
    <w:rsid w:val="5483C6CB"/>
    <w:rsid w:val="54A9DE69"/>
    <w:rsid w:val="54F088C6"/>
    <w:rsid w:val="553C173F"/>
    <w:rsid w:val="553D09C8"/>
    <w:rsid w:val="5543A8D0"/>
    <w:rsid w:val="555BBB1A"/>
    <w:rsid w:val="555E83D3"/>
    <w:rsid w:val="557CDEEB"/>
    <w:rsid w:val="558B6C06"/>
    <w:rsid w:val="558BC9A5"/>
    <w:rsid w:val="558C2B9B"/>
    <w:rsid w:val="558E303B"/>
    <w:rsid w:val="55B98E13"/>
    <w:rsid w:val="55BCBA8A"/>
    <w:rsid w:val="55BE07B1"/>
    <w:rsid w:val="55E77D69"/>
    <w:rsid w:val="565FF332"/>
    <w:rsid w:val="5696B14F"/>
    <w:rsid w:val="56AAC141"/>
    <w:rsid w:val="56AFC274"/>
    <w:rsid w:val="56E9C6CF"/>
    <w:rsid w:val="57445B53"/>
    <w:rsid w:val="57751C5E"/>
    <w:rsid w:val="5796A552"/>
    <w:rsid w:val="579DB9A8"/>
    <w:rsid w:val="57DAE56E"/>
    <w:rsid w:val="57E7971F"/>
    <w:rsid w:val="584FAAAE"/>
    <w:rsid w:val="58D16235"/>
    <w:rsid w:val="5932211B"/>
    <w:rsid w:val="59383220"/>
    <w:rsid w:val="5954D962"/>
    <w:rsid w:val="59575149"/>
    <w:rsid w:val="597C7797"/>
    <w:rsid w:val="59A14449"/>
    <w:rsid w:val="59AB4A14"/>
    <w:rsid w:val="59AC838C"/>
    <w:rsid w:val="59B96D87"/>
    <w:rsid w:val="59CBE0AB"/>
    <w:rsid w:val="5A259E61"/>
    <w:rsid w:val="5A278FCC"/>
    <w:rsid w:val="5A933EF8"/>
    <w:rsid w:val="5B52AA63"/>
    <w:rsid w:val="5B7894F6"/>
    <w:rsid w:val="5B83731D"/>
    <w:rsid w:val="5B8DC986"/>
    <w:rsid w:val="5B98653E"/>
    <w:rsid w:val="5BA62677"/>
    <w:rsid w:val="5BCFFF29"/>
    <w:rsid w:val="5C1E1D2B"/>
    <w:rsid w:val="5C2DAFE9"/>
    <w:rsid w:val="5C478F8A"/>
    <w:rsid w:val="5C7952D3"/>
    <w:rsid w:val="5C85A467"/>
    <w:rsid w:val="5D2573BB"/>
    <w:rsid w:val="5D2BD70F"/>
    <w:rsid w:val="5D304D79"/>
    <w:rsid w:val="5D849C72"/>
    <w:rsid w:val="5DA44072"/>
    <w:rsid w:val="5DB3CDC1"/>
    <w:rsid w:val="5DBC9605"/>
    <w:rsid w:val="5DD6B7DA"/>
    <w:rsid w:val="5DEBE3E4"/>
    <w:rsid w:val="5E3404B1"/>
    <w:rsid w:val="5E3E1721"/>
    <w:rsid w:val="5E3FA7F9"/>
    <w:rsid w:val="5E48810F"/>
    <w:rsid w:val="5E50B333"/>
    <w:rsid w:val="5E68D7F0"/>
    <w:rsid w:val="5E8FA512"/>
    <w:rsid w:val="5E944F73"/>
    <w:rsid w:val="5E9C55F3"/>
    <w:rsid w:val="5EA5B46E"/>
    <w:rsid w:val="5EB4C1B3"/>
    <w:rsid w:val="5ECACDD6"/>
    <w:rsid w:val="5EE603FD"/>
    <w:rsid w:val="5F2BE36C"/>
    <w:rsid w:val="5F38BB37"/>
    <w:rsid w:val="5F3D1440"/>
    <w:rsid w:val="5F421AA3"/>
    <w:rsid w:val="5FB64773"/>
    <w:rsid w:val="5FC30EDB"/>
    <w:rsid w:val="5FEDE3C7"/>
    <w:rsid w:val="6020774A"/>
    <w:rsid w:val="602E3FC8"/>
    <w:rsid w:val="6030F846"/>
    <w:rsid w:val="6039A651"/>
    <w:rsid w:val="605CAA57"/>
    <w:rsid w:val="606B5C0C"/>
    <w:rsid w:val="6096BCB5"/>
    <w:rsid w:val="60AF5486"/>
    <w:rsid w:val="60B834FD"/>
    <w:rsid w:val="60BA2B62"/>
    <w:rsid w:val="60C074EF"/>
    <w:rsid w:val="60E69F68"/>
    <w:rsid w:val="60F03010"/>
    <w:rsid w:val="61045906"/>
    <w:rsid w:val="61217329"/>
    <w:rsid w:val="6121D65B"/>
    <w:rsid w:val="6127139C"/>
    <w:rsid w:val="613EE2F8"/>
    <w:rsid w:val="6144E1CA"/>
    <w:rsid w:val="6158E491"/>
    <w:rsid w:val="6161AA64"/>
    <w:rsid w:val="61727790"/>
    <w:rsid w:val="6176988B"/>
    <w:rsid w:val="6183F150"/>
    <w:rsid w:val="6194CC5E"/>
    <w:rsid w:val="619F9831"/>
    <w:rsid w:val="61A79FB9"/>
    <w:rsid w:val="61BA01E3"/>
    <w:rsid w:val="61C41BDD"/>
    <w:rsid w:val="61F93748"/>
    <w:rsid w:val="61FEB071"/>
    <w:rsid w:val="625558B6"/>
    <w:rsid w:val="6264C371"/>
    <w:rsid w:val="627156A3"/>
    <w:rsid w:val="628F2095"/>
    <w:rsid w:val="62A5E11B"/>
    <w:rsid w:val="62CF60FC"/>
    <w:rsid w:val="62D69DDB"/>
    <w:rsid w:val="62D6A95B"/>
    <w:rsid w:val="62DF3112"/>
    <w:rsid w:val="62E7CD42"/>
    <w:rsid w:val="631EF664"/>
    <w:rsid w:val="632A7177"/>
    <w:rsid w:val="63A55B9B"/>
    <w:rsid w:val="64022ACE"/>
    <w:rsid w:val="64697811"/>
    <w:rsid w:val="64C06CF0"/>
    <w:rsid w:val="65118979"/>
    <w:rsid w:val="651E70EC"/>
    <w:rsid w:val="65317875"/>
    <w:rsid w:val="6539CE98"/>
    <w:rsid w:val="654D233E"/>
    <w:rsid w:val="65DE84C3"/>
    <w:rsid w:val="663AE6ED"/>
    <w:rsid w:val="665702C3"/>
    <w:rsid w:val="6673ACB9"/>
    <w:rsid w:val="66966DC5"/>
    <w:rsid w:val="669724E8"/>
    <w:rsid w:val="66CAB621"/>
    <w:rsid w:val="66CDF3AE"/>
    <w:rsid w:val="66E103C7"/>
    <w:rsid w:val="66E4EC76"/>
    <w:rsid w:val="6714BE6D"/>
    <w:rsid w:val="67D64708"/>
    <w:rsid w:val="67F605A7"/>
    <w:rsid w:val="682FCD2B"/>
    <w:rsid w:val="684DD6A4"/>
    <w:rsid w:val="68519BEF"/>
    <w:rsid w:val="68B8755E"/>
    <w:rsid w:val="68BDCB4F"/>
    <w:rsid w:val="68EBF395"/>
    <w:rsid w:val="6962414D"/>
    <w:rsid w:val="696ACF4D"/>
    <w:rsid w:val="697850FF"/>
    <w:rsid w:val="6978D425"/>
    <w:rsid w:val="69D47BF1"/>
    <w:rsid w:val="6A0C834F"/>
    <w:rsid w:val="6A16CBC0"/>
    <w:rsid w:val="6A249A12"/>
    <w:rsid w:val="6A2D492C"/>
    <w:rsid w:val="6A3B0359"/>
    <w:rsid w:val="6AA290A1"/>
    <w:rsid w:val="6AC99A6D"/>
    <w:rsid w:val="6AE25577"/>
    <w:rsid w:val="6AE5130D"/>
    <w:rsid w:val="6B585A28"/>
    <w:rsid w:val="6B7792F9"/>
    <w:rsid w:val="6BB54713"/>
    <w:rsid w:val="6BE82397"/>
    <w:rsid w:val="6BF5F21A"/>
    <w:rsid w:val="6BF6D0B5"/>
    <w:rsid w:val="6BF7352E"/>
    <w:rsid w:val="6C22A563"/>
    <w:rsid w:val="6C86870E"/>
    <w:rsid w:val="6C8FBEF9"/>
    <w:rsid w:val="6CAB93A6"/>
    <w:rsid w:val="6CC1864F"/>
    <w:rsid w:val="6CFD390B"/>
    <w:rsid w:val="6D18D2EA"/>
    <w:rsid w:val="6D19EF1C"/>
    <w:rsid w:val="6D6B2266"/>
    <w:rsid w:val="6D743574"/>
    <w:rsid w:val="6D868514"/>
    <w:rsid w:val="6D878563"/>
    <w:rsid w:val="6DB95F76"/>
    <w:rsid w:val="6DC5C907"/>
    <w:rsid w:val="6DC78631"/>
    <w:rsid w:val="6DD4EB45"/>
    <w:rsid w:val="6DF12D92"/>
    <w:rsid w:val="6E14B1D1"/>
    <w:rsid w:val="6E208653"/>
    <w:rsid w:val="6E2C1B5C"/>
    <w:rsid w:val="6E859C77"/>
    <w:rsid w:val="6EB1A94F"/>
    <w:rsid w:val="6EDA4CC4"/>
    <w:rsid w:val="6F1A7AB9"/>
    <w:rsid w:val="6F3827B7"/>
    <w:rsid w:val="6F91A09F"/>
    <w:rsid w:val="6FABFE7D"/>
    <w:rsid w:val="6FBA942F"/>
    <w:rsid w:val="6FCBD3F7"/>
    <w:rsid w:val="6FD6C360"/>
    <w:rsid w:val="6FF3E071"/>
    <w:rsid w:val="701D058A"/>
    <w:rsid w:val="704004F5"/>
    <w:rsid w:val="7048C52C"/>
    <w:rsid w:val="70A34B7E"/>
    <w:rsid w:val="70FB8983"/>
    <w:rsid w:val="7101C680"/>
    <w:rsid w:val="7106F65B"/>
    <w:rsid w:val="710B53CE"/>
    <w:rsid w:val="71149B53"/>
    <w:rsid w:val="7147D8AF"/>
    <w:rsid w:val="71975130"/>
    <w:rsid w:val="71C63E33"/>
    <w:rsid w:val="71D6A262"/>
    <w:rsid w:val="71F2208A"/>
    <w:rsid w:val="7212B07F"/>
    <w:rsid w:val="72159D10"/>
    <w:rsid w:val="72339890"/>
    <w:rsid w:val="72574DFA"/>
    <w:rsid w:val="725E4F01"/>
    <w:rsid w:val="72662CF4"/>
    <w:rsid w:val="72A8ADCD"/>
    <w:rsid w:val="72AF63FA"/>
    <w:rsid w:val="72AFA23A"/>
    <w:rsid w:val="72E3F686"/>
    <w:rsid w:val="7304518B"/>
    <w:rsid w:val="73056EA4"/>
    <w:rsid w:val="7319873D"/>
    <w:rsid w:val="732F4B85"/>
    <w:rsid w:val="732FC3F5"/>
    <w:rsid w:val="73A1AB33"/>
    <w:rsid w:val="73C25B89"/>
    <w:rsid w:val="73C77EC2"/>
    <w:rsid w:val="74075657"/>
    <w:rsid w:val="7427595F"/>
    <w:rsid w:val="745A67BB"/>
    <w:rsid w:val="74730D82"/>
    <w:rsid w:val="74DB3F2A"/>
    <w:rsid w:val="75029472"/>
    <w:rsid w:val="7517B879"/>
    <w:rsid w:val="752A778A"/>
    <w:rsid w:val="75452737"/>
    <w:rsid w:val="7588BDBA"/>
    <w:rsid w:val="75E4D56F"/>
    <w:rsid w:val="75F3496A"/>
    <w:rsid w:val="75FE512F"/>
    <w:rsid w:val="760D8D3E"/>
    <w:rsid w:val="762E6E8A"/>
    <w:rsid w:val="764F3EFA"/>
    <w:rsid w:val="765234AD"/>
    <w:rsid w:val="765C60BA"/>
    <w:rsid w:val="766CC1B6"/>
    <w:rsid w:val="76720694"/>
    <w:rsid w:val="76DD9B2A"/>
    <w:rsid w:val="76E286ED"/>
    <w:rsid w:val="76F6BAB1"/>
    <w:rsid w:val="7703F662"/>
    <w:rsid w:val="7745A6FD"/>
    <w:rsid w:val="7775916B"/>
    <w:rsid w:val="779180DB"/>
    <w:rsid w:val="77EC115C"/>
    <w:rsid w:val="77F9F453"/>
    <w:rsid w:val="780ABBA2"/>
    <w:rsid w:val="7822755E"/>
    <w:rsid w:val="7869939A"/>
    <w:rsid w:val="7871D1AA"/>
    <w:rsid w:val="7881733F"/>
    <w:rsid w:val="789928DF"/>
    <w:rsid w:val="78A8323C"/>
    <w:rsid w:val="78C50B38"/>
    <w:rsid w:val="78C5A0A2"/>
    <w:rsid w:val="78CC283F"/>
    <w:rsid w:val="78D691D0"/>
    <w:rsid w:val="78DB5722"/>
    <w:rsid w:val="7911F3A4"/>
    <w:rsid w:val="79297F72"/>
    <w:rsid w:val="796064EB"/>
    <w:rsid w:val="796B6EC0"/>
    <w:rsid w:val="797975BD"/>
    <w:rsid w:val="79A8365D"/>
    <w:rsid w:val="79BB17CC"/>
    <w:rsid w:val="79BC97AE"/>
    <w:rsid w:val="79CC276F"/>
    <w:rsid w:val="79DCBF14"/>
    <w:rsid w:val="79E866C2"/>
    <w:rsid w:val="79F4E99C"/>
    <w:rsid w:val="7A22D5A1"/>
    <w:rsid w:val="7A565E1F"/>
    <w:rsid w:val="7A61EBAA"/>
    <w:rsid w:val="7A7ACD76"/>
    <w:rsid w:val="7AA4776C"/>
    <w:rsid w:val="7AEDE74B"/>
    <w:rsid w:val="7B069475"/>
    <w:rsid w:val="7B19FC0E"/>
    <w:rsid w:val="7B290EE8"/>
    <w:rsid w:val="7B2F787F"/>
    <w:rsid w:val="7B375F71"/>
    <w:rsid w:val="7B49BDF7"/>
    <w:rsid w:val="7B4DED61"/>
    <w:rsid w:val="7B5B0C7F"/>
    <w:rsid w:val="7BA728F0"/>
    <w:rsid w:val="7BDEC861"/>
    <w:rsid w:val="7C0B448A"/>
    <w:rsid w:val="7C0E7449"/>
    <w:rsid w:val="7C37F5C1"/>
    <w:rsid w:val="7C402220"/>
    <w:rsid w:val="7C5BE0CE"/>
    <w:rsid w:val="7C6D9738"/>
    <w:rsid w:val="7CCAABD2"/>
    <w:rsid w:val="7CF78563"/>
    <w:rsid w:val="7CF9C5DD"/>
    <w:rsid w:val="7D32E8C4"/>
    <w:rsid w:val="7D536F85"/>
    <w:rsid w:val="7DA2A0DB"/>
    <w:rsid w:val="7DB2344D"/>
    <w:rsid w:val="7DC37106"/>
    <w:rsid w:val="7E59B862"/>
    <w:rsid w:val="7E6C252C"/>
    <w:rsid w:val="7E7C169B"/>
    <w:rsid w:val="7E9B3D0E"/>
    <w:rsid w:val="7E9C1879"/>
    <w:rsid w:val="7EAFC474"/>
    <w:rsid w:val="7EB97852"/>
    <w:rsid w:val="7EC3F016"/>
    <w:rsid w:val="7EC89001"/>
    <w:rsid w:val="7ECBFDC9"/>
    <w:rsid w:val="7ED96836"/>
    <w:rsid w:val="7EDD2D9E"/>
    <w:rsid w:val="7EDD6C82"/>
    <w:rsid w:val="7EE5269B"/>
    <w:rsid w:val="7F05ED33"/>
    <w:rsid w:val="7F305E13"/>
    <w:rsid w:val="7F33A4B6"/>
    <w:rsid w:val="7F3B9018"/>
    <w:rsid w:val="7F59007E"/>
    <w:rsid w:val="7F597E26"/>
    <w:rsid w:val="7F662470"/>
    <w:rsid w:val="7FA01B63"/>
    <w:rsid w:val="7FCB641C"/>
    <w:rsid w:val="7FCE94DE"/>
    <w:rsid w:val="7FDA6959"/>
    <w:rsid w:val="7FF1C2B6"/>
    <w:rsid w:val="7FF682BE"/>
    <w:rsid w:val="7FF6C8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E91D6"/>
  <w15:chartTrackingRefBased/>
  <w15:docId w15:val="{88328658-70D1-4FD6-A315-0D67012B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10E4E7F"/>
    <w:rPr>
      <w:color w:val="467886"/>
      <w:u w:val="single"/>
    </w:rPr>
  </w:style>
  <w:style w:type="paragraph" w:styleId="Header">
    <w:name w:val="header"/>
    <w:basedOn w:val="Normal"/>
    <w:uiPriority w:val="99"/>
    <w:unhideWhenUsed/>
    <w:rsid w:val="4BEDF797"/>
    <w:pPr>
      <w:tabs>
        <w:tab w:val="center" w:pos="4680"/>
        <w:tab w:val="right" w:pos="9360"/>
      </w:tabs>
      <w:spacing w:after="0" w:line="240" w:lineRule="auto"/>
    </w:pPr>
  </w:style>
  <w:style w:type="paragraph" w:styleId="Footer">
    <w:name w:val="footer"/>
    <w:basedOn w:val="Normal"/>
    <w:uiPriority w:val="99"/>
    <w:unhideWhenUsed/>
    <w:rsid w:val="4BEDF797"/>
    <w:pPr>
      <w:tabs>
        <w:tab w:val="center" w:pos="4680"/>
        <w:tab w:val="right" w:pos="9360"/>
      </w:tabs>
      <w:spacing w:after="0" w:line="240" w:lineRule="auto"/>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FF0654"/>
    <w:rPr>
      <w:sz w:val="16"/>
      <w:szCs w:val="16"/>
    </w:rPr>
  </w:style>
  <w:style w:type="paragraph" w:styleId="CommentText">
    <w:name w:val="annotation text"/>
    <w:basedOn w:val="Normal"/>
    <w:link w:val="CommentTextChar"/>
    <w:uiPriority w:val="99"/>
    <w:semiHidden/>
    <w:unhideWhenUsed/>
    <w:rsid w:val="00FF0654"/>
    <w:pPr>
      <w:spacing w:line="240" w:lineRule="auto"/>
    </w:pPr>
    <w:rPr>
      <w:sz w:val="20"/>
      <w:szCs w:val="20"/>
    </w:rPr>
  </w:style>
  <w:style w:type="character" w:customStyle="1" w:styleId="CommentTextChar">
    <w:name w:val="Comment Text Char"/>
    <w:basedOn w:val="DefaultParagraphFont"/>
    <w:link w:val="CommentText"/>
    <w:uiPriority w:val="99"/>
    <w:semiHidden/>
    <w:rsid w:val="00FF0654"/>
    <w:rPr>
      <w:sz w:val="20"/>
      <w:szCs w:val="20"/>
    </w:rPr>
  </w:style>
  <w:style w:type="paragraph" w:styleId="CommentSubject">
    <w:name w:val="annotation subject"/>
    <w:basedOn w:val="CommentText"/>
    <w:next w:val="CommentText"/>
    <w:link w:val="CommentSubjectChar"/>
    <w:uiPriority w:val="99"/>
    <w:semiHidden/>
    <w:unhideWhenUsed/>
    <w:rsid w:val="00FF0654"/>
    <w:rPr>
      <w:b/>
      <w:bCs/>
    </w:rPr>
  </w:style>
  <w:style w:type="character" w:customStyle="1" w:styleId="CommentSubjectChar">
    <w:name w:val="Comment Subject Char"/>
    <w:basedOn w:val="CommentTextChar"/>
    <w:link w:val="CommentSubject"/>
    <w:uiPriority w:val="99"/>
    <w:semiHidden/>
    <w:rsid w:val="00FF06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Monika.cese@modus.group" TargetMode="External"/><Relationship Id="rId14" Type="http://schemas.microsoft.com/office/2019/05/relationships/documenttasks" Target="documenttasks/documenttask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3C855D7C-22B9-44F8-A044-85F7C7DE212B}">
    <t:Anchor>
      <t:Comment id="1765343034"/>
    </t:Anchor>
    <t:History>
      <t:Event id="{4C06C5DD-4DB4-47D8-8427-C4CB666C7F40}" time="2025-04-28T06:54:52.554Z">
        <t:Attribution userId="S::monika.cese@modus.group::2d18eff4-9ce8-46e6-96ce-797b66331f4e" userProvider="AD" userName="Monika Besevičiūtė-Česė"/>
        <t:Anchor>
          <t:Comment id="1868111405"/>
        </t:Anchor>
        <t:Create/>
      </t:Event>
      <t:Event id="{4588119F-2C66-4071-A8AB-49F37A62E726}" time="2025-04-28T06:54:52.554Z">
        <t:Attribution userId="S::monika.cese@modus.group::2d18eff4-9ce8-46e6-96ce-797b66331f4e" userProvider="AD" userName="Monika Besevičiūtė-Česė"/>
        <t:Anchor>
          <t:Comment id="1868111405"/>
        </t:Anchor>
        <t:Assign userId="S::aine@modus.group::0d2a133f-2daf-474d-af06-0c915a45ccbe" userProvider="AD" userName="Ainė Martinkėnaitė - Martyniuk"/>
      </t:Event>
      <t:Event id="{D0AE27ED-5C24-491F-8268-EDAFC3638B0D}" time="2025-04-28T06:54:52.554Z">
        <t:Attribution userId="S::monika.cese@modus.group::2d18eff4-9ce8-46e6-96ce-797b66331f4e" userProvider="AD" userName="Monika Besevičiūtė-Česė"/>
        <t:Anchor>
          <t:Comment id="1868111405"/>
        </t:Anchor>
        <t:SetTitle title="@Ainė Martinkėnaitė - Martyniuk Rokas financial ataskaitoje mini: Investments will increase again to an expected EUR 200 million in 2025. Tai palikčiau tokį sakinį"/>
      </t:Event>
    </t:History>
  </t:Task>
  <t:Task id="{ED74CD9C-7E1B-4AA8-829A-D5A9EFD823FA}">
    <t:Anchor>
      <t:Comment id="564768102"/>
    </t:Anchor>
    <t:History>
      <t:Event id="{3C8B0B9C-545B-4B02-AFE6-F7E68D22CD2F}" time="2025-04-28T17:46:39.914Z">
        <t:Attribution userId="S::monika.cese@modus.group::2d18eff4-9ce8-46e6-96ce-797b66331f4e" userProvider="AD" userName="Monika Besevičiūtė-Česė"/>
        <t:Anchor>
          <t:Comment id="1489166455"/>
        </t:Anchor>
        <t:Create/>
      </t:Event>
      <t:Event id="{D8F1E926-76CC-4632-90D0-33BD53E0A78E}" time="2025-04-28T17:46:39.914Z">
        <t:Attribution userId="S::monika.cese@modus.group::2d18eff4-9ce8-46e6-96ce-797b66331f4e" userProvider="AD" userName="Monika Besevičiūtė-Česė"/>
        <t:Anchor>
          <t:Comment id="1489166455"/>
        </t:Anchor>
        <t:Assign userId="S::rokas.bancevicius@greengenius.com::9295d464-6721-4b07-bb14-8a2581c8bbc8" userProvider="AD" userName="Rokas Bancevičius"/>
      </t:Event>
      <t:Event id="{CB7F319A-0672-4274-BC0D-68E3B85F9DA6}" time="2025-04-28T17:46:39.914Z">
        <t:Attribution userId="S::monika.cese@modus.group::2d18eff4-9ce8-46e6-96ce-797b66331f4e" userProvider="AD" userName="Monika Besevičiūtė-Česė"/>
        <t:Anchor>
          <t:Comment id="1489166455"/>
        </t:Anchor>
        <t:SetTitle title="@Rokas Bancevičius, koreguota EBITDA neatitiks finansinių ataskaitų. Jei paliekame koreguotą, tada reikėtų kokio paaiškinimo, kodėl taip. Jei ne, tuomet reikėtų rašyti 6 mln."/>
      </t:Event>
    </t:History>
  </t:Task>
  <t:Task id="{220597F0-128D-4D28-896F-F72CA72BE53C}">
    <t:Anchor>
      <t:Comment id="2144978793"/>
    </t:Anchor>
    <t:History>
      <t:Event id="{06CE399F-8BB0-4E3F-B121-2CAFB50C13BA}" time="2025-04-29T04:49:57.195Z">
        <t:Attribution userId="S::monika.cese@modus.group::2d18eff4-9ce8-46e6-96ce-797b66331f4e" userProvider="AD" userName="Monika Besevičiūtė-Česė"/>
        <t:Anchor>
          <t:Comment id="1065669917"/>
        </t:Anchor>
        <t:Create/>
      </t:Event>
      <t:Event id="{53B5200B-7CAB-4B95-A67C-775C0DACC00B}" time="2025-04-29T04:49:57.195Z">
        <t:Attribution userId="S::monika.cese@modus.group::2d18eff4-9ce8-46e6-96ce-797b66331f4e" userProvider="AD" userName="Monika Besevičiūtė-Česė"/>
        <t:Anchor>
          <t:Comment id="1065669917"/>
        </t:Anchor>
        <t:Assign userId="S::rokas.bancevicius@greengenius.com::9295d464-6721-4b07-bb14-8a2581c8bbc8" userProvider="AD" userName="Rokas Bancevičius"/>
      </t:Event>
      <t:Event id="{DA2AD4AD-28F9-4357-9341-0C0CCBCD31F4}" time="2025-04-29T04:49:57.195Z">
        <t:Attribution userId="S::monika.cese@modus.group::2d18eff4-9ce8-46e6-96ce-797b66331f4e" userProvider="AD" userName="Monika Besevičiūtė-Česė"/>
        <t:Anchor>
          <t:Comment id="1065669917"/>
        </t:Anchor>
        <t:SetTitle title="@Rokas Bancevičius ar čia jau galutiniai skaičiai?"/>
      </t:Event>
      <t:Event id="{6368B8B4-065C-4BD6-B4DE-2529D3CEE925}" time="2025-04-29T05:05:19.342Z">
        <t:Attribution userId="S::monika.cese@modus.group::2d18eff4-9ce8-46e6-96ce-797b66331f4e" userProvider="AD" userName="Monika Besevičiūtė-Česė"/>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fa7bb21-84fe-4ce9-98db-62a8c02510bc">
      <Terms xmlns="http://schemas.microsoft.com/office/infopath/2007/PartnerControls"/>
    </lcf76f155ced4ddcb4097134ff3c332f>
    <TaxCatchAll xmlns="900890a6-8839-4df0-80dc-3bd90e2e3fb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63ACAF73B881E4980DE13274D527D7E" ma:contentTypeVersion="19" ma:contentTypeDescription="Create a new document." ma:contentTypeScope="" ma:versionID="306952630d06cf4c4aeade2ddbc2c71a">
  <xsd:schema xmlns:xsd="http://www.w3.org/2001/XMLSchema" xmlns:xs="http://www.w3.org/2001/XMLSchema" xmlns:p="http://schemas.microsoft.com/office/2006/metadata/properties" xmlns:ns2="0fa7bb21-84fe-4ce9-98db-62a8c02510bc" xmlns:ns3="900890a6-8839-4df0-80dc-3bd90e2e3fb4" targetNamespace="http://schemas.microsoft.com/office/2006/metadata/properties" ma:root="true" ma:fieldsID="71d49e4ea1ebc17376e0399a27d7b09d" ns2:_="" ns3:_="">
    <xsd:import namespace="0fa7bb21-84fe-4ce9-98db-62a8c02510bc"/>
    <xsd:import namespace="900890a6-8839-4df0-80dc-3bd90e2e3fb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7bb21-84fe-4ce9-98db-62a8c02510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a5279bac-d411-4380-b521-32d93687c8ee"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0890a6-8839-4df0-80dc-3bd90e2e3fb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9c326d10-d931-48a8-a39b-26388d6acecd}" ma:internalName="TaxCatchAll" ma:showField="CatchAllData" ma:web="900890a6-8839-4df0-80dc-3bd90e2e3f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B6324FE-D400-4792-B174-3C923F489D09}">
  <ds:schemaRefs>
    <ds:schemaRef ds:uri="http://schemas.microsoft.com/office/2006/metadata/properties"/>
    <ds:schemaRef ds:uri="http://schemas.microsoft.com/office/infopath/2007/PartnerControls"/>
    <ds:schemaRef ds:uri="0fa7bb21-84fe-4ce9-98db-62a8c02510bc"/>
    <ds:schemaRef ds:uri="900890a6-8839-4df0-80dc-3bd90e2e3fb4"/>
  </ds:schemaRefs>
</ds:datastoreItem>
</file>

<file path=customXml/itemProps2.xml><?xml version="1.0" encoding="utf-8"?>
<ds:datastoreItem xmlns:ds="http://schemas.openxmlformats.org/officeDocument/2006/customXml" ds:itemID="{064C9DE8-69E1-4E94-8B9A-9440D6F24611}">
  <ds:schemaRefs>
    <ds:schemaRef ds:uri="http://schemas.microsoft.com/sharepoint/v3/contenttype/forms"/>
  </ds:schemaRefs>
</ds:datastoreItem>
</file>

<file path=customXml/itemProps3.xml><?xml version="1.0" encoding="utf-8"?>
<ds:datastoreItem xmlns:ds="http://schemas.openxmlformats.org/officeDocument/2006/customXml" ds:itemID="{5B493C63-00C3-4780-8477-BF6EA463AA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7bb21-84fe-4ce9-98db-62a8c02510bc"/>
    <ds:schemaRef ds:uri="900890a6-8839-4df0-80dc-3bd90e2e3f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f5aca44-4a1e-4194-be6b-8dc0443e0e45}" enabled="0" method="" siteId="{ef5aca44-4a1e-4194-be6b-8dc0443e0e45}" removed="1"/>
</clbl:labelList>
</file>

<file path=docProps/app.xml><?xml version="1.0" encoding="utf-8"?>
<Properties xmlns="http://schemas.openxmlformats.org/officeDocument/2006/extended-properties" xmlns:vt="http://schemas.openxmlformats.org/officeDocument/2006/docPropsVTypes">
  <Template>Normal</Template>
  <TotalTime>30</TotalTime>
  <Pages>1</Pages>
  <Words>4945</Words>
  <Characters>2819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Besevičiūtė-Česė</dc:creator>
  <cp:keywords/>
  <dc:description/>
  <cp:lastModifiedBy>Monika Besevičiūtė-Česė</cp:lastModifiedBy>
  <cp:revision>97</cp:revision>
  <dcterms:created xsi:type="dcterms:W3CDTF">2025-04-17T15:31:00Z</dcterms:created>
  <dcterms:modified xsi:type="dcterms:W3CDTF">2025-04-29T09:50:00Z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0x010100963ACAF73B881E4980DE13274D527D7E</vt:lpwstr>
  </property>
  <property fmtid="{D5CDD505-2E9C-101B-9397-08002B2CF9AE}" pid="3" name="MediaServiceImageTags">
    <vt:lpwstr/>
  </property>
</Properties>
</file>