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02F36F9" w14:textId="77777777" w:rsidR="006B4F92" w:rsidRPr="00DA7B0C" w:rsidRDefault="002619C0">
      <w:pPr>
        <w:rPr>
          <w:rFonts w:ascii="Gerstner Programm_NOSINES" w:hAnsi="Gerstner Programm_NOSINES" w:cstheme="minorHAnsi"/>
        </w:rPr>
      </w:pPr>
      <w:r w:rsidRPr="00DA7B0C">
        <w:rPr>
          <w:rFonts w:ascii="Gerstner Programm_NOSINES" w:hAnsi="Gerstner Programm_NOSINES" w:cstheme="minorHAnsi"/>
          <w:noProof/>
        </w:rPr>
        <w:drawing>
          <wp:inline distT="0" distB="0" distL="0" distR="0" wp14:anchorId="7C861EAA" wp14:editId="40536475">
            <wp:extent cx="2362200" cy="1007409"/>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8314" t="17143"/>
                    <a:stretch/>
                  </pic:blipFill>
                  <pic:spPr bwMode="auto">
                    <a:xfrm>
                      <a:off x="0" y="0"/>
                      <a:ext cx="2405067" cy="1025690"/>
                    </a:xfrm>
                    <a:prstGeom prst="rect">
                      <a:avLst/>
                    </a:prstGeom>
                    <a:noFill/>
                    <a:ln>
                      <a:noFill/>
                    </a:ln>
                    <a:extLst>
                      <a:ext uri="{53640926-AAD7-44D8-BBD7-CCE9431645EC}">
                        <a14:shadowObscured xmlns:a14="http://schemas.microsoft.com/office/drawing/2010/main"/>
                      </a:ext>
                    </a:extLst>
                  </pic:spPr>
                </pic:pic>
              </a:graphicData>
            </a:graphic>
          </wp:inline>
        </w:drawing>
      </w:r>
    </w:p>
    <w:p w14:paraId="4E5CABBF" w14:textId="77777777" w:rsidR="002619C0" w:rsidRPr="00DA7B0C" w:rsidRDefault="002619C0">
      <w:pPr>
        <w:rPr>
          <w:rFonts w:ascii="Gerstner Programm_NOSINES" w:hAnsi="Gerstner Programm_NOSINES" w:cstheme="minorHAnsi"/>
        </w:rPr>
      </w:pPr>
      <w:r w:rsidRPr="00DA7B0C">
        <w:rPr>
          <w:rFonts w:ascii="Gerstner Programm_NOSINES" w:hAnsi="Gerstner Programm_NOSINES" w:cstheme="minorHAnsi"/>
        </w:rPr>
        <w:t xml:space="preserve">Pranešimas spaudai </w:t>
      </w:r>
    </w:p>
    <w:p w14:paraId="5435AE8E" w14:textId="12363637" w:rsidR="002619C0" w:rsidRPr="00DA7B0C" w:rsidRDefault="002619C0">
      <w:pPr>
        <w:rPr>
          <w:rStyle w:val="normaltextrun"/>
          <w:rFonts w:ascii="Gerstner Programm_NOSINES" w:hAnsi="Gerstner Programm_NOSINES" w:cstheme="minorHAnsi"/>
          <w:color w:val="000000"/>
          <w:shd w:val="clear" w:color="auto" w:fill="FFFFFF"/>
        </w:rPr>
      </w:pPr>
      <w:r w:rsidRPr="00DA7B0C">
        <w:rPr>
          <w:rStyle w:val="normaltextrun"/>
          <w:rFonts w:ascii="Gerstner Programm_NOSINES" w:hAnsi="Gerstner Programm_NOSINES" w:cstheme="minorHAnsi"/>
          <w:color w:val="000000"/>
          <w:shd w:val="clear" w:color="auto" w:fill="FFFFFF"/>
        </w:rPr>
        <w:t>202</w:t>
      </w:r>
      <w:r w:rsidR="000253E3">
        <w:rPr>
          <w:rStyle w:val="normaltextrun"/>
          <w:rFonts w:ascii="Gerstner Programm_NOSINES" w:hAnsi="Gerstner Programm_NOSINES" w:cstheme="minorHAnsi"/>
          <w:color w:val="000000"/>
          <w:shd w:val="clear" w:color="auto" w:fill="FFFFFF"/>
        </w:rPr>
        <w:t>5</w:t>
      </w:r>
      <w:r w:rsidRPr="00DA7B0C">
        <w:rPr>
          <w:rStyle w:val="normaltextrun"/>
          <w:rFonts w:ascii="Gerstner Programm_NOSINES" w:hAnsi="Gerstner Programm_NOSINES" w:cstheme="minorHAnsi"/>
          <w:color w:val="000000"/>
          <w:shd w:val="clear" w:color="auto" w:fill="FFFFFF"/>
        </w:rPr>
        <w:t>-0</w:t>
      </w:r>
      <w:r w:rsidR="006108BC">
        <w:rPr>
          <w:rStyle w:val="normaltextrun"/>
          <w:rFonts w:ascii="Gerstner Programm_NOSINES" w:hAnsi="Gerstner Programm_NOSINES" w:cstheme="minorHAnsi"/>
          <w:color w:val="000000"/>
          <w:shd w:val="clear" w:color="auto" w:fill="FFFFFF"/>
        </w:rPr>
        <w:t>5</w:t>
      </w:r>
      <w:r w:rsidRPr="00DA7B0C">
        <w:rPr>
          <w:rStyle w:val="normaltextrun"/>
          <w:rFonts w:ascii="Gerstner Programm_NOSINES" w:hAnsi="Gerstner Programm_NOSINES" w:cstheme="minorHAnsi"/>
          <w:color w:val="000000"/>
          <w:shd w:val="clear" w:color="auto" w:fill="FFFFFF"/>
        </w:rPr>
        <w:t>-</w:t>
      </w:r>
      <w:r w:rsidR="006108BC">
        <w:rPr>
          <w:rStyle w:val="normaltextrun"/>
          <w:rFonts w:ascii="Gerstner Programm_NOSINES" w:hAnsi="Gerstner Programm_NOSINES" w:cstheme="minorHAnsi"/>
          <w:color w:val="000000"/>
          <w:shd w:val="clear" w:color="auto" w:fill="FFFFFF"/>
        </w:rPr>
        <w:t>0</w:t>
      </w:r>
      <w:r w:rsidR="00237010">
        <w:rPr>
          <w:rStyle w:val="normaltextrun"/>
          <w:rFonts w:ascii="Gerstner Programm_NOSINES" w:hAnsi="Gerstner Programm_NOSINES" w:cstheme="minorHAnsi"/>
          <w:color w:val="000000"/>
          <w:shd w:val="clear" w:color="auto" w:fill="FFFFFF"/>
        </w:rPr>
        <w:t>9</w:t>
      </w:r>
    </w:p>
    <w:p w14:paraId="0187F23C" w14:textId="77777777" w:rsidR="006108BC" w:rsidRPr="006108BC" w:rsidRDefault="006108BC" w:rsidP="006108BC">
      <w:pPr>
        <w:pStyle w:val="prastasiniatinklio"/>
        <w:jc w:val="both"/>
        <w:rPr>
          <w:rFonts w:ascii="Gerstner Programm_NOSINES" w:eastAsiaTheme="minorHAnsi" w:hAnsi="Gerstner Programm_NOSINES" w:cstheme="minorHAnsi"/>
          <w:b/>
          <w:sz w:val="26"/>
          <w:szCs w:val="22"/>
          <w:lang w:eastAsia="en-US"/>
        </w:rPr>
      </w:pPr>
      <w:proofErr w:type="spellStart"/>
      <w:r w:rsidRPr="006108BC">
        <w:rPr>
          <w:rFonts w:ascii="Gerstner Programm_NOSINES" w:eastAsiaTheme="minorHAnsi" w:hAnsi="Gerstner Programm_NOSINES" w:cstheme="minorHAnsi"/>
          <w:b/>
          <w:sz w:val="26"/>
          <w:szCs w:val="22"/>
          <w:lang w:eastAsia="en-US"/>
        </w:rPr>
        <w:t>Top</w:t>
      </w:r>
      <w:proofErr w:type="spellEnd"/>
      <w:r w:rsidRPr="006108BC">
        <w:rPr>
          <w:rFonts w:ascii="Gerstner Programm_NOSINES" w:eastAsiaTheme="minorHAnsi" w:hAnsi="Gerstner Programm_NOSINES" w:cstheme="minorHAnsi"/>
          <w:b/>
          <w:sz w:val="26"/>
          <w:szCs w:val="22"/>
          <w:lang w:eastAsia="en-US"/>
        </w:rPr>
        <w:t xml:space="preserve"> 7 parodos ir renginiai Lietuvos muziejuose, kurių negalima praleisti </w:t>
      </w:r>
    </w:p>
    <w:p w14:paraId="15BFB53D" w14:textId="42AE9FC6" w:rsidR="006108BC" w:rsidRPr="006108BC" w:rsidRDefault="006108BC" w:rsidP="006108BC">
      <w:pPr>
        <w:pStyle w:val="prastasiniatinklio"/>
        <w:jc w:val="both"/>
        <w:rPr>
          <w:rFonts w:ascii="Gerstner Programm_NOSINES" w:hAnsi="Gerstner Programm_NOSINES" w:cstheme="minorHAnsi"/>
          <w:color w:val="000000"/>
          <w:szCs w:val="22"/>
        </w:rPr>
      </w:pPr>
      <w:r w:rsidRPr="006108BC">
        <w:rPr>
          <w:rFonts w:ascii="Gerstner Programm_NOSINES" w:hAnsi="Gerstner Programm_NOSINES" w:cstheme="minorHAnsi"/>
          <w:color w:val="000000"/>
          <w:szCs w:val="22"/>
        </w:rPr>
        <w:t xml:space="preserve">Moterų fotografija ir </w:t>
      </w:r>
      <w:proofErr w:type="spellStart"/>
      <w:r w:rsidRPr="006108BC">
        <w:rPr>
          <w:rFonts w:ascii="Gerstner Programm_NOSINES" w:hAnsi="Gerstner Programm_NOSINES" w:cstheme="minorHAnsi"/>
          <w:color w:val="000000"/>
          <w:szCs w:val="22"/>
        </w:rPr>
        <w:t>videožaidimai</w:t>
      </w:r>
      <w:proofErr w:type="spellEnd"/>
      <w:r w:rsidRPr="006108BC">
        <w:rPr>
          <w:rFonts w:ascii="Gerstner Programm_NOSINES" w:hAnsi="Gerstner Programm_NOSINES" w:cstheme="minorHAnsi"/>
          <w:color w:val="000000"/>
          <w:szCs w:val="22"/>
        </w:rPr>
        <w:t xml:space="preserve">, karo inžinerija ir Mikalojaus Konstantino Čiurlionio kūryba – pavasaris į Lietuvos kultūros erdvę atnešė ne tik šilumą, bet ir naujų istorijų. Siūlome septynias skirtingas kultūrines kryptis po Lietuvos miestus ir muziejus. Jos kruopščiai atrinktos, kad sudomintų įvairių skonių publiką: ką nors įdomaus čia ras ir smalsūs šeimos nariai, ir tikri istorijos mėgėjai, ir šiuolaikinės medijos gerbėjai. </w:t>
      </w:r>
    </w:p>
    <w:p w14:paraId="7698A705" w14:textId="77777777" w:rsidR="006108BC" w:rsidRPr="006108BC" w:rsidRDefault="006108BC" w:rsidP="006108BC">
      <w:pPr>
        <w:pStyle w:val="prastasiniatinklio"/>
        <w:jc w:val="both"/>
        <w:rPr>
          <w:rFonts w:ascii="Gerstner Programm_NOSINES" w:hAnsi="Gerstner Programm_NOSINES" w:cstheme="minorHAnsi"/>
          <w:b/>
          <w:color w:val="000000"/>
          <w:sz w:val="22"/>
          <w:szCs w:val="22"/>
        </w:rPr>
      </w:pPr>
      <w:r w:rsidRPr="006108BC">
        <w:rPr>
          <w:rFonts w:ascii="Gerstner Programm_NOSINES" w:hAnsi="Gerstner Programm_NOSINES" w:cstheme="minorHAnsi"/>
          <w:b/>
          <w:color w:val="000000"/>
          <w:sz w:val="22"/>
          <w:szCs w:val="22"/>
        </w:rPr>
        <w:t>1. Paroda „Sidabro merginos. Retušuota Baltijos šalių fotografijos istorija“</w:t>
      </w:r>
    </w:p>
    <w:p w14:paraId="594C5E0E" w14:textId="77777777" w:rsidR="006108BC" w:rsidRPr="006108BC" w:rsidRDefault="006108BC" w:rsidP="006108BC">
      <w:pPr>
        <w:pStyle w:val="prastasiniatinklio"/>
        <w:jc w:val="both"/>
        <w:rPr>
          <w:rFonts w:ascii="Gerstner Programm_NOSINES" w:hAnsi="Gerstner Programm_NOSINES" w:cstheme="minorHAnsi"/>
          <w:color w:val="000000"/>
          <w:sz w:val="22"/>
          <w:szCs w:val="22"/>
        </w:rPr>
      </w:pPr>
      <w:r w:rsidRPr="006108BC">
        <w:rPr>
          <w:rFonts w:ascii="Gerstner Programm_NOSINES" w:hAnsi="Gerstner Programm_NOSINES" w:cstheme="minorHAnsi"/>
          <w:color w:val="000000"/>
          <w:sz w:val="22"/>
          <w:szCs w:val="22"/>
        </w:rPr>
        <w:t xml:space="preserve">Tarptautinė paroda „Sidabro merginos. Retušuota Baltijos šalių fotografijos istorija“ pristato ankstyvųjų moterų fotografių iš Lietuvos, Latvijos, Estijos kūrybą ir atskleidžia jų indėlį į fotografijos raidą. Baltijos šalių fotografijos istorija ilgai buvo pasakojama iš vyriškos perspektyvos. Vis dėlto būta moterų, kurios ne tik darbavosi kolegų vyrų šešėlyje – retušo specialistėmis, kopijuotojomis ar padėjėjomis, – bet ir pačios įkūrė fotografijos studijas, formavo savo laikmečio estetiką, dirbo kaip profesionalės. Parodoje į kūrybinį dialogą su 21 ankstyvąja fotografe leidžiasi ir trys šiuolaikinės menininkės. Tai tikras meninis nuotykis, atveriantis pamirštas istorijas, jungiantis skirtingus laikotarpius, temas bei vizualines praktikas. </w:t>
      </w:r>
    </w:p>
    <w:p w14:paraId="61C12702" w14:textId="342491E4" w:rsidR="006108BC" w:rsidRPr="006108BC" w:rsidRDefault="00CB6252" w:rsidP="006108BC">
      <w:pPr>
        <w:pStyle w:val="prastasiniatinklio"/>
        <w:jc w:val="both"/>
        <w:rPr>
          <w:rFonts w:ascii="Gerstner Programm_NOSINES" w:hAnsi="Gerstner Programm_NOSINES" w:cstheme="minorHAnsi"/>
          <w:color w:val="000000"/>
          <w:sz w:val="22"/>
          <w:szCs w:val="22"/>
        </w:rPr>
      </w:pPr>
      <w:r>
        <w:rPr>
          <w:noProof/>
        </w:rPr>
        <w:drawing>
          <wp:inline distT="0" distB="0" distL="0" distR="0" wp14:anchorId="09F3EF1A" wp14:editId="69D99F83">
            <wp:extent cx="5318760" cy="3214525"/>
            <wp:effectExtent l="0" t="0" r="0" b="5080"/>
            <wp:docPr id="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19625" cy="3215048"/>
                    </a:xfrm>
                    <a:prstGeom prst="rect">
                      <a:avLst/>
                    </a:prstGeom>
                    <a:noFill/>
                    <a:ln>
                      <a:noFill/>
                    </a:ln>
                  </pic:spPr>
                </pic:pic>
              </a:graphicData>
            </a:graphic>
          </wp:inline>
        </w:drawing>
      </w:r>
    </w:p>
    <w:p w14:paraId="5B60DB66" w14:textId="40343B82" w:rsidR="006108BC" w:rsidRPr="006108BC" w:rsidRDefault="006108BC" w:rsidP="006108BC">
      <w:pPr>
        <w:pStyle w:val="prastasiniatinklio"/>
        <w:jc w:val="both"/>
        <w:rPr>
          <w:rFonts w:ascii="Gerstner Programm_NOSINES" w:hAnsi="Gerstner Programm_NOSINES" w:cstheme="minorHAnsi"/>
          <w:i/>
          <w:color w:val="000000"/>
          <w:sz w:val="20"/>
          <w:szCs w:val="22"/>
        </w:rPr>
      </w:pPr>
      <w:r w:rsidRPr="006108BC">
        <w:rPr>
          <w:rFonts w:ascii="Gerstner Programm_NOSINES" w:hAnsi="Gerstner Programm_NOSINES" w:cstheme="minorHAnsi"/>
          <w:i/>
          <w:color w:val="000000"/>
          <w:sz w:val="20"/>
          <w:szCs w:val="22"/>
        </w:rPr>
        <w:t xml:space="preserve">Paroda „Sidabro merginos. Retušuota Baltijos šalių fotografijos istorija“. </w:t>
      </w:r>
      <w:proofErr w:type="spellStart"/>
      <w:r w:rsidRPr="006108BC">
        <w:rPr>
          <w:rFonts w:ascii="Gerstner Programm_NOSINES" w:hAnsi="Gerstner Programm_NOSINES" w:cstheme="minorHAnsi"/>
          <w:i/>
          <w:color w:val="000000"/>
          <w:sz w:val="20"/>
          <w:szCs w:val="22"/>
        </w:rPr>
        <w:t>Fot</w:t>
      </w:r>
      <w:proofErr w:type="spellEnd"/>
      <w:r w:rsidRPr="006108BC">
        <w:rPr>
          <w:rFonts w:ascii="Gerstner Programm_NOSINES" w:hAnsi="Gerstner Programm_NOSINES" w:cstheme="minorHAnsi"/>
          <w:i/>
          <w:color w:val="000000"/>
          <w:sz w:val="20"/>
          <w:szCs w:val="22"/>
        </w:rPr>
        <w:t xml:space="preserve">. Gintarė </w:t>
      </w:r>
      <w:proofErr w:type="spellStart"/>
      <w:r w:rsidRPr="006108BC">
        <w:rPr>
          <w:rFonts w:ascii="Gerstner Programm_NOSINES" w:hAnsi="Gerstner Programm_NOSINES" w:cstheme="minorHAnsi"/>
          <w:i/>
          <w:color w:val="000000"/>
          <w:sz w:val="20"/>
          <w:szCs w:val="22"/>
        </w:rPr>
        <w:t>Grigėnaitė</w:t>
      </w:r>
      <w:proofErr w:type="spellEnd"/>
      <w:r w:rsidRPr="006108BC">
        <w:rPr>
          <w:rFonts w:ascii="Gerstner Programm_NOSINES" w:hAnsi="Gerstner Programm_NOSINES" w:cstheme="minorHAnsi"/>
          <w:i/>
          <w:color w:val="000000"/>
          <w:sz w:val="20"/>
          <w:szCs w:val="22"/>
        </w:rPr>
        <w:t>, Lietuvos nacionalinis dailės muziejus</w:t>
      </w:r>
    </w:p>
    <w:p w14:paraId="2DCDC65A" w14:textId="77777777" w:rsidR="006108BC" w:rsidRPr="006108BC" w:rsidRDefault="006108BC" w:rsidP="006108BC">
      <w:pPr>
        <w:pStyle w:val="prastasiniatinklio"/>
        <w:jc w:val="both"/>
        <w:rPr>
          <w:rFonts w:ascii="Gerstner Programm_NOSINES" w:hAnsi="Gerstner Programm_NOSINES" w:cstheme="minorHAnsi"/>
          <w:color w:val="000000"/>
          <w:sz w:val="22"/>
          <w:szCs w:val="22"/>
        </w:rPr>
      </w:pPr>
      <w:r w:rsidRPr="006108BC">
        <w:rPr>
          <w:rFonts w:ascii="Gerstner Programm_NOSINES" w:hAnsi="Gerstner Programm_NOSINES" w:cstheme="minorHAnsi"/>
          <w:color w:val="000000"/>
          <w:sz w:val="22"/>
          <w:szCs w:val="22"/>
        </w:rPr>
        <w:lastRenderedPageBreak/>
        <w:t>2025 m. kovo 28 – birželio 15 d. | Nacionalinė dailės galerija (Konstitucijos pr. 22, Vilnius)</w:t>
      </w:r>
    </w:p>
    <w:p w14:paraId="4A3F2C8F" w14:textId="77777777" w:rsidR="006108BC" w:rsidRPr="006108BC" w:rsidRDefault="006108BC" w:rsidP="006108BC">
      <w:pPr>
        <w:pStyle w:val="prastasiniatinklio"/>
        <w:jc w:val="both"/>
        <w:rPr>
          <w:rFonts w:ascii="Gerstner Programm_NOSINES" w:hAnsi="Gerstner Programm_NOSINES" w:cstheme="minorHAnsi"/>
          <w:color w:val="000000"/>
          <w:sz w:val="22"/>
          <w:szCs w:val="22"/>
        </w:rPr>
      </w:pPr>
    </w:p>
    <w:p w14:paraId="749D36D3" w14:textId="77777777" w:rsidR="006108BC" w:rsidRPr="006108BC" w:rsidRDefault="006108BC" w:rsidP="006108BC">
      <w:pPr>
        <w:pStyle w:val="prastasiniatinklio"/>
        <w:jc w:val="both"/>
        <w:rPr>
          <w:rFonts w:ascii="Gerstner Programm_NOSINES" w:hAnsi="Gerstner Programm_NOSINES" w:cstheme="minorHAnsi"/>
          <w:b/>
          <w:color w:val="000000"/>
          <w:sz w:val="22"/>
          <w:szCs w:val="22"/>
        </w:rPr>
      </w:pPr>
      <w:r w:rsidRPr="006108BC">
        <w:rPr>
          <w:rFonts w:ascii="Gerstner Programm_NOSINES" w:hAnsi="Gerstner Programm_NOSINES" w:cstheme="minorHAnsi"/>
          <w:b/>
          <w:color w:val="000000"/>
          <w:sz w:val="22"/>
          <w:szCs w:val="22"/>
        </w:rPr>
        <w:t xml:space="preserve">2. </w:t>
      </w:r>
      <w:proofErr w:type="spellStart"/>
      <w:r w:rsidRPr="006108BC">
        <w:rPr>
          <w:rFonts w:ascii="Gerstner Programm_NOSINES" w:hAnsi="Gerstner Programm_NOSINES" w:cstheme="minorHAnsi"/>
          <w:b/>
          <w:color w:val="000000"/>
          <w:sz w:val="22"/>
          <w:szCs w:val="22"/>
        </w:rPr>
        <w:t>Videožaidimų</w:t>
      </w:r>
      <w:proofErr w:type="spellEnd"/>
      <w:r w:rsidRPr="006108BC">
        <w:rPr>
          <w:rFonts w:ascii="Gerstner Programm_NOSINES" w:hAnsi="Gerstner Programm_NOSINES" w:cstheme="minorHAnsi"/>
          <w:b/>
          <w:color w:val="000000"/>
          <w:sz w:val="22"/>
          <w:szCs w:val="22"/>
        </w:rPr>
        <w:t xml:space="preserve"> paroda „</w:t>
      </w:r>
      <w:proofErr w:type="spellStart"/>
      <w:r w:rsidRPr="006108BC">
        <w:rPr>
          <w:rFonts w:ascii="Gerstner Programm_NOSINES" w:hAnsi="Gerstner Programm_NOSINES" w:cstheme="minorHAnsi"/>
          <w:b/>
          <w:color w:val="000000"/>
          <w:sz w:val="22"/>
          <w:szCs w:val="22"/>
        </w:rPr>
        <w:t>GamePlay</w:t>
      </w:r>
      <w:proofErr w:type="spellEnd"/>
      <w:r w:rsidRPr="006108BC">
        <w:rPr>
          <w:rFonts w:ascii="Gerstner Programm_NOSINES" w:hAnsi="Gerstner Programm_NOSINES" w:cstheme="minorHAnsi"/>
          <w:b/>
          <w:color w:val="000000"/>
          <w:sz w:val="22"/>
          <w:szCs w:val="22"/>
        </w:rPr>
        <w:t>. Žaidžiant pasaulį“</w:t>
      </w:r>
    </w:p>
    <w:p w14:paraId="4E4D246D" w14:textId="77777777" w:rsidR="006108BC" w:rsidRPr="006108BC" w:rsidRDefault="006108BC" w:rsidP="006108BC">
      <w:pPr>
        <w:pStyle w:val="prastasiniatinklio"/>
        <w:jc w:val="both"/>
        <w:rPr>
          <w:rFonts w:ascii="Gerstner Programm_NOSINES" w:hAnsi="Gerstner Programm_NOSINES" w:cstheme="minorHAnsi"/>
          <w:color w:val="000000"/>
          <w:sz w:val="22"/>
          <w:szCs w:val="22"/>
        </w:rPr>
      </w:pPr>
      <w:r w:rsidRPr="006108BC">
        <w:rPr>
          <w:rFonts w:ascii="Gerstner Programm_NOSINES" w:hAnsi="Gerstner Programm_NOSINES" w:cstheme="minorHAnsi"/>
          <w:color w:val="000000"/>
          <w:sz w:val="22"/>
          <w:szCs w:val="22"/>
        </w:rPr>
        <w:t>Paroda „</w:t>
      </w:r>
      <w:proofErr w:type="spellStart"/>
      <w:r w:rsidRPr="006108BC">
        <w:rPr>
          <w:rFonts w:ascii="Gerstner Programm_NOSINES" w:hAnsi="Gerstner Programm_NOSINES" w:cstheme="minorHAnsi"/>
          <w:color w:val="000000"/>
          <w:sz w:val="22"/>
          <w:szCs w:val="22"/>
        </w:rPr>
        <w:t>GamePlay</w:t>
      </w:r>
      <w:proofErr w:type="spellEnd"/>
      <w:r w:rsidRPr="006108BC">
        <w:rPr>
          <w:rFonts w:ascii="Gerstner Programm_NOSINES" w:hAnsi="Gerstner Programm_NOSINES" w:cstheme="minorHAnsi"/>
          <w:color w:val="000000"/>
          <w:sz w:val="22"/>
          <w:szCs w:val="22"/>
        </w:rPr>
        <w:t xml:space="preserve">. Žaidžiant pasaulį“ MO muziejuje pristato kompiuterinius žaidimus kaip vieną reikšmingiausių šiuolaikinės skaitmeninės kultūros medijų. Per daugiau nei 60 metų </w:t>
      </w:r>
      <w:proofErr w:type="spellStart"/>
      <w:r w:rsidRPr="006108BC">
        <w:rPr>
          <w:rFonts w:ascii="Gerstner Programm_NOSINES" w:hAnsi="Gerstner Programm_NOSINES" w:cstheme="minorHAnsi"/>
          <w:color w:val="000000"/>
          <w:sz w:val="22"/>
          <w:szCs w:val="22"/>
        </w:rPr>
        <w:t>videožaidimai</w:t>
      </w:r>
      <w:proofErr w:type="spellEnd"/>
      <w:r w:rsidRPr="006108BC">
        <w:rPr>
          <w:rFonts w:ascii="Gerstner Programm_NOSINES" w:hAnsi="Gerstner Programm_NOSINES" w:cstheme="minorHAnsi"/>
          <w:color w:val="000000"/>
          <w:sz w:val="22"/>
          <w:szCs w:val="22"/>
        </w:rPr>
        <w:t xml:space="preserve"> iš pramogos tapo svarbia komunikacijos, mokymosi ir kūrybos forma, darančia įtaką tam, kaip suvokiame pasaulį ir bendraujame. Tradicines meno formas – grafiką, kiną, animaciją, muziką, skulptūrą ir literatūrą – jungiantys </w:t>
      </w:r>
      <w:proofErr w:type="spellStart"/>
      <w:r w:rsidRPr="006108BC">
        <w:rPr>
          <w:rFonts w:ascii="Gerstner Programm_NOSINES" w:hAnsi="Gerstner Programm_NOSINES" w:cstheme="minorHAnsi"/>
          <w:color w:val="000000"/>
          <w:sz w:val="22"/>
          <w:szCs w:val="22"/>
        </w:rPr>
        <w:t>videožaidimai</w:t>
      </w:r>
      <w:proofErr w:type="spellEnd"/>
      <w:r w:rsidRPr="006108BC">
        <w:rPr>
          <w:rFonts w:ascii="Gerstner Programm_NOSINES" w:hAnsi="Gerstner Programm_NOSINES" w:cstheme="minorHAnsi"/>
          <w:color w:val="000000"/>
          <w:sz w:val="22"/>
          <w:szCs w:val="22"/>
        </w:rPr>
        <w:t xml:space="preserve"> atveria menininkams naujų kūrybos galimybių ir teikia išskirtinių bendravimo su publika būdų. „</w:t>
      </w:r>
      <w:proofErr w:type="spellStart"/>
      <w:r w:rsidRPr="006108BC">
        <w:rPr>
          <w:rFonts w:ascii="Gerstner Programm_NOSINES" w:hAnsi="Gerstner Programm_NOSINES" w:cstheme="minorHAnsi"/>
          <w:color w:val="000000"/>
          <w:sz w:val="22"/>
          <w:szCs w:val="22"/>
        </w:rPr>
        <w:t>GamePlay</w:t>
      </w:r>
      <w:proofErr w:type="spellEnd"/>
      <w:r w:rsidRPr="006108BC">
        <w:rPr>
          <w:rFonts w:ascii="Gerstner Programm_NOSINES" w:hAnsi="Gerstner Programm_NOSINES" w:cstheme="minorHAnsi"/>
          <w:color w:val="000000"/>
          <w:sz w:val="22"/>
          <w:szCs w:val="22"/>
        </w:rPr>
        <w:t>. Žaidžiant pasaulį“ kviečia žaidžiant ir reflektuojant susipažinti su įvairiomis šių žaidimų formomis.</w:t>
      </w:r>
    </w:p>
    <w:p w14:paraId="007B5978" w14:textId="5298E54A" w:rsidR="006108BC" w:rsidRPr="006108BC" w:rsidRDefault="00CB6252" w:rsidP="006108BC">
      <w:pPr>
        <w:pStyle w:val="prastasiniatinklio"/>
        <w:jc w:val="both"/>
        <w:rPr>
          <w:rFonts w:ascii="Gerstner Programm_NOSINES" w:hAnsi="Gerstner Programm_NOSINES" w:cstheme="minorHAnsi"/>
          <w:color w:val="000000"/>
          <w:sz w:val="22"/>
          <w:szCs w:val="22"/>
        </w:rPr>
      </w:pPr>
      <w:r>
        <w:rPr>
          <w:noProof/>
        </w:rPr>
        <w:drawing>
          <wp:inline distT="0" distB="0" distL="0" distR="0" wp14:anchorId="564D4848" wp14:editId="6FCC172E">
            <wp:extent cx="5731510" cy="4301782"/>
            <wp:effectExtent l="0" t="0" r="2540" b="3810"/>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31510" cy="4301782"/>
                    </a:xfrm>
                    <a:prstGeom prst="rect">
                      <a:avLst/>
                    </a:prstGeom>
                    <a:noFill/>
                    <a:ln>
                      <a:noFill/>
                    </a:ln>
                  </pic:spPr>
                </pic:pic>
              </a:graphicData>
            </a:graphic>
          </wp:inline>
        </w:drawing>
      </w:r>
    </w:p>
    <w:p w14:paraId="5CD3CBAB" w14:textId="03A229D0" w:rsidR="006108BC" w:rsidRPr="00CB6252" w:rsidRDefault="006108BC" w:rsidP="006108BC">
      <w:pPr>
        <w:pStyle w:val="prastasiniatinklio"/>
        <w:jc w:val="both"/>
        <w:rPr>
          <w:rFonts w:ascii="Gerstner Programm_NOSINES" w:hAnsi="Gerstner Programm_NOSINES" w:cstheme="minorHAnsi"/>
          <w:i/>
          <w:color w:val="000000"/>
          <w:sz w:val="20"/>
          <w:szCs w:val="22"/>
        </w:rPr>
      </w:pPr>
      <w:r w:rsidRPr="006108BC">
        <w:rPr>
          <w:rFonts w:ascii="Gerstner Programm_NOSINES" w:hAnsi="Gerstner Programm_NOSINES" w:cstheme="minorHAnsi"/>
          <w:i/>
          <w:color w:val="000000"/>
          <w:sz w:val="20"/>
          <w:szCs w:val="22"/>
        </w:rPr>
        <w:t>Paroda „</w:t>
      </w:r>
      <w:proofErr w:type="spellStart"/>
      <w:r w:rsidRPr="006108BC">
        <w:rPr>
          <w:rFonts w:ascii="Gerstner Programm_NOSINES" w:hAnsi="Gerstner Programm_NOSINES" w:cstheme="minorHAnsi"/>
          <w:i/>
          <w:color w:val="000000"/>
          <w:sz w:val="20"/>
          <w:szCs w:val="22"/>
        </w:rPr>
        <w:t>GamePlay</w:t>
      </w:r>
      <w:proofErr w:type="spellEnd"/>
      <w:r w:rsidRPr="006108BC">
        <w:rPr>
          <w:rFonts w:ascii="Gerstner Programm_NOSINES" w:hAnsi="Gerstner Programm_NOSINES" w:cstheme="minorHAnsi"/>
          <w:i/>
          <w:color w:val="000000"/>
          <w:sz w:val="20"/>
          <w:szCs w:val="22"/>
        </w:rPr>
        <w:t xml:space="preserve">. Žaidžiant pasaulį“. </w:t>
      </w:r>
      <w:proofErr w:type="spellStart"/>
      <w:r w:rsidRPr="006108BC">
        <w:rPr>
          <w:rFonts w:ascii="Gerstner Programm_NOSINES" w:hAnsi="Gerstner Programm_NOSINES" w:cstheme="minorHAnsi"/>
          <w:i/>
          <w:color w:val="000000"/>
          <w:sz w:val="20"/>
          <w:szCs w:val="22"/>
        </w:rPr>
        <w:t>Fot</w:t>
      </w:r>
      <w:proofErr w:type="spellEnd"/>
      <w:r w:rsidRPr="006108BC">
        <w:rPr>
          <w:rFonts w:ascii="Gerstner Programm_NOSINES" w:hAnsi="Gerstner Programm_NOSINES" w:cstheme="minorHAnsi"/>
          <w:i/>
          <w:color w:val="000000"/>
          <w:sz w:val="20"/>
          <w:szCs w:val="22"/>
        </w:rPr>
        <w:t>. Domas Rimeika, MO muziejus</w:t>
      </w:r>
    </w:p>
    <w:p w14:paraId="443933E7" w14:textId="77777777" w:rsidR="006108BC" w:rsidRPr="006108BC" w:rsidRDefault="006108BC" w:rsidP="006108BC">
      <w:pPr>
        <w:pStyle w:val="prastasiniatinklio"/>
        <w:jc w:val="both"/>
        <w:rPr>
          <w:rFonts w:ascii="Gerstner Programm_NOSINES" w:hAnsi="Gerstner Programm_NOSINES" w:cstheme="minorHAnsi"/>
          <w:color w:val="000000"/>
          <w:sz w:val="22"/>
          <w:szCs w:val="22"/>
        </w:rPr>
      </w:pPr>
      <w:r w:rsidRPr="006108BC">
        <w:rPr>
          <w:rFonts w:ascii="Gerstner Programm_NOSINES" w:hAnsi="Gerstner Programm_NOSINES" w:cstheme="minorHAnsi"/>
          <w:color w:val="000000"/>
          <w:sz w:val="22"/>
          <w:szCs w:val="22"/>
        </w:rPr>
        <w:t>2025 m. balandžio 17 – lapkričio 16 d. | MO muziejus (Pylimo g. 17, Vilnius)</w:t>
      </w:r>
    </w:p>
    <w:p w14:paraId="6188FFBB" w14:textId="77777777" w:rsidR="006108BC" w:rsidRPr="006108BC" w:rsidRDefault="006108BC" w:rsidP="006108BC">
      <w:pPr>
        <w:pStyle w:val="prastasiniatinklio"/>
        <w:jc w:val="both"/>
        <w:rPr>
          <w:rFonts w:ascii="Gerstner Programm_NOSINES" w:hAnsi="Gerstner Programm_NOSINES" w:cstheme="minorHAnsi"/>
          <w:color w:val="000000"/>
          <w:sz w:val="22"/>
          <w:szCs w:val="22"/>
        </w:rPr>
      </w:pPr>
    </w:p>
    <w:p w14:paraId="5FC78877" w14:textId="77777777" w:rsidR="006108BC" w:rsidRPr="006108BC" w:rsidRDefault="006108BC" w:rsidP="006108BC">
      <w:pPr>
        <w:pStyle w:val="prastasiniatinklio"/>
        <w:jc w:val="both"/>
        <w:rPr>
          <w:rFonts w:ascii="Gerstner Programm_NOSINES" w:hAnsi="Gerstner Programm_NOSINES" w:cstheme="minorHAnsi"/>
          <w:b/>
          <w:color w:val="000000"/>
          <w:sz w:val="22"/>
          <w:szCs w:val="22"/>
        </w:rPr>
      </w:pPr>
      <w:r w:rsidRPr="006108BC">
        <w:rPr>
          <w:rFonts w:ascii="Gerstner Programm_NOSINES" w:hAnsi="Gerstner Programm_NOSINES" w:cstheme="minorHAnsi"/>
          <w:b/>
          <w:color w:val="000000"/>
          <w:sz w:val="22"/>
          <w:szCs w:val="22"/>
        </w:rPr>
        <w:t>3. Paroda „Istorija vizgina uodegą“</w:t>
      </w:r>
    </w:p>
    <w:p w14:paraId="04CB2DC7" w14:textId="77777777" w:rsidR="006108BC" w:rsidRPr="006108BC" w:rsidRDefault="006108BC" w:rsidP="006108BC">
      <w:pPr>
        <w:pStyle w:val="prastasiniatinklio"/>
        <w:jc w:val="both"/>
        <w:rPr>
          <w:rFonts w:ascii="Gerstner Programm_NOSINES" w:hAnsi="Gerstner Programm_NOSINES" w:cstheme="minorHAnsi"/>
          <w:color w:val="000000"/>
          <w:sz w:val="22"/>
          <w:szCs w:val="22"/>
        </w:rPr>
      </w:pPr>
      <w:r w:rsidRPr="006108BC">
        <w:rPr>
          <w:rFonts w:ascii="Gerstner Programm_NOSINES" w:hAnsi="Gerstner Programm_NOSINES" w:cstheme="minorHAnsi"/>
          <w:color w:val="000000"/>
          <w:sz w:val="22"/>
          <w:szCs w:val="22"/>
        </w:rPr>
        <w:t xml:space="preserve">Nuotaikinga Lietuvos nacionalinio muziejaus paroda „Istorija vizgina uodegą“ patiks ne tik gyvūnų mylėtojams – joje atskleidžiamas šuns ir žmogaus bendrystės kelias nuo akmens amžiaus iki šiandienos. Per ilgus tūkstantmečius laukinis padaras šuo tapo nepakeičiamu žmogaus bendradarbiu </w:t>
      </w:r>
      <w:r w:rsidRPr="006108BC">
        <w:rPr>
          <w:rFonts w:ascii="Gerstner Programm_NOSINES" w:hAnsi="Gerstner Programm_NOSINES" w:cstheme="minorHAnsi"/>
          <w:color w:val="000000"/>
          <w:sz w:val="22"/>
          <w:szCs w:val="22"/>
        </w:rPr>
        <w:lastRenderedPageBreak/>
        <w:t>ir draugu, universalia žmogaus būties dalimi. Pirmykščio šuns paskirtis buvo aiški – medžioti ir ginti. Laikui bėgant keturkojis įgijo vis įvairesnių vaidmenų – nuo dvasių vedlio ar statuso simbolio iki televizijos herojaus. Šiandien šunys ne tik džiugina šeimininkus, bet ir dirba kariuomenėje, policijoje, padeda žmonėms su negalia. Tad paroda „Istorija vizgina uodegą“ yra pirmoji tokia išsami šuns vaidmens mūsų kasdienybėje apžvalga. Remiantis įvairiais archeologijos, kultūros ir meno šaltiniais joje pristatoma daug netikėtų faktų apie keturkojus. Kai kuriomis dienomis į parodą galima atsivesti ir savo augintinius.</w:t>
      </w:r>
    </w:p>
    <w:p w14:paraId="01A7D807" w14:textId="72A0AF20" w:rsidR="006108BC" w:rsidRPr="006108BC" w:rsidRDefault="00CB6252" w:rsidP="006108BC">
      <w:pPr>
        <w:pStyle w:val="prastasiniatinklio"/>
        <w:jc w:val="both"/>
        <w:rPr>
          <w:rFonts w:ascii="Gerstner Programm_NOSINES" w:hAnsi="Gerstner Programm_NOSINES" w:cstheme="minorHAnsi"/>
          <w:color w:val="000000"/>
          <w:sz w:val="22"/>
          <w:szCs w:val="22"/>
        </w:rPr>
      </w:pPr>
      <w:r>
        <w:rPr>
          <w:noProof/>
        </w:rPr>
        <w:drawing>
          <wp:inline distT="0" distB="0" distL="0" distR="0" wp14:anchorId="1E6F34A0" wp14:editId="2013809F">
            <wp:extent cx="5731510" cy="4258719"/>
            <wp:effectExtent l="0" t="0" r="2540" b="8890"/>
            <wp:docPr id="4" name="Paveikslėli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1510" cy="4258719"/>
                    </a:xfrm>
                    <a:prstGeom prst="rect">
                      <a:avLst/>
                    </a:prstGeom>
                    <a:noFill/>
                    <a:ln>
                      <a:noFill/>
                    </a:ln>
                  </pic:spPr>
                </pic:pic>
              </a:graphicData>
            </a:graphic>
          </wp:inline>
        </w:drawing>
      </w:r>
    </w:p>
    <w:p w14:paraId="5B53AC64" w14:textId="273A1819" w:rsidR="006108BC" w:rsidRPr="00CB6252" w:rsidRDefault="006108BC" w:rsidP="006108BC">
      <w:pPr>
        <w:pStyle w:val="prastasiniatinklio"/>
        <w:jc w:val="both"/>
        <w:rPr>
          <w:rFonts w:ascii="Gerstner Programm_NOSINES" w:hAnsi="Gerstner Programm_NOSINES" w:cstheme="minorHAnsi"/>
          <w:i/>
          <w:color w:val="000000"/>
          <w:sz w:val="20"/>
          <w:szCs w:val="22"/>
        </w:rPr>
      </w:pPr>
      <w:r w:rsidRPr="00CB6252">
        <w:rPr>
          <w:rFonts w:ascii="Gerstner Programm_NOSINES" w:hAnsi="Gerstner Programm_NOSINES" w:cstheme="minorHAnsi"/>
          <w:i/>
          <w:color w:val="000000"/>
          <w:sz w:val="20"/>
          <w:szCs w:val="22"/>
        </w:rPr>
        <w:t xml:space="preserve">Paroda „Istorija vizgina uodegą“. </w:t>
      </w:r>
      <w:proofErr w:type="spellStart"/>
      <w:r w:rsidRPr="00CB6252">
        <w:rPr>
          <w:rFonts w:ascii="Gerstner Programm_NOSINES" w:hAnsi="Gerstner Programm_NOSINES" w:cstheme="minorHAnsi"/>
          <w:i/>
          <w:color w:val="000000"/>
          <w:sz w:val="20"/>
          <w:szCs w:val="22"/>
        </w:rPr>
        <w:t>Fot</w:t>
      </w:r>
      <w:proofErr w:type="spellEnd"/>
      <w:r w:rsidRPr="00CB6252">
        <w:rPr>
          <w:rFonts w:ascii="Gerstner Programm_NOSINES" w:hAnsi="Gerstner Programm_NOSINES" w:cstheme="minorHAnsi"/>
          <w:i/>
          <w:color w:val="000000"/>
          <w:sz w:val="20"/>
          <w:szCs w:val="22"/>
        </w:rPr>
        <w:t>. Silvestras Samsonas, Lietuvos nacionalinis muziejus</w:t>
      </w:r>
    </w:p>
    <w:p w14:paraId="340956B4" w14:textId="77777777" w:rsidR="006108BC" w:rsidRPr="006108BC" w:rsidRDefault="006108BC" w:rsidP="006108BC">
      <w:pPr>
        <w:pStyle w:val="prastasiniatinklio"/>
        <w:jc w:val="both"/>
        <w:rPr>
          <w:rFonts w:ascii="Gerstner Programm_NOSINES" w:hAnsi="Gerstner Programm_NOSINES" w:cstheme="minorHAnsi"/>
          <w:color w:val="000000"/>
          <w:sz w:val="22"/>
          <w:szCs w:val="22"/>
        </w:rPr>
      </w:pPr>
      <w:r w:rsidRPr="006108BC">
        <w:rPr>
          <w:rFonts w:ascii="Gerstner Programm_NOSINES" w:hAnsi="Gerstner Programm_NOSINES" w:cstheme="minorHAnsi"/>
          <w:color w:val="000000"/>
          <w:sz w:val="22"/>
          <w:szCs w:val="22"/>
        </w:rPr>
        <w:t xml:space="preserve">2025 m. balandžio 30 – spalio 26 d. | Istorijų namai (T. </w:t>
      </w:r>
      <w:proofErr w:type="spellStart"/>
      <w:r w:rsidRPr="006108BC">
        <w:rPr>
          <w:rFonts w:ascii="Gerstner Programm_NOSINES" w:hAnsi="Gerstner Programm_NOSINES" w:cstheme="minorHAnsi"/>
          <w:color w:val="000000"/>
          <w:sz w:val="22"/>
          <w:szCs w:val="22"/>
        </w:rPr>
        <w:t>Kosčiuškos</w:t>
      </w:r>
      <w:proofErr w:type="spellEnd"/>
      <w:r w:rsidRPr="006108BC">
        <w:rPr>
          <w:rFonts w:ascii="Gerstner Programm_NOSINES" w:hAnsi="Gerstner Programm_NOSINES" w:cstheme="minorHAnsi"/>
          <w:color w:val="000000"/>
          <w:sz w:val="22"/>
          <w:szCs w:val="22"/>
        </w:rPr>
        <w:t xml:space="preserve"> g. 3, Vilnius)</w:t>
      </w:r>
    </w:p>
    <w:p w14:paraId="654FF56E" w14:textId="77777777" w:rsidR="006108BC" w:rsidRPr="006108BC" w:rsidRDefault="006108BC" w:rsidP="006108BC">
      <w:pPr>
        <w:pStyle w:val="prastasiniatinklio"/>
        <w:jc w:val="both"/>
        <w:rPr>
          <w:rFonts w:ascii="Gerstner Programm_NOSINES" w:hAnsi="Gerstner Programm_NOSINES" w:cstheme="minorHAnsi"/>
          <w:color w:val="000000"/>
          <w:sz w:val="22"/>
          <w:szCs w:val="22"/>
        </w:rPr>
      </w:pPr>
    </w:p>
    <w:p w14:paraId="47876616" w14:textId="77777777" w:rsidR="006108BC" w:rsidRPr="006108BC" w:rsidRDefault="006108BC" w:rsidP="006108BC">
      <w:pPr>
        <w:pStyle w:val="prastasiniatinklio"/>
        <w:jc w:val="both"/>
        <w:rPr>
          <w:rFonts w:ascii="Gerstner Programm_NOSINES" w:hAnsi="Gerstner Programm_NOSINES" w:cstheme="minorHAnsi"/>
          <w:b/>
          <w:color w:val="000000"/>
          <w:sz w:val="22"/>
          <w:szCs w:val="22"/>
        </w:rPr>
      </w:pPr>
      <w:r w:rsidRPr="006108BC">
        <w:rPr>
          <w:rFonts w:ascii="Gerstner Programm_NOSINES" w:hAnsi="Gerstner Programm_NOSINES" w:cstheme="minorHAnsi"/>
          <w:b/>
          <w:color w:val="000000"/>
          <w:sz w:val="22"/>
          <w:szCs w:val="22"/>
        </w:rPr>
        <w:t>4. Paroda „Nuo gintarų iki žvaigždžių: M. K. Čiurlionis, amžininkai ir bendraminčiai“</w:t>
      </w:r>
    </w:p>
    <w:p w14:paraId="30642DC3" w14:textId="77777777" w:rsidR="006108BC" w:rsidRPr="006108BC" w:rsidRDefault="006108BC" w:rsidP="006108BC">
      <w:pPr>
        <w:pStyle w:val="prastasiniatinklio"/>
        <w:jc w:val="both"/>
        <w:rPr>
          <w:rFonts w:ascii="Gerstner Programm_NOSINES" w:hAnsi="Gerstner Programm_NOSINES" w:cstheme="minorHAnsi"/>
          <w:color w:val="000000"/>
          <w:sz w:val="22"/>
          <w:szCs w:val="22"/>
        </w:rPr>
      </w:pPr>
      <w:r w:rsidRPr="006108BC">
        <w:rPr>
          <w:rFonts w:ascii="Gerstner Programm_NOSINES" w:hAnsi="Gerstner Programm_NOSINES" w:cstheme="minorHAnsi"/>
          <w:color w:val="000000"/>
          <w:sz w:val="22"/>
          <w:szCs w:val="22"/>
        </w:rPr>
        <w:t xml:space="preserve">Įspūdinga tarptautinė paroda „Nuo gintarų iki žvaigždžių: M. K. Čiurlionis, amžininkai ir bendraminčiai“ Nacionaliniame M. K. Čiurlionio dailės muziejuje atidaryta žinomiausio Lietuvos menininko 150-ojo jubiliejaus proga. Ekspozicijoje M. K. Čiurlionio darbai pristatomi tarp amžininkų bei šiuolaikinių pasaulio ir Lietuvos menininkų kūrinių. Į šią parodą jie atvyko iš garsiausių Europos muziejų: </w:t>
      </w:r>
      <w:proofErr w:type="spellStart"/>
      <w:r w:rsidRPr="006108BC">
        <w:rPr>
          <w:rFonts w:ascii="Gerstner Programm_NOSINES" w:hAnsi="Gerstner Programm_NOSINES" w:cstheme="minorHAnsi"/>
          <w:color w:val="000000"/>
          <w:sz w:val="22"/>
          <w:szCs w:val="22"/>
        </w:rPr>
        <w:t>Tate’o</w:t>
      </w:r>
      <w:proofErr w:type="spellEnd"/>
      <w:r w:rsidRPr="006108BC">
        <w:rPr>
          <w:rFonts w:ascii="Gerstner Programm_NOSINES" w:hAnsi="Gerstner Programm_NOSINES" w:cstheme="minorHAnsi"/>
          <w:color w:val="000000"/>
          <w:sz w:val="22"/>
          <w:szCs w:val="22"/>
        </w:rPr>
        <w:t xml:space="preserve"> galerijos, Britų muziejaus, </w:t>
      </w:r>
      <w:proofErr w:type="spellStart"/>
      <w:r w:rsidRPr="006108BC">
        <w:rPr>
          <w:rFonts w:ascii="Gerstner Programm_NOSINES" w:hAnsi="Gerstner Programm_NOSINES" w:cstheme="minorHAnsi"/>
          <w:color w:val="000000"/>
          <w:sz w:val="22"/>
          <w:szCs w:val="22"/>
        </w:rPr>
        <w:t>d’Orsay</w:t>
      </w:r>
      <w:proofErr w:type="spellEnd"/>
      <w:r w:rsidRPr="006108BC">
        <w:rPr>
          <w:rFonts w:ascii="Gerstner Programm_NOSINES" w:hAnsi="Gerstner Programm_NOSINES" w:cstheme="minorHAnsi"/>
          <w:color w:val="000000"/>
          <w:sz w:val="22"/>
          <w:szCs w:val="22"/>
        </w:rPr>
        <w:t xml:space="preserve"> muziejaus, </w:t>
      </w:r>
      <w:proofErr w:type="spellStart"/>
      <w:r w:rsidRPr="006108BC">
        <w:rPr>
          <w:rFonts w:ascii="Gerstner Programm_NOSINES" w:hAnsi="Gerstner Programm_NOSINES" w:cstheme="minorHAnsi"/>
          <w:color w:val="000000"/>
          <w:sz w:val="22"/>
          <w:szCs w:val="22"/>
        </w:rPr>
        <w:t>Pompidou</w:t>
      </w:r>
      <w:proofErr w:type="spellEnd"/>
      <w:r w:rsidRPr="006108BC">
        <w:rPr>
          <w:rFonts w:ascii="Gerstner Programm_NOSINES" w:hAnsi="Gerstner Programm_NOSINES" w:cstheme="minorHAnsi"/>
          <w:color w:val="000000"/>
          <w:sz w:val="22"/>
          <w:szCs w:val="22"/>
        </w:rPr>
        <w:t xml:space="preserve"> centro bei kt. Paroda suskirstyta į tris temas – „Jūra“, „Kosmosas“ ir „Navigacija“, kurios atspindi pagrindines M. K. Čiurlionio kūrybos ašis bei jo domėjimąsi pasaulio kilme, mokslu ir dvasinėmis paieškomis. Lankytojui ne tik pristatomas menininko palikimas, bet ir suteikiama galimybė pamatyti, kaip jo idėjos įkvepia šiuolaikinius kūrėjus visame pasaulyje.</w:t>
      </w:r>
    </w:p>
    <w:p w14:paraId="0E3C6E88" w14:textId="1DDFD519" w:rsidR="006108BC" w:rsidRPr="006108BC" w:rsidRDefault="006108BC" w:rsidP="006108BC">
      <w:pPr>
        <w:pStyle w:val="prastasiniatinklio"/>
        <w:jc w:val="both"/>
        <w:rPr>
          <w:rFonts w:ascii="Gerstner Programm_NOSINES" w:hAnsi="Gerstner Programm_NOSINES" w:cstheme="minorHAnsi"/>
          <w:color w:val="000000"/>
          <w:sz w:val="22"/>
          <w:szCs w:val="22"/>
        </w:rPr>
      </w:pPr>
      <w:r w:rsidRPr="006108BC">
        <w:rPr>
          <w:rFonts w:ascii="Gerstner Programm_NOSINES" w:hAnsi="Gerstner Programm_NOSINES" w:cstheme="minorHAnsi"/>
          <w:color w:val="000000"/>
          <w:sz w:val="22"/>
          <w:szCs w:val="22"/>
        </w:rPr>
        <w:lastRenderedPageBreak/>
        <w:t xml:space="preserve"> </w:t>
      </w:r>
      <w:r w:rsidR="00CB6252">
        <w:rPr>
          <w:noProof/>
        </w:rPr>
        <w:drawing>
          <wp:inline distT="0" distB="0" distL="0" distR="0" wp14:anchorId="2EFEE4A5" wp14:editId="0E1D5F94">
            <wp:extent cx="5731510" cy="4323080"/>
            <wp:effectExtent l="0" t="0" r="2540" b="1270"/>
            <wp:docPr id="5" name="Paveikslėli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31510" cy="4323080"/>
                    </a:xfrm>
                    <a:prstGeom prst="rect">
                      <a:avLst/>
                    </a:prstGeom>
                    <a:noFill/>
                    <a:ln>
                      <a:noFill/>
                    </a:ln>
                  </pic:spPr>
                </pic:pic>
              </a:graphicData>
            </a:graphic>
          </wp:inline>
        </w:drawing>
      </w:r>
    </w:p>
    <w:p w14:paraId="7D22562A" w14:textId="17E86B10" w:rsidR="00CB6252" w:rsidRPr="00CB6252" w:rsidRDefault="006108BC" w:rsidP="006108BC">
      <w:pPr>
        <w:pStyle w:val="prastasiniatinklio"/>
        <w:jc w:val="both"/>
        <w:rPr>
          <w:rFonts w:ascii="Gerstner Programm_NOSINES" w:hAnsi="Gerstner Programm_NOSINES" w:cstheme="minorHAnsi"/>
          <w:i/>
          <w:color w:val="000000"/>
          <w:sz w:val="20"/>
          <w:szCs w:val="22"/>
        </w:rPr>
      </w:pPr>
      <w:r w:rsidRPr="00CB6252">
        <w:rPr>
          <w:rFonts w:ascii="Gerstner Programm_NOSINES" w:hAnsi="Gerstner Programm_NOSINES" w:cstheme="minorHAnsi"/>
          <w:i/>
          <w:color w:val="000000"/>
          <w:sz w:val="20"/>
          <w:szCs w:val="22"/>
        </w:rPr>
        <w:t xml:space="preserve">Paroda „Nuo gintarų iki žvaigždžių: M. K. Čiurlionis, amžininkai ir bendraminčiai“. Fotografijoje – </w:t>
      </w:r>
      <w:proofErr w:type="spellStart"/>
      <w:r w:rsidRPr="00CB6252">
        <w:rPr>
          <w:rFonts w:ascii="Gerstner Programm_NOSINES" w:hAnsi="Gerstner Programm_NOSINES" w:cstheme="minorHAnsi"/>
          <w:i/>
          <w:color w:val="000000"/>
          <w:sz w:val="20"/>
          <w:szCs w:val="22"/>
        </w:rPr>
        <w:t>Wenzel</w:t>
      </w:r>
      <w:proofErr w:type="spellEnd"/>
      <w:r w:rsidRPr="00CB6252">
        <w:rPr>
          <w:rFonts w:ascii="Gerstner Programm_NOSINES" w:hAnsi="Gerstner Programm_NOSINES" w:cstheme="minorHAnsi"/>
          <w:i/>
          <w:color w:val="000000"/>
          <w:sz w:val="20"/>
          <w:szCs w:val="22"/>
        </w:rPr>
        <w:t xml:space="preserve"> </w:t>
      </w:r>
      <w:proofErr w:type="spellStart"/>
      <w:r w:rsidRPr="00CB6252">
        <w:rPr>
          <w:rFonts w:ascii="Gerstner Programm_NOSINES" w:hAnsi="Gerstner Programm_NOSINES" w:cstheme="minorHAnsi"/>
          <w:i/>
          <w:color w:val="000000"/>
          <w:sz w:val="20"/>
          <w:szCs w:val="22"/>
        </w:rPr>
        <w:t>Hablik</w:t>
      </w:r>
      <w:proofErr w:type="spellEnd"/>
      <w:r w:rsidRPr="00CB6252">
        <w:rPr>
          <w:rFonts w:ascii="Gerstner Programm_NOSINES" w:hAnsi="Gerstner Programm_NOSINES" w:cstheme="minorHAnsi"/>
          <w:i/>
          <w:color w:val="000000"/>
          <w:sz w:val="20"/>
          <w:szCs w:val="22"/>
        </w:rPr>
        <w:t xml:space="preserve"> kūrinys „Skliautas“, 1913 m. ©</w:t>
      </w:r>
      <w:proofErr w:type="spellStart"/>
      <w:r w:rsidRPr="00CB6252">
        <w:rPr>
          <w:rFonts w:ascii="Gerstner Programm_NOSINES" w:hAnsi="Gerstner Programm_NOSINES" w:cstheme="minorHAnsi"/>
          <w:i/>
          <w:color w:val="000000"/>
          <w:sz w:val="20"/>
          <w:szCs w:val="22"/>
        </w:rPr>
        <w:t>Wenzel-Hablik-Museum</w:t>
      </w:r>
      <w:proofErr w:type="spellEnd"/>
      <w:r w:rsidRPr="00CB6252">
        <w:rPr>
          <w:rFonts w:ascii="Gerstner Programm_NOSINES" w:hAnsi="Gerstner Programm_NOSINES" w:cstheme="minorHAnsi"/>
          <w:i/>
          <w:color w:val="000000"/>
          <w:sz w:val="20"/>
          <w:szCs w:val="22"/>
        </w:rPr>
        <w:t xml:space="preserve">. </w:t>
      </w:r>
      <w:proofErr w:type="spellStart"/>
      <w:r w:rsidRPr="00CB6252">
        <w:rPr>
          <w:rFonts w:ascii="Gerstner Programm_NOSINES" w:hAnsi="Gerstner Programm_NOSINES" w:cstheme="minorHAnsi"/>
          <w:i/>
          <w:color w:val="000000"/>
          <w:sz w:val="20"/>
          <w:szCs w:val="22"/>
        </w:rPr>
        <w:t>Fot</w:t>
      </w:r>
      <w:proofErr w:type="spellEnd"/>
      <w:r w:rsidRPr="00CB6252">
        <w:rPr>
          <w:rFonts w:ascii="Gerstner Programm_NOSINES" w:hAnsi="Gerstner Programm_NOSINES" w:cstheme="minorHAnsi"/>
          <w:i/>
          <w:color w:val="000000"/>
          <w:sz w:val="20"/>
          <w:szCs w:val="22"/>
        </w:rPr>
        <w:t xml:space="preserve">. Justė </w:t>
      </w:r>
      <w:proofErr w:type="spellStart"/>
      <w:r w:rsidRPr="00CB6252">
        <w:rPr>
          <w:rFonts w:ascii="Gerstner Programm_NOSINES" w:hAnsi="Gerstner Programm_NOSINES" w:cstheme="minorHAnsi"/>
          <w:i/>
          <w:color w:val="000000"/>
          <w:sz w:val="20"/>
          <w:szCs w:val="22"/>
        </w:rPr>
        <w:t>Mocevičiūtė</w:t>
      </w:r>
      <w:proofErr w:type="spellEnd"/>
      <w:r w:rsidRPr="00CB6252">
        <w:rPr>
          <w:rFonts w:ascii="Gerstner Programm_NOSINES" w:hAnsi="Gerstner Programm_NOSINES" w:cstheme="minorHAnsi"/>
          <w:i/>
          <w:color w:val="000000"/>
          <w:sz w:val="20"/>
          <w:szCs w:val="22"/>
        </w:rPr>
        <w:t>, Nacionalinis M. K. Čiurlionio dailės muziejus</w:t>
      </w:r>
    </w:p>
    <w:p w14:paraId="3A0A4656" w14:textId="77777777" w:rsidR="006108BC" w:rsidRPr="006108BC" w:rsidRDefault="006108BC" w:rsidP="006108BC">
      <w:pPr>
        <w:pStyle w:val="prastasiniatinklio"/>
        <w:jc w:val="both"/>
        <w:rPr>
          <w:rFonts w:ascii="Gerstner Programm_NOSINES" w:hAnsi="Gerstner Programm_NOSINES" w:cstheme="minorHAnsi"/>
          <w:color w:val="000000"/>
          <w:sz w:val="22"/>
          <w:szCs w:val="22"/>
        </w:rPr>
      </w:pPr>
      <w:r w:rsidRPr="006108BC">
        <w:rPr>
          <w:rFonts w:ascii="Gerstner Programm_NOSINES" w:hAnsi="Gerstner Programm_NOSINES" w:cstheme="minorHAnsi"/>
          <w:color w:val="000000"/>
          <w:sz w:val="22"/>
          <w:szCs w:val="22"/>
        </w:rPr>
        <w:t>2025 m. kovo 21 – spalio 12 d. | Nacionalinis M. K. Čiurlionio dailės muziejus (V. Putvinskio g. 55, Kaunas)</w:t>
      </w:r>
    </w:p>
    <w:p w14:paraId="37392DB4" w14:textId="77777777" w:rsidR="006108BC" w:rsidRPr="006108BC" w:rsidRDefault="006108BC" w:rsidP="006108BC">
      <w:pPr>
        <w:pStyle w:val="prastasiniatinklio"/>
        <w:jc w:val="both"/>
        <w:rPr>
          <w:rFonts w:ascii="Gerstner Programm_NOSINES" w:hAnsi="Gerstner Programm_NOSINES" w:cstheme="minorHAnsi"/>
          <w:color w:val="000000"/>
          <w:sz w:val="22"/>
          <w:szCs w:val="22"/>
        </w:rPr>
      </w:pPr>
    </w:p>
    <w:p w14:paraId="279B31C7" w14:textId="77777777" w:rsidR="006108BC" w:rsidRPr="006108BC" w:rsidRDefault="006108BC" w:rsidP="006108BC">
      <w:pPr>
        <w:pStyle w:val="prastasiniatinklio"/>
        <w:jc w:val="both"/>
        <w:rPr>
          <w:rFonts w:ascii="Gerstner Programm_NOSINES" w:hAnsi="Gerstner Programm_NOSINES" w:cstheme="minorHAnsi"/>
          <w:b/>
          <w:color w:val="000000"/>
          <w:sz w:val="22"/>
          <w:szCs w:val="22"/>
        </w:rPr>
      </w:pPr>
      <w:r w:rsidRPr="006108BC">
        <w:rPr>
          <w:rFonts w:ascii="Gerstner Programm_NOSINES" w:hAnsi="Gerstner Programm_NOSINES" w:cstheme="minorHAnsi"/>
          <w:b/>
          <w:color w:val="000000"/>
          <w:sz w:val="22"/>
          <w:szCs w:val="22"/>
        </w:rPr>
        <w:t xml:space="preserve">5. Paroda „Prakaitu grįstas kelias. Lietuvos karo inžinerijos istorija“ </w:t>
      </w:r>
    </w:p>
    <w:p w14:paraId="07D15B8A" w14:textId="77777777" w:rsidR="006108BC" w:rsidRPr="006108BC" w:rsidRDefault="006108BC" w:rsidP="006108BC">
      <w:pPr>
        <w:pStyle w:val="prastasiniatinklio"/>
        <w:jc w:val="both"/>
        <w:rPr>
          <w:rFonts w:ascii="Gerstner Programm_NOSINES" w:hAnsi="Gerstner Programm_NOSINES" w:cstheme="minorHAnsi"/>
          <w:color w:val="000000"/>
          <w:sz w:val="22"/>
          <w:szCs w:val="22"/>
        </w:rPr>
      </w:pPr>
      <w:r w:rsidRPr="006108BC">
        <w:rPr>
          <w:rFonts w:ascii="Gerstner Programm_NOSINES" w:hAnsi="Gerstner Programm_NOSINES" w:cstheme="minorHAnsi"/>
          <w:color w:val="000000"/>
          <w:sz w:val="22"/>
          <w:szCs w:val="22"/>
        </w:rPr>
        <w:t xml:space="preserve">Ar žinojote, kad sėkmingam kariavimui neužtenka vien tik ginklų, tankų ir dronų, bet reikia ir darbo įrankių, traktorių, metalo ieškiklių? Svarbiausia padaryti viską, kad savi galėtų judėti toliau, o priešas – užstrigtų. Mobilumas, </w:t>
      </w:r>
      <w:proofErr w:type="spellStart"/>
      <w:r w:rsidRPr="006108BC">
        <w:rPr>
          <w:rFonts w:ascii="Gerstner Programm_NOSINES" w:hAnsi="Gerstner Programm_NOSINES" w:cstheme="minorHAnsi"/>
          <w:color w:val="000000"/>
          <w:sz w:val="22"/>
          <w:szCs w:val="22"/>
        </w:rPr>
        <w:t>kontrmobilumas</w:t>
      </w:r>
      <w:proofErr w:type="spellEnd"/>
      <w:r w:rsidRPr="006108BC">
        <w:rPr>
          <w:rFonts w:ascii="Gerstner Programm_NOSINES" w:hAnsi="Gerstner Programm_NOSINES" w:cstheme="minorHAnsi"/>
          <w:color w:val="000000"/>
          <w:sz w:val="22"/>
          <w:szCs w:val="22"/>
        </w:rPr>
        <w:t xml:space="preserve"> ir išgyvenimas yra gyvybiškai svarbūs, todėl kare be inžinierių – nė krust. Nauja tarptautinė Vytauto Didžiojo karo muziejaus paroda „Prakaitu grįstas kelias. Lietuvos karo inžinerijos istorija“ pristato Lietuvos karo inžinerijos raidą nuo seniausių laikų iki mūsų dienų ir atskleidžia jos svarbą karyboje. Parodos lankytojai sužinos apie </w:t>
      </w:r>
      <w:proofErr w:type="spellStart"/>
      <w:r w:rsidRPr="006108BC">
        <w:rPr>
          <w:rFonts w:ascii="Gerstner Programm_NOSINES" w:hAnsi="Gerstner Programm_NOSINES" w:cstheme="minorHAnsi"/>
          <w:color w:val="000000"/>
          <w:sz w:val="22"/>
          <w:szCs w:val="22"/>
        </w:rPr>
        <w:t>kūlgrindas</w:t>
      </w:r>
      <w:proofErr w:type="spellEnd"/>
      <w:r w:rsidRPr="006108BC">
        <w:rPr>
          <w:rFonts w:ascii="Gerstner Programm_NOSINES" w:hAnsi="Gerstner Programm_NOSINES" w:cstheme="minorHAnsi"/>
          <w:color w:val="000000"/>
          <w:sz w:val="22"/>
          <w:szCs w:val="22"/>
        </w:rPr>
        <w:t>, apgulties ir tarano mašinas, pilių ir tvirtovių gynybą, apkasų ir bunkerių įrengimą, užminavimą ir išminavimą bei daugybę kitų karo inžinerijos įdomybių. Susipažinti su karo inžinerija bus galima ne tik lankant parodą, bet ir dalyvaujant ekskursijose, edukacijose, kariškų specialybių pristatymuose, apžiūrint inžinerinę techniką Vytauto Didžiojo karo muziejaus Karo technikos ekspozicijoje.</w:t>
      </w:r>
    </w:p>
    <w:p w14:paraId="05B1721C" w14:textId="5F88B4D4" w:rsidR="006108BC" w:rsidRPr="006108BC" w:rsidRDefault="00CB6252" w:rsidP="006108BC">
      <w:pPr>
        <w:pStyle w:val="prastasiniatinklio"/>
        <w:jc w:val="both"/>
        <w:rPr>
          <w:rFonts w:ascii="Gerstner Programm_NOSINES" w:hAnsi="Gerstner Programm_NOSINES" w:cstheme="minorHAnsi"/>
          <w:color w:val="000000"/>
          <w:sz w:val="22"/>
          <w:szCs w:val="22"/>
        </w:rPr>
      </w:pPr>
      <w:r>
        <w:rPr>
          <w:noProof/>
        </w:rPr>
        <w:lastRenderedPageBreak/>
        <w:drawing>
          <wp:inline distT="0" distB="0" distL="0" distR="0" wp14:anchorId="459C12E4" wp14:editId="7B3649A7">
            <wp:extent cx="5731510" cy="3989322"/>
            <wp:effectExtent l="0" t="0" r="2540" b="0"/>
            <wp:docPr id="6" name="Paveikslėli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31510" cy="3989322"/>
                    </a:xfrm>
                    <a:prstGeom prst="rect">
                      <a:avLst/>
                    </a:prstGeom>
                    <a:noFill/>
                    <a:ln>
                      <a:noFill/>
                    </a:ln>
                  </pic:spPr>
                </pic:pic>
              </a:graphicData>
            </a:graphic>
          </wp:inline>
        </w:drawing>
      </w:r>
    </w:p>
    <w:p w14:paraId="7C2D692B" w14:textId="4A60046D" w:rsidR="006108BC" w:rsidRPr="00CB6252" w:rsidRDefault="006108BC" w:rsidP="006108BC">
      <w:pPr>
        <w:pStyle w:val="prastasiniatinklio"/>
        <w:jc w:val="both"/>
        <w:rPr>
          <w:rFonts w:ascii="Gerstner Programm_NOSINES" w:hAnsi="Gerstner Programm_NOSINES" w:cstheme="minorHAnsi"/>
          <w:i/>
          <w:color w:val="000000"/>
          <w:sz w:val="20"/>
          <w:szCs w:val="22"/>
        </w:rPr>
      </w:pPr>
      <w:r w:rsidRPr="00CB6252">
        <w:rPr>
          <w:rFonts w:ascii="Gerstner Programm_NOSINES" w:hAnsi="Gerstner Programm_NOSINES" w:cstheme="minorHAnsi"/>
          <w:i/>
          <w:color w:val="000000"/>
          <w:sz w:val="20"/>
          <w:szCs w:val="22"/>
        </w:rPr>
        <w:t xml:space="preserve">Paroda „Prakaitu grįstas kelias. Lietuvos karo inžinerijos istorija“. </w:t>
      </w:r>
      <w:proofErr w:type="spellStart"/>
      <w:r w:rsidRPr="00CB6252">
        <w:rPr>
          <w:rFonts w:ascii="Gerstner Programm_NOSINES" w:hAnsi="Gerstner Programm_NOSINES" w:cstheme="minorHAnsi"/>
          <w:i/>
          <w:color w:val="000000"/>
          <w:sz w:val="20"/>
          <w:szCs w:val="22"/>
        </w:rPr>
        <w:t>Fot</w:t>
      </w:r>
      <w:proofErr w:type="spellEnd"/>
      <w:r w:rsidRPr="00CB6252">
        <w:rPr>
          <w:rFonts w:ascii="Gerstner Programm_NOSINES" w:hAnsi="Gerstner Programm_NOSINES" w:cstheme="minorHAnsi"/>
          <w:i/>
          <w:color w:val="000000"/>
          <w:sz w:val="20"/>
          <w:szCs w:val="22"/>
        </w:rPr>
        <w:t xml:space="preserve">. Kęstas </w:t>
      </w:r>
      <w:proofErr w:type="spellStart"/>
      <w:r w:rsidRPr="00CB6252">
        <w:rPr>
          <w:rFonts w:ascii="Gerstner Programm_NOSINES" w:hAnsi="Gerstner Programm_NOSINES" w:cstheme="minorHAnsi"/>
          <w:i/>
          <w:color w:val="000000"/>
          <w:sz w:val="20"/>
          <w:szCs w:val="22"/>
        </w:rPr>
        <w:t>Vasilevskis</w:t>
      </w:r>
      <w:proofErr w:type="spellEnd"/>
      <w:r w:rsidRPr="00CB6252">
        <w:rPr>
          <w:rFonts w:ascii="Gerstner Programm_NOSINES" w:hAnsi="Gerstner Programm_NOSINES" w:cstheme="minorHAnsi"/>
          <w:i/>
          <w:color w:val="000000"/>
          <w:sz w:val="20"/>
          <w:szCs w:val="22"/>
        </w:rPr>
        <w:t>, Vytauto Didžiojo karo muziejus</w:t>
      </w:r>
    </w:p>
    <w:p w14:paraId="752892B3" w14:textId="77777777" w:rsidR="006108BC" w:rsidRPr="006108BC" w:rsidRDefault="006108BC" w:rsidP="006108BC">
      <w:pPr>
        <w:pStyle w:val="prastasiniatinklio"/>
        <w:jc w:val="both"/>
        <w:rPr>
          <w:rFonts w:ascii="Gerstner Programm_NOSINES" w:hAnsi="Gerstner Programm_NOSINES" w:cstheme="minorHAnsi"/>
          <w:color w:val="000000"/>
          <w:sz w:val="22"/>
          <w:szCs w:val="22"/>
        </w:rPr>
      </w:pPr>
      <w:r w:rsidRPr="006108BC">
        <w:rPr>
          <w:rFonts w:ascii="Gerstner Programm_NOSINES" w:hAnsi="Gerstner Programm_NOSINES" w:cstheme="minorHAnsi"/>
          <w:color w:val="000000"/>
          <w:sz w:val="22"/>
          <w:szCs w:val="22"/>
        </w:rPr>
        <w:t>2025 m. balandžio 11 – gruodžio 31 d. | Vytauto Didžiojo karo muziejus (K. Donelaičio g. 64, Kaunas)</w:t>
      </w:r>
    </w:p>
    <w:p w14:paraId="3090D570" w14:textId="77777777" w:rsidR="006108BC" w:rsidRPr="006108BC" w:rsidRDefault="006108BC" w:rsidP="006108BC">
      <w:pPr>
        <w:pStyle w:val="prastasiniatinklio"/>
        <w:jc w:val="both"/>
        <w:rPr>
          <w:rFonts w:ascii="Gerstner Programm_NOSINES" w:hAnsi="Gerstner Programm_NOSINES" w:cstheme="minorHAnsi"/>
          <w:color w:val="000000"/>
          <w:sz w:val="22"/>
          <w:szCs w:val="22"/>
        </w:rPr>
      </w:pPr>
    </w:p>
    <w:p w14:paraId="3F58FFA1" w14:textId="77777777" w:rsidR="006108BC" w:rsidRPr="006108BC" w:rsidRDefault="006108BC" w:rsidP="006108BC">
      <w:pPr>
        <w:pStyle w:val="prastasiniatinklio"/>
        <w:jc w:val="both"/>
        <w:rPr>
          <w:rFonts w:ascii="Gerstner Programm_NOSINES" w:hAnsi="Gerstner Programm_NOSINES" w:cstheme="minorHAnsi"/>
          <w:b/>
          <w:color w:val="000000"/>
          <w:sz w:val="22"/>
          <w:szCs w:val="22"/>
        </w:rPr>
      </w:pPr>
      <w:r w:rsidRPr="006108BC">
        <w:rPr>
          <w:rFonts w:ascii="Gerstner Programm_NOSINES" w:hAnsi="Gerstner Programm_NOSINES" w:cstheme="minorHAnsi"/>
          <w:b/>
          <w:color w:val="000000"/>
          <w:sz w:val="22"/>
          <w:szCs w:val="22"/>
        </w:rPr>
        <w:t xml:space="preserve">6. </w:t>
      </w:r>
      <w:proofErr w:type="spellStart"/>
      <w:r w:rsidRPr="006108BC">
        <w:rPr>
          <w:rFonts w:ascii="Gerstner Programm_NOSINES" w:hAnsi="Gerstner Programm_NOSINES" w:cstheme="minorHAnsi"/>
          <w:b/>
          <w:color w:val="000000"/>
          <w:sz w:val="22"/>
          <w:szCs w:val="22"/>
        </w:rPr>
        <w:t>Patyriminė</w:t>
      </w:r>
      <w:proofErr w:type="spellEnd"/>
      <w:r w:rsidRPr="006108BC">
        <w:rPr>
          <w:rFonts w:ascii="Gerstner Programm_NOSINES" w:hAnsi="Gerstner Programm_NOSINES" w:cstheme="minorHAnsi"/>
          <w:b/>
          <w:color w:val="000000"/>
          <w:sz w:val="22"/>
          <w:szCs w:val="22"/>
        </w:rPr>
        <w:t xml:space="preserve"> ekskursija „Jūros saga“ Laive-muziejuje M52 „Sūduvis“</w:t>
      </w:r>
    </w:p>
    <w:p w14:paraId="5453AA70" w14:textId="77777777" w:rsidR="006108BC" w:rsidRPr="006108BC" w:rsidRDefault="006108BC" w:rsidP="006108BC">
      <w:pPr>
        <w:pStyle w:val="prastasiniatinklio"/>
        <w:jc w:val="both"/>
        <w:rPr>
          <w:rFonts w:ascii="Gerstner Programm_NOSINES" w:hAnsi="Gerstner Programm_NOSINES" w:cstheme="minorHAnsi"/>
          <w:color w:val="000000"/>
          <w:sz w:val="22"/>
          <w:szCs w:val="22"/>
        </w:rPr>
      </w:pPr>
      <w:proofErr w:type="spellStart"/>
      <w:r w:rsidRPr="006108BC">
        <w:rPr>
          <w:rFonts w:ascii="Gerstner Programm_NOSINES" w:hAnsi="Gerstner Programm_NOSINES" w:cstheme="minorHAnsi"/>
          <w:color w:val="000000"/>
          <w:sz w:val="22"/>
          <w:szCs w:val="22"/>
        </w:rPr>
        <w:t>Patyriminė</w:t>
      </w:r>
      <w:proofErr w:type="spellEnd"/>
      <w:r w:rsidRPr="006108BC">
        <w:rPr>
          <w:rFonts w:ascii="Gerstner Programm_NOSINES" w:hAnsi="Gerstner Programm_NOSINES" w:cstheme="minorHAnsi"/>
          <w:color w:val="000000"/>
          <w:sz w:val="22"/>
          <w:szCs w:val="22"/>
        </w:rPr>
        <w:t xml:space="preserve"> ekskursija „Jūros saga“ kviečia leistis į nepaprastą kelionę po laivo-muziejaus M52 „Sūduvis“ pasaulį. Laivo viduje lankytojai girdės autentiškus jūrininkų balsus, pasakojančius apie tarnybą Lietuvos karinėse jūrų pajėgose. Klausydamiesi įrašytų pasakojimų, sužinosite apie laivo istoriją, jo misijas ir nuotykius Baltijos jūroje. Ekskursijos metu pasijusite tarsi vienas iš įgulos narių – galėsite tapti bocmanu, </w:t>
      </w:r>
      <w:proofErr w:type="spellStart"/>
      <w:r w:rsidRPr="006108BC">
        <w:rPr>
          <w:rFonts w:ascii="Gerstner Programm_NOSINES" w:hAnsi="Gerstner Programm_NOSINES" w:cstheme="minorHAnsi"/>
          <w:color w:val="000000"/>
          <w:sz w:val="22"/>
          <w:szCs w:val="22"/>
        </w:rPr>
        <w:t>sistemininku</w:t>
      </w:r>
      <w:proofErr w:type="spellEnd"/>
      <w:r w:rsidRPr="006108BC">
        <w:rPr>
          <w:rFonts w:ascii="Gerstner Programm_NOSINES" w:hAnsi="Gerstner Programm_NOSINES" w:cstheme="minorHAnsi"/>
          <w:color w:val="000000"/>
          <w:sz w:val="22"/>
          <w:szCs w:val="22"/>
        </w:rPr>
        <w:t xml:space="preserve">, </w:t>
      </w:r>
      <w:proofErr w:type="spellStart"/>
      <w:r w:rsidRPr="006108BC">
        <w:rPr>
          <w:rFonts w:ascii="Gerstner Programm_NOSINES" w:hAnsi="Gerstner Programm_NOSINES" w:cstheme="minorHAnsi"/>
          <w:color w:val="000000"/>
          <w:sz w:val="22"/>
          <w:szCs w:val="22"/>
        </w:rPr>
        <w:t>akustiku</w:t>
      </w:r>
      <w:proofErr w:type="spellEnd"/>
      <w:r w:rsidRPr="006108BC">
        <w:rPr>
          <w:rFonts w:ascii="Gerstner Programm_NOSINES" w:hAnsi="Gerstner Programm_NOSINES" w:cstheme="minorHAnsi"/>
          <w:color w:val="000000"/>
          <w:sz w:val="22"/>
          <w:szCs w:val="22"/>
        </w:rPr>
        <w:t>, artileristu ar net virtuvės šefu. Nepraleiskite progos susipažinti su laivybos istorija kitaip!</w:t>
      </w:r>
    </w:p>
    <w:p w14:paraId="28BE7A8F" w14:textId="7F661D83" w:rsidR="006108BC" w:rsidRPr="006108BC" w:rsidRDefault="006108BC" w:rsidP="006108BC">
      <w:pPr>
        <w:pStyle w:val="prastasiniatinklio"/>
        <w:jc w:val="both"/>
        <w:rPr>
          <w:rFonts w:ascii="Gerstner Programm_NOSINES" w:hAnsi="Gerstner Programm_NOSINES" w:cstheme="minorHAnsi"/>
          <w:color w:val="000000"/>
          <w:sz w:val="22"/>
          <w:szCs w:val="22"/>
        </w:rPr>
      </w:pPr>
      <w:r w:rsidRPr="006108BC">
        <w:rPr>
          <w:rFonts w:ascii="Gerstner Programm_NOSINES" w:hAnsi="Gerstner Programm_NOSINES" w:cstheme="minorHAnsi"/>
          <w:color w:val="000000"/>
          <w:sz w:val="22"/>
          <w:szCs w:val="22"/>
        </w:rPr>
        <w:lastRenderedPageBreak/>
        <w:t xml:space="preserve"> </w:t>
      </w:r>
      <w:r w:rsidR="00CB6252">
        <w:rPr>
          <w:noProof/>
        </w:rPr>
        <w:drawing>
          <wp:inline distT="0" distB="0" distL="0" distR="0" wp14:anchorId="1B870752" wp14:editId="6366F231">
            <wp:extent cx="4541520" cy="3291840"/>
            <wp:effectExtent l="0" t="0" r="0" b="3810"/>
            <wp:docPr id="7" name="Paveikslėli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541520" cy="3291840"/>
                    </a:xfrm>
                    <a:prstGeom prst="rect">
                      <a:avLst/>
                    </a:prstGeom>
                    <a:noFill/>
                    <a:ln>
                      <a:noFill/>
                    </a:ln>
                  </pic:spPr>
                </pic:pic>
              </a:graphicData>
            </a:graphic>
          </wp:inline>
        </w:drawing>
      </w:r>
    </w:p>
    <w:p w14:paraId="2E707AB2" w14:textId="77777777" w:rsidR="006108BC" w:rsidRPr="00CB6252" w:rsidRDefault="006108BC" w:rsidP="006108BC">
      <w:pPr>
        <w:pStyle w:val="prastasiniatinklio"/>
        <w:jc w:val="both"/>
        <w:rPr>
          <w:rFonts w:ascii="Gerstner Programm_NOSINES" w:hAnsi="Gerstner Programm_NOSINES" w:cstheme="minorHAnsi"/>
          <w:i/>
          <w:color w:val="000000"/>
          <w:sz w:val="20"/>
          <w:szCs w:val="22"/>
        </w:rPr>
      </w:pPr>
      <w:r w:rsidRPr="00CB6252">
        <w:rPr>
          <w:rFonts w:ascii="Gerstner Programm_NOSINES" w:hAnsi="Gerstner Programm_NOSINES" w:cstheme="minorHAnsi"/>
          <w:i/>
          <w:color w:val="000000"/>
          <w:sz w:val="20"/>
          <w:szCs w:val="22"/>
        </w:rPr>
        <w:t xml:space="preserve">Ekskursija „Jūros saga“ Laive-muziejuje M52 „Sūduvis“. </w:t>
      </w:r>
      <w:proofErr w:type="spellStart"/>
      <w:r w:rsidRPr="00CB6252">
        <w:rPr>
          <w:rFonts w:ascii="Gerstner Programm_NOSINES" w:hAnsi="Gerstner Programm_NOSINES" w:cstheme="minorHAnsi"/>
          <w:i/>
          <w:color w:val="000000"/>
          <w:sz w:val="20"/>
          <w:szCs w:val="22"/>
        </w:rPr>
        <w:t>Fot</w:t>
      </w:r>
      <w:proofErr w:type="spellEnd"/>
      <w:r w:rsidRPr="00CB6252">
        <w:rPr>
          <w:rFonts w:ascii="Gerstner Programm_NOSINES" w:hAnsi="Gerstner Programm_NOSINES" w:cstheme="minorHAnsi"/>
          <w:i/>
          <w:color w:val="000000"/>
          <w:sz w:val="20"/>
          <w:szCs w:val="22"/>
        </w:rPr>
        <w:t xml:space="preserve">. Alfonsas </w:t>
      </w:r>
      <w:proofErr w:type="spellStart"/>
      <w:r w:rsidRPr="00CB6252">
        <w:rPr>
          <w:rFonts w:ascii="Gerstner Programm_NOSINES" w:hAnsi="Gerstner Programm_NOSINES" w:cstheme="minorHAnsi"/>
          <w:i/>
          <w:color w:val="000000"/>
          <w:sz w:val="20"/>
          <w:szCs w:val="22"/>
        </w:rPr>
        <w:t>Mažūnas</w:t>
      </w:r>
      <w:proofErr w:type="spellEnd"/>
      <w:r w:rsidRPr="00CB6252">
        <w:rPr>
          <w:rFonts w:ascii="Gerstner Programm_NOSINES" w:hAnsi="Gerstner Programm_NOSINES" w:cstheme="minorHAnsi"/>
          <w:i/>
          <w:color w:val="000000"/>
          <w:sz w:val="20"/>
          <w:szCs w:val="22"/>
        </w:rPr>
        <w:t>, Lietuvos jūrų muziejus</w:t>
      </w:r>
    </w:p>
    <w:p w14:paraId="2C1FC1BA" w14:textId="77777777" w:rsidR="006108BC" w:rsidRPr="006108BC" w:rsidRDefault="006108BC" w:rsidP="006108BC">
      <w:pPr>
        <w:pStyle w:val="prastasiniatinklio"/>
        <w:jc w:val="both"/>
        <w:rPr>
          <w:rFonts w:ascii="Gerstner Programm_NOSINES" w:hAnsi="Gerstner Programm_NOSINES" w:cstheme="minorHAnsi"/>
          <w:color w:val="000000"/>
          <w:sz w:val="22"/>
          <w:szCs w:val="22"/>
        </w:rPr>
      </w:pPr>
      <w:r w:rsidRPr="006108BC">
        <w:rPr>
          <w:rFonts w:ascii="Gerstner Programm_NOSINES" w:hAnsi="Gerstner Programm_NOSINES" w:cstheme="minorHAnsi"/>
          <w:color w:val="000000"/>
          <w:sz w:val="22"/>
          <w:szCs w:val="22"/>
        </w:rPr>
        <w:t>2025 m. balandžio–rugpjūčio mėn. | Laivas-muziejus M52 „Sūduvis“ (Karališkoji Danės krantinė, Klaipėda)</w:t>
      </w:r>
    </w:p>
    <w:p w14:paraId="5957C5D9" w14:textId="77777777" w:rsidR="006108BC" w:rsidRPr="006108BC" w:rsidRDefault="006108BC" w:rsidP="006108BC">
      <w:pPr>
        <w:pStyle w:val="prastasiniatinklio"/>
        <w:jc w:val="both"/>
        <w:rPr>
          <w:rFonts w:ascii="Gerstner Programm_NOSINES" w:hAnsi="Gerstner Programm_NOSINES" w:cstheme="minorHAnsi"/>
          <w:color w:val="000000"/>
          <w:sz w:val="22"/>
          <w:szCs w:val="22"/>
        </w:rPr>
      </w:pPr>
    </w:p>
    <w:p w14:paraId="174E0866" w14:textId="77777777" w:rsidR="006108BC" w:rsidRPr="006108BC" w:rsidRDefault="006108BC" w:rsidP="006108BC">
      <w:pPr>
        <w:pStyle w:val="prastasiniatinklio"/>
        <w:jc w:val="both"/>
        <w:rPr>
          <w:rFonts w:ascii="Gerstner Programm_NOSINES" w:hAnsi="Gerstner Programm_NOSINES" w:cstheme="minorHAnsi"/>
          <w:b/>
          <w:color w:val="000000"/>
          <w:sz w:val="22"/>
          <w:szCs w:val="22"/>
        </w:rPr>
      </w:pPr>
      <w:r w:rsidRPr="006108BC">
        <w:rPr>
          <w:rFonts w:ascii="Gerstner Programm_NOSINES" w:hAnsi="Gerstner Programm_NOSINES" w:cstheme="minorHAnsi"/>
          <w:b/>
          <w:color w:val="000000"/>
          <w:sz w:val="22"/>
          <w:szCs w:val="22"/>
        </w:rPr>
        <w:t>7. Tarptautinė akcija „Europos muziejų naktis“</w:t>
      </w:r>
    </w:p>
    <w:p w14:paraId="27A5007B" w14:textId="77777777" w:rsidR="006108BC" w:rsidRPr="006108BC" w:rsidRDefault="006108BC" w:rsidP="006108BC">
      <w:pPr>
        <w:pStyle w:val="prastasiniatinklio"/>
        <w:jc w:val="both"/>
        <w:rPr>
          <w:rFonts w:ascii="Gerstner Programm_NOSINES" w:hAnsi="Gerstner Programm_NOSINES" w:cstheme="minorHAnsi"/>
          <w:color w:val="000000"/>
          <w:sz w:val="22"/>
          <w:szCs w:val="22"/>
        </w:rPr>
      </w:pPr>
      <w:r w:rsidRPr="006108BC">
        <w:rPr>
          <w:rFonts w:ascii="Gerstner Programm_NOSINES" w:hAnsi="Gerstner Programm_NOSINES" w:cstheme="minorHAnsi"/>
          <w:color w:val="000000"/>
          <w:sz w:val="22"/>
          <w:szCs w:val="22"/>
        </w:rPr>
        <w:t>Jau daugiau nei dešimtmetį kasmet Tarptautinės muziejų dienos proga Lietuvos muziejai jungiasi prie Europos muziejų akcijos ir kviečia lankytojus mėgautis kultūriniais renginiais iki pat vėlumos. Muziejų naktį įvairiuose mūsų šalies miestuose vyksta koncertai, teatralizuoti pasirodymai, filmų peržiūros, ekskursijos po parodas, degustacijos ir kiti užsiėmimai. Akcijos dalyviai galės patekti į retai matomas muziejų kerteles, dalyvauti įvairiose kūrybinėse dirbtuvėse ar kitaip turiningai praleisti laisvalaikį. Muziejai parengė programą, kurioje kiekvienas ras mėgstamos veiklos. Didžioji dalis akcijos renginių – nemokami.</w:t>
      </w:r>
    </w:p>
    <w:p w14:paraId="001036D8" w14:textId="3474FFCE" w:rsidR="006108BC" w:rsidRPr="006108BC" w:rsidRDefault="00CB6252" w:rsidP="006108BC">
      <w:pPr>
        <w:pStyle w:val="prastasiniatinklio"/>
        <w:jc w:val="both"/>
        <w:rPr>
          <w:rFonts w:ascii="Gerstner Programm_NOSINES" w:hAnsi="Gerstner Programm_NOSINES" w:cstheme="minorHAnsi"/>
          <w:color w:val="000000"/>
          <w:sz w:val="22"/>
          <w:szCs w:val="22"/>
        </w:rPr>
      </w:pPr>
      <w:r>
        <w:rPr>
          <w:noProof/>
        </w:rPr>
        <w:drawing>
          <wp:inline distT="0" distB="0" distL="0" distR="0" wp14:anchorId="5515E5D8" wp14:editId="3117A023">
            <wp:extent cx="5731510" cy="2121722"/>
            <wp:effectExtent l="0" t="0" r="2540" b="0"/>
            <wp:docPr id="8" name="Paveikslėli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1510" cy="2121722"/>
                    </a:xfrm>
                    <a:prstGeom prst="rect">
                      <a:avLst/>
                    </a:prstGeom>
                    <a:noFill/>
                    <a:ln>
                      <a:noFill/>
                    </a:ln>
                  </pic:spPr>
                </pic:pic>
              </a:graphicData>
            </a:graphic>
          </wp:inline>
        </w:drawing>
      </w:r>
    </w:p>
    <w:p w14:paraId="0914ACE0" w14:textId="77777777" w:rsidR="006108BC" w:rsidRPr="00CB6252" w:rsidRDefault="006108BC" w:rsidP="006108BC">
      <w:pPr>
        <w:pStyle w:val="prastasiniatinklio"/>
        <w:jc w:val="both"/>
        <w:rPr>
          <w:rFonts w:ascii="Gerstner Programm_NOSINES" w:hAnsi="Gerstner Programm_NOSINES" w:cstheme="minorHAnsi"/>
          <w:i/>
          <w:color w:val="000000"/>
          <w:sz w:val="20"/>
          <w:szCs w:val="22"/>
        </w:rPr>
      </w:pPr>
      <w:r w:rsidRPr="00CB6252">
        <w:rPr>
          <w:rFonts w:ascii="Gerstner Programm_NOSINES" w:hAnsi="Gerstner Programm_NOSINES" w:cstheme="minorHAnsi"/>
          <w:i/>
          <w:color w:val="000000"/>
          <w:sz w:val="20"/>
          <w:szCs w:val="22"/>
        </w:rPr>
        <w:t>Akcijos „Europos muziejų nakt</w:t>
      </w:r>
      <w:bookmarkStart w:id="0" w:name="_GoBack"/>
      <w:bookmarkEnd w:id="0"/>
      <w:r w:rsidRPr="00CB6252">
        <w:rPr>
          <w:rFonts w:ascii="Gerstner Programm_NOSINES" w:hAnsi="Gerstner Programm_NOSINES" w:cstheme="minorHAnsi"/>
          <w:i/>
          <w:color w:val="000000"/>
          <w:sz w:val="20"/>
          <w:szCs w:val="22"/>
        </w:rPr>
        <w:t>is Lietuvoje“ plakatas</w:t>
      </w:r>
    </w:p>
    <w:p w14:paraId="7938CDE3" w14:textId="77777777" w:rsidR="006108BC" w:rsidRPr="006108BC" w:rsidRDefault="006108BC" w:rsidP="006108BC">
      <w:pPr>
        <w:pStyle w:val="prastasiniatinklio"/>
        <w:jc w:val="both"/>
        <w:rPr>
          <w:rFonts w:ascii="Gerstner Programm_NOSINES" w:hAnsi="Gerstner Programm_NOSINES" w:cstheme="minorHAnsi"/>
          <w:color w:val="000000"/>
          <w:sz w:val="22"/>
          <w:szCs w:val="22"/>
        </w:rPr>
      </w:pPr>
    </w:p>
    <w:p w14:paraId="0452C381" w14:textId="2C442BC8" w:rsidR="006108BC" w:rsidRPr="006108BC" w:rsidRDefault="006108BC" w:rsidP="006108BC">
      <w:pPr>
        <w:pStyle w:val="prastasiniatinklio"/>
        <w:jc w:val="both"/>
        <w:rPr>
          <w:rFonts w:ascii="Gerstner Programm_NOSINES" w:hAnsi="Gerstner Programm_NOSINES" w:cstheme="minorHAnsi"/>
          <w:color w:val="000000"/>
          <w:sz w:val="22"/>
          <w:szCs w:val="22"/>
        </w:rPr>
      </w:pPr>
      <w:r w:rsidRPr="006108BC">
        <w:rPr>
          <w:rFonts w:ascii="Gerstner Programm_NOSINES" w:hAnsi="Gerstner Programm_NOSINES" w:cstheme="minorHAnsi"/>
          <w:color w:val="000000"/>
          <w:sz w:val="22"/>
          <w:szCs w:val="22"/>
        </w:rPr>
        <w:t>2025 m. gegužės 17 d. | Įvairiuose Lietuvos muziejuose</w:t>
      </w:r>
    </w:p>
    <w:p w14:paraId="7622DD9D" w14:textId="77777777" w:rsidR="006108BC" w:rsidRPr="006108BC" w:rsidRDefault="006108BC" w:rsidP="006108BC">
      <w:pPr>
        <w:pStyle w:val="prastasiniatinklio"/>
        <w:jc w:val="both"/>
        <w:rPr>
          <w:rFonts w:ascii="Gerstner Programm_NOSINES" w:hAnsi="Gerstner Programm_NOSINES" w:cstheme="minorHAnsi"/>
          <w:color w:val="000000"/>
          <w:sz w:val="22"/>
          <w:szCs w:val="22"/>
        </w:rPr>
      </w:pPr>
      <w:r w:rsidRPr="006108BC">
        <w:rPr>
          <w:rFonts w:ascii="Gerstner Programm_NOSINES" w:hAnsi="Gerstner Programm_NOSINES" w:cstheme="minorHAnsi"/>
          <w:color w:val="000000"/>
          <w:sz w:val="22"/>
          <w:szCs w:val="22"/>
        </w:rPr>
        <w:t xml:space="preserve">Išsamesnės informacijos apie Lietuvos muziejuose vykstančius renginius ieškokite LIMIS elektroninės paslaugos „Lietuvos muziejai“ renginių kalendoriuje (https://www.limis.lt/e-guide). Čia pateikiama muziejų kontaktinė informacija, ekspozicijų aprašymai, darbo laikas, siūloma galimybė filtruoti renginius pagal tipą, datą ar geografinę vietovę. Naudokitės LIMIS, sužinokite naujienas apie išskirtinius renginius ir planuokite savo vizitus! </w:t>
      </w:r>
    </w:p>
    <w:p w14:paraId="3BCFA003" w14:textId="2EDBB621" w:rsidR="00AF29BE" w:rsidRPr="00DA7B0C" w:rsidRDefault="006108BC" w:rsidP="006108BC">
      <w:pPr>
        <w:pStyle w:val="prastasiniatinklio"/>
        <w:jc w:val="both"/>
        <w:rPr>
          <w:rFonts w:ascii="Gerstner Programm_NOSINES" w:hAnsi="Gerstner Programm_NOSINES" w:cstheme="minorHAnsi"/>
          <w:color w:val="000000"/>
          <w:sz w:val="22"/>
          <w:szCs w:val="22"/>
        </w:rPr>
      </w:pPr>
      <w:r w:rsidRPr="006108BC">
        <w:rPr>
          <w:rFonts w:ascii="Gerstner Programm_NOSINES" w:hAnsi="Gerstner Programm_NOSINES" w:cstheme="minorHAnsi"/>
          <w:color w:val="000000"/>
          <w:sz w:val="22"/>
          <w:szCs w:val="22"/>
        </w:rPr>
        <w:t>LIMIS (www.limis.lt) – Lietuvos integrali muziejų informacinė sistema, siūlanti įvairias elektronines paslaugas muziejams ir visuomenei. LIMIS portalą prižiūri ir administruoja Lietuvos nacionalinio dailės muziejaus filialas Lietuvos muziejų informacijos, skaitmeninimo ir LIMIS centras. Jis rūpinasi sistemos atnaujinimu, konsultuoja visuomenę kultūros paveldo skaitmeninimo ir darbo su LIMIS klausimais, rengia seminarus muziejininkams.</w:t>
      </w:r>
    </w:p>
    <w:p w14:paraId="0507B3F1" w14:textId="337A93AC" w:rsidR="00AF29BE" w:rsidRPr="00CB6252" w:rsidRDefault="00672CC6" w:rsidP="006108BC">
      <w:pPr>
        <w:pStyle w:val="prastasiniatinklio"/>
        <w:jc w:val="both"/>
        <w:rPr>
          <w:rFonts w:ascii="Gerstner Programm_NOSINES" w:hAnsi="Gerstner Programm_NOSINES" w:cstheme="minorHAnsi"/>
          <w:i/>
          <w:color w:val="000000"/>
          <w:sz w:val="22"/>
          <w:szCs w:val="22"/>
        </w:rPr>
      </w:pPr>
      <w:r w:rsidRPr="00CB6252">
        <w:rPr>
          <w:rFonts w:ascii="Gerstner Programm_NOSINES" w:hAnsi="Gerstner Programm_NOSINES" w:cstheme="minorHAnsi"/>
          <w:i/>
          <w:color w:val="000000"/>
          <w:sz w:val="22"/>
          <w:szCs w:val="22"/>
        </w:rPr>
        <w:t xml:space="preserve">Informaciją teikia </w:t>
      </w:r>
      <w:r w:rsidR="004F189B" w:rsidRPr="00CB6252">
        <w:rPr>
          <w:rFonts w:ascii="Gerstner Programm_NOSINES" w:hAnsi="Gerstner Programm_NOSINES" w:cstheme="minorHAnsi"/>
          <w:i/>
          <w:color w:val="000000"/>
          <w:sz w:val="22"/>
          <w:szCs w:val="22"/>
        </w:rPr>
        <w:t>LNDM</w:t>
      </w:r>
      <w:r w:rsidR="00622EE8" w:rsidRPr="00CB6252">
        <w:rPr>
          <w:rFonts w:ascii="Gerstner Programm_NOSINES" w:hAnsi="Gerstner Programm_NOSINES" w:cstheme="minorHAnsi"/>
          <w:i/>
          <w:color w:val="000000"/>
          <w:sz w:val="22"/>
          <w:szCs w:val="22"/>
        </w:rPr>
        <w:t xml:space="preserve"> </w:t>
      </w:r>
      <w:r w:rsidR="00CB6252" w:rsidRPr="00CB6252">
        <w:rPr>
          <w:rFonts w:ascii="Gerstner Programm_NOSINES" w:hAnsi="Gerstner Programm_NOSINES" w:cstheme="minorHAnsi"/>
          <w:i/>
          <w:color w:val="000000"/>
          <w:sz w:val="22"/>
          <w:szCs w:val="22"/>
        </w:rPr>
        <w:t>Lietuvos muziejų informacijos, skaitmeninimo ir LIMIS centro vyr. komunikacijos specialistė Dalia Raupelytė</w:t>
      </w:r>
      <w:r w:rsidR="004F189B" w:rsidRPr="00CB6252">
        <w:rPr>
          <w:rFonts w:ascii="Gerstner Programm_NOSINES" w:hAnsi="Gerstner Programm_NOSINES" w:cstheme="minorHAnsi"/>
          <w:i/>
          <w:color w:val="000000"/>
          <w:sz w:val="22"/>
          <w:szCs w:val="22"/>
        </w:rPr>
        <w:t>, tel.  +370</w:t>
      </w:r>
      <w:r w:rsidR="00CB6252" w:rsidRPr="00CB6252">
        <w:rPr>
          <w:rFonts w:ascii="Gerstner Programm_NOSINES" w:hAnsi="Gerstner Programm_NOSINES" w:cstheme="minorHAnsi"/>
          <w:i/>
          <w:color w:val="000000"/>
          <w:sz w:val="22"/>
          <w:szCs w:val="22"/>
        </w:rPr>
        <w:t>63809228</w:t>
      </w:r>
      <w:r w:rsidR="004F189B" w:rsidRPr="00CB6252">
        <w:rPr>
          <w:rFonts w:ascii="Gerstner Programm_NOSINES" w:hAnsi="Gerstner Programm_NOSINES" w:cstheme="minorHAnsi"/>
          <w:i/>
          <w:color w:val="000000"/>
          <w:sz w:val="22"/>
          <w:szCs w:val="22"/>
        </w:rPr>
        <w:t xml:space="preserve">, el. p. </w:t>
      </w:r>
      <w:r w:rsidR="00CB6252" w:rsidRPr="00CB6252">
        <w:rPr>
          <w:rFonts w:ascii="Gerstner Programm_NOSINES" w:hAnsi="Gerstner Programm_NOSINES" w:cstheme="minorHAnsi"/>
          <w:i/>
          <w:color w:val="000000"/>
          <w:sz w:val="22"/>
          <w:szCs w:val="22"/>
        </w:rPr>
        <w:t>dalia.raupelyte</w:t>
      </w:r>
      <w:r w:rsidR="004F189B" w:rsidRPr="00CB6252">
        <w:rPr>
          <w:rFonts w:ascii="Gerstner Programm_NOSINES" w:hAnsi="Gerstner Programm_NOSINES" w:cstheme="minorHAnsi"/>
          <w:i/>
          <w:color w:val="000000"/>
          <w:sz w:val="22"/>
          <w:szCs w:val="22"/>
        </w:rPr>
        <w:t>@lndm.lt</w:t>
      </w:r>
    </w:p>
    <w:p w14:paraId="6A7DF0A7" w14:textId="77777777" w:rsidR="00DA7B0C" w:rsidRPr="00CB6252" w:rsidRDefault="00AF29BE" w:rsidP="006108BC">
      <w:pPr>
        <w:pStyle w:val="prastasiniatinklio"/>
        <w:jc w:val="both"/>
        <w:rPr>
          <w:rFonts w:ascii="Gerstner Programm_NOSINES" w:hAnsi="Gerstner Programm_NOSINES" w:cstheme="minorHAnsi"/>
          <w:i/>
          <w:color w:val="000000"/>
          <w:sz w:val="22"/>
          <w:szCs w:val="22"/>
        </w:rPr>
      </w:pPr>
      <w:bookmarkStart w:id="1" w:name="_Hlk135842698"/>
      <w:r w:rsidRPr="00CB6252">
        <w:rPr>
          <w:rFonts w:ascii="Gerstner Programm_NOSINES" w:hAnsi="Gerstner Programm_NOSINES" w:cstheme="minorHAnsi"/>
          <w:i/>
          <w:color w:val="000000"/>
          <w:sz w:val="22"/>
          <w:szCs w:val="22"/>
        </w:rPr>
        <w:t>Lietuvos nacionalinis dailės muziejus –</w:t>
      </w:r>
      <w:r w:rsidR="00876F8D" w:rsidRPr="00CB6252">
        <w:rPr>
          <w:rFonts w:ascii="Gerstner Programm_NOSINES" w:hAnsi="Gerstner Programm_NOSINES" w:cstheme="minorHAnsi"/>
          <w:i/>
          <w:color w:val="000000"/>
          <w:sz w:val="22"/>
          <w:szCs w:val="22"/>
        </w:rPr>
        <w:t xml:space="preserve"> vienas</w:t>
      </w:r>
      <w:r w:rsidR="00144BAE" w:rsidRPr="00CB6252">
        <w:rPr>
          <w:rFonts w:ascii="Gerstner Programm_NOSINES" w:hAnsi="Gerstner Programm_NOSINES" w:cstheme="minorHAnsi"/>
          <w:i/>
          <w:color w:val="000000"/>
          <w:sz w:val="22"/>
          <w:szCs w:val="22"/>
        </w:rPr>
        <w:t xml:space="preserve"> </w:t>
      </w:r>
      <w:r w:rsidR="003146DE" w:rsidRPr="00CB6252">
        <w:rPr>
          <w:rFonts w:ascii="Gerstner Programm_NOSINES" w:hAnsi="Gerstner Programm_NOSINES" w:cstheme="minorHAnsi"/>
          <w:i/>
          <w:color w:val="000000"/>
          <w:sz w:val="22"/>
          <w:szCs w:val="22"/>
        </w:rPr>
        <w:t>didžiausi</w:t>
      </w:r>
      <w:r w:rsidR="00876F8D" w:rsidRPr="00CB6252">
        <w:rPr>
          <w:rFonts w:ascii="Gerstner Programm_NOSINES" w:hAnsi="Gerstner Programm_NOSINES" w:cstheme="minorHAnsi"/>
          <w:i/>
          <w:color w:val="000000"/>
          <w:sz w:val="22"/>
          <w:szCs w:val="22"/>
        </w:rPr>
        <w:t>ų</w:t>
      </w:r>
      <w:r w:rsidR="003146DE" w:rsidRPr="00CB6252">
        <w:rPr>
          <w:rFonts w:ascii="Gerstner Programm_NOSINES" w:hAnsi="Gerstner Programm_NOSINES" w:cstheme="minorHAnsi"/>
          <w:i/>
          <w:color w:val="000000"/>
          <w:sz w:val="22"/>
          <w:szCs w:val="22"/>
        </w:rPr>
        <w:t xml:space="preserve"> nacionalini</w:t>
      </w:r>
      <w:r w:rsidR="00876F8D" w:rsidRPr="00CB6252">
        <w:rPr>
          <w:rFonts w:ascii="Gerstner Programm_NOSINES" w:hAnsi="Gerstner Programm_NOSINES" w:cstheme="minorHAnsi"/>
          <w:i/>
          <w:color w:val="000000"/>
          <w:sz w:val="22"/>
          <w:szCs w:val="22"/>
        </w:rPr>
        <w:t>ų</w:t>
      </w:r>
      <w:r w:rsidR="003146DE" w:rsidRPr="00CB6252">
        <w:rPr>
          <w:rFonts w:ascii="Gerstner Programm_NOSINES" w:hAnsi="Gerstner Programm_NOSINES" w:cstheme="minorHAnsi"/>
          <w:i/>
          <w:color w:val="000000"/>
          <w:sz w:val="22"/>
          <w:szCs w:val="22"/>
        </w:rPr>
        <w:t xml:space="preserve"> meno muziej</w:t>
      </w:r>
      <w:r w:rsidR="00876F8D" w:rsidRPr="00CB6252">
        <w:rPr>
          <w:rFonts w:ascii="Gerstner Programm_NOSINES" w:hAnsi="Gerstner Programm_NOSINES" w:cstheme="minorHAnsi"/>
          <w:i/>
          <w:color w:val="000000"/>
          <w:sz w:val="22"/>
          <w:szCs w:val="22"/>
        </w:rPr>
        <w:t>ų</w:t>
      </w:r>
      <w:r w:rsidR="00D8018F" w:rsidRPr="00CB6252">
        <w:rPr>
          <w:rFonts w:ascii="Gerstner Programm_NOSINES" w:hAnsi="Gerstner Programm_NOSINES" w:cstheme="minorHAnsi"/>
          <w:i/>
          <w:color w:val="000000"/>
          <w:sz w:val="22"/>
          <w:szCs w:val="22"/>
        </w:rPr>
        <w:t xml:space="preserve"> Lietuvoje</w:t>
      </w:r>
      <w:r w:rsidR="003146DE" w:rsidRPr="00CB6252">
        <w:rPr>
          <w:rFonts w:ascii="Gerstner Programm_NOSINES" w:hAnsi="Gerstner Programm_NOSINES" w:cstheme="minorHAnsi"/>
          <w:i/>
          <w:color w:val="000000"/>
          <w:sz w:val="22"/>
          <w:szCs w:val="22"/>
        </w:rPr>
        <w:t xml:space="preserve">, </w:t>
      </w:r>
      <w:r w:rsidR="003146DE" w:rsidRPr="00CB6252">
        <w:rPr>
          <w:rFonts w:ascii="Gerstner Programm_NOSINES" w:hAnsi="Gerstner Programm_NOSINES" w:cstheme="minorHAnsi"/>
          <w:i/>
          <w:color w:val="202122"/>
          <w:sz w:val="22"/>
          <w:szCs w:val="22"/>
          <w:shd w:val="clear" w:color="auto" w:fill="FFFFFF"/>
        </w:rPr>
        <w:t>kaupiantis, saugantis, tiriantis, konservuojantis, restauruojantis ir populiarinantis nacionalinės svarbos dailės, meno ir kultūros istorijos vertybes.</w:t>
      </w:r>
      <w:r w:rsidR="00D8018F" w:rsidRPr="00CB6252">
        <w:rPr>
          <w:rFonts w:ascii="Gerstner Programm_NOSINES" w:hAnsi="Gerstner Programm_NOSINES" w:cstheme="minorHAnsi"/>
          <w:i/>
          <w:color w:val="202122"/>
          <w:sz w:val="22"/>
          <w:szCs w:val="22"/>
          <w:shd w:val="clear" w:color="auto" w:fill="FFFFFF"/>
        </w:rPr>
        <w:t xml:space="preserve"> LNDM kolekcij</w:t>
      </w:r>
      <w:r w:rsidR="00876F8D" w:rsidRPr="00CB6252">
        <w:rPr>
          <w:rFonts w:ascii="Gerstner Programm_NOSINES" w:hAnsi="Gerstner Programm_NOSINES" w:cstheme="minorHAnsi"/>
          <w:i/>
          <w:color w:val="202122"/>
          <w:sz w:val="22"/>
          <w:szCs w:val="22"/>
          <w:shd w:val="clear" w:color="auto" w:fill="FFFFFF"/>
        </w:rPr>
        <w:t>a</w:t>
      </w:r>
      <w:r w:rsidR="00D8018F" w:rsidRPr="00CB6252">
        <w:rPr>
          <w:rFonts w:ascii="Gerstner Programm_NOSINES" w:hAnsi="Gerstner Programm_NOSINES" w:cstheme="minorHAnsi"/>
          <w:i/>
          <w:color w:val="202122"/>
          <w:sz w:val="22"/>
          <w:szCs w:val="22"/>
          <w:shd w:val="clear" w:color="auto" w:fill="FFFFFF"/>
        </w:rPr>
        <w:t xml:space="preserve"> eksponuojama devyniuose padaliniuose Vilniuje, Klaipėdoje, Palangoje ir </w:t>
      </w:r>
      <w:r w:rsidR="00876F8D" w:rsidRPr="00CB6252">
        <w:rPr>
          <w:rFonts w:ascii="Gerstner Programm_NOSINES" w:hAnsi="Gerstner Programm_NOSINES" w:cstheme="minorHAnsi"/>
          <w:i/>
          <w:color w:val="202122"/>
          <w:sz w:val="22"/>
          <w:szCs w:val="22"/>
          <w:shd w:val="clear" w:color="auto" w:fill="FFFFFF"/>
        </w:rPr>
        <w:t>Juodkrantėje</w:t>
      </w:r>
      <w:bookmarkEnd w:id="1"/>
      <w:r w:rsidR="00DA7B0C" w:rsidRPr="00CB6252">
        <w:rPr>
          <w:rFonts w:ascii="Gerstner Programm_NOSINES" w:hAnsi="Gerstner Programm_NOSINES" w:cstheme="minorHAnsi"/>
          <w:i/>
          <w:color w:val="202122"/>
          <w:sz w:val="22"/>
          <w:szCs w:val="22"/>
          <w:shd w:val="clear" w:color="auto" w:fill="FFFFFF"/>
        </w:rPr>
        <w:t>.</w:t>
      </w:r>
    </w:p>
    <w:sectPr w:rsidR="00DA7B0C" w:rsidRPr="00CB6252" w:rsidSect="00DA7B0C">
      <w:pgSz w:w="11906" w:h="16838"/>
      <w:pgMar w:top="1440" w:right="1440" w:bottom="1440" w:left="1440"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790E3CB" w14:textId="77777777" w:rsidR="00A4110D" w:rsidRDefault="00A4110D" w:rsidP="002619C0">
      <w:pPr>
        <w:spacing w:after="0" w:line="240" w:lineRule="auto"/>
      </w:pPr>
      <w:r>
        <w:separator/>
      </w:r>
    </w:p>
  </w:endnote>
  <w:endnote w:type="continuationSeparator" w:id="0">
    <w:p w14:paraId="6BF9B215" w14:textId="77777777" w:rsidR="00A4110D" w:rsidRDefault="00A4110D" w:rsidP="002619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rstner Programm_NOSINES">
    <w:altName w:val="Calibri"/>
    <w:charset w:val="00"/>
    <w:family w:val="auto"/>
    <w:pitch w:val="variable"/>
    <w:sig w:usb0="A000000F" w:usb1="09060011" w:usb2="00000010" w:usb3="00000000" w:csb0="00200093"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982A262" w14:textId="77777777" w:rsidR="00A4110D" w:rsidRDefault="00A4110D" w:rsidP="002619C0">
      <w:pPr>
        <w:spacing w:after="0" w:line="240" w:lineRule="auto"/>
      </w:pPr>
      <w:r>
        <w:separator/>
      </w:r>
    </w:p>
  </w:footnote>
  <w:footnote w:type="continuationSeparator" w:id="0">
    <w:p w14:paraId="2191585F" w14:textId="77777777" w:rsidR="00A4110D" w:rsidRDefault="00A4110D" w:rsidP="002619C0">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1296"/>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19C0"/>
    <w:rsid w:val="000253E3"/>
    <w:rsid w:val="00144BAE"/>
    <w:rsid w:val="001648C6"/>
    <w:rsid w:val="001C7E4E"/>
    <w:rsid w:val="001F235E"/>
    <w:rsid w:val="00204ABA"/>
    <w:rsid w:val="0022773D"/>
    <w:rsid w:val="00237010"/>
    <w:rsid w:val="002619C0"/>
    <w:rsid w:val="002B3C97"/>
    <w:rsid w:val="003146DE"/>
    <w:rsid w:val="0036443D"/>
    <w:rsid w:val="003A7B91"/>
    <w:rsid w:val="004C5316"/>
    <w:rsid w:val="004C7D56"/>
    <w:rsid w:val="004F189B"/>
    <w:rsid w:val="006108BC"/>
    <w:rsid w:val="00622EE8"/>
    <w:rsid w:val="00672CC6"/>
    <w:rsid w:val="00684017"/>
    <w:rsid w:val="006B4F92"/>
    <w:rsid w:val="00876F8D"/>
    <w:rsid w:val="009F51B1"/>
    <w:rsid w:val="00A4110D"/>
    <w:rsid w:val="00A500C4"/>
    <w:rsid w:val="00AF29BE"/>
    <w:rsid w:val="00B46B35"/>
    <w:rsid w:val="00C32531"/>
    <w:rsid w:val="00CB6252"/>
    <w:rsid w:val="00D8018F"/>
    <w:rsid w:val="00DA7B0C"/>
    <w:rsid w:val="00E315D7"/>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D4FC18"/>
  <w15:chartTrackingRefBased/>
  <w15:docId w15:val="{98DFC5EE-F141-4905-B45A-77039864A4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2619C0"/>
    <w:pPr>
      <w:tabs>
        <w:tab w:val="center" w:pos="4513"/>
        <w:tab w:val="right" w:pos="9026"/>
      </w:tabs>
      <w:spacing w:after="0" w:line="240" w:lineRule="auto"/>
    </w:pPr>
  </w:style>
  <w:style w:type="character" w:customStyle="1" w:styleId="AntratsDiagrama">
    <w:name w:val="Antraštės Diagrama"/>
    <w:basedOn w:val="Numatytasispastraiposriftas"/>
    <w:link w:val="Antrats"/>
    <w:uiPriority w:val="99"/>
    <w:rsid w:val="002619C0"/>
  </w:style>
  <w:style w:type="paragraph" w:styleId="Porat">
    <w:name w:val="footer"/>
    <w:basedOn w:val="prastasis"/>
    <w:link w:val="PoratDiagrama"/>
    <w:uiPriority w:val="99"/>
    <w:unhideWhenUsed/>
    <w:rsid w:val="002619C0"/>
    <w:pPr>
      <w:tabs>
        <w:tab w:val="center" w:pos="4513"/>
        <w:tab w:val="right" w:pos="9026"/>
      </w:tabs>
      <w:spacing w:after="0" w:line="240" w:lineRule="auto"/>
    </w:pPr>
  </w:style>
  <w:style w:type="character" w:customStyle="1" w:styleId="PoratDiagrama">
    <w:name w:val="Poraštė Diagrama"/>
    <w:basedOn w:val="Numatytasispastraiposriftas"/>
    <w:link w:val="Porat"/>
    <w:uiPriority w:val="99"/>
    <w:rsid w:val="002619C0"/>
  </w:style>
  <w:style w:type="character" w:customStyle="1" w:styleId="normaltextrun">
    <w:name w:val="normaltextrun"/>
    <w:basedOn w:val="Numatytasispastraiposriftas"/>
    <w:rsid w:val="002619C0"/>
  </w:style>
  <w:style w:type="paragraph" w:styleId="prastasiniatinklio">
    <w:name w:val="Normal (Web)"/>
    <w:basedOn w:val="prastasis"/>
    <w:uiPriority w:val="99"/>
    <w:unhideWhenUsed/>
    <w:rsid w:val="00672CC6"/>
    <w:pPr>
      <w:spacing w:before="100" w:beforeAutospacing="1" w:after="100" w:afterAutospacing="1" w:line="240" w:lineRule="auto"/>
    </w:pPr>
    <w:rPr>
      <w:rFonts w:ascii="Times New Roman" w:eastAsia="Times New Roman" w:hAnsi="Times New Roman" w:cs="Times New Roman"/>
      <w:sz w:val="24"/>
      <w:szCs w:val="24"/>
      <w:lang w:eastAsia="lt-LT"/>
    </w:rPr>
  </w:style>
  <w:style w:type="character" w:styleId="Hipersaitas">
    <w:name w:val="Hyperlink"/>
    <w:basedOn w:val="Numatytasispastraiposriftas"/>
    <w:uiPriority w:val="99"/>
    <w:unhideWhenUsed/>
    <w:rsid w:val="00AF29BE"/>
    <w:rPr>
      <w:color w:val="0563C1" w:themeColor="hyperlink"/>
      <w:u w:val="single"/>
    </w:rPr>
  </w:style>
  <w:style w:type="character" w:styleId="Neapdorotaspaminjimas">
    <w:name w:val="Unresolved Mention"/>
    <w:basedOn w:val="Numatytasispastraiposriftas"/>
    <w:uiPriority w:val="99"/>
    <w:semiHidden/>
    <w:unhideWhenUsed/>
    <w:rsid w:val="00AF29B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81359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as" ma:contentTypeID="0x0101009D069CA51120074EB71A95C6CED68033" ma:contentTypeVersion="13" ma:contentTypeDescription="Kurkite naują dokumentą." ma:contentTypeScope="" ma:versionID="042e5c8b50d57ec776b0f385a2c666f0">
  <xsd:schema xmlns:xsd="http://www.w3.org/2001/XMLSchema" xmlns:xs="http://www.w3.org/2001/XMLSchema" xmlns:p="http://schemas.microsoft.com/office/2006/metadata/properties" xmlns:ns2="6a5241cb-8b8a-435c-9e1f-6cffc4f53b77" xmlns:ns3="e56747f0-b6da-4455-97cf-abc55f52474e" targetNamespace="http://schemas.microsoft.com/office/2006/metadata/properties" ma:root="true" ma:fieldsID="b1ca4cf6d46078f0507f07d694f3f1e1" ns2:_="" ns3:_="">
    <xsd:import namespace="6a5241cb-8b8a-435c-9e1f-6cffc4f53b77"/>
    <xsd:import namespace="e56747f0-b6da-4455-97cf-abc55f52474e"/>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a5241cb-8b8a-435c-9e1f-6cffc4f53b7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Vaizdų žymės" ma:readOnly="false" ma:fieldId="{5cf76f15-5ced-4ddc-b409-7134ff3c332f}" ma:taxonomyMulti="true" ma:sspId="b4b4162d-f110-4e8e-afdf-1fb6ec1a0e8d"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e56747f0-b6da-4455-97cf-abc55f52474e" elementFormDefault="qualified">
    <xsd:import namespace="http://schemas.microsoft.com/office/2006/documentManagement/types"/>
    <xsd:import namespace="http://schemas.microsoft.com/office/infopath/2007/PartnerControls"/>
    <xsd:element name="SharedWithUsers" ma:index="10"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Bendrinta su išsamia informacija" ma:internalName="SharedWithDetails" ma:readOnly="true">
      <xsd:simpleType>
        <xsd:restriction base="dms:Note">
          <xsd:maxLength value="255"/>
        </xsd:restriction>
      </xsd:simpleType>
    </xsd:element>
    <xsd:element name="TaxCatchAll" ma:index="14" nillable="true" ma:displayName="Taxonomy Catch All Column" ma:hidden="true" ma:list="{d9b1f53b-c9bd-48a5-bbfc-b05b6278657d}" ma:internalName="TaxCatchAll" ma:showField="CatchAllData" ma:web="e56747f0-b6da-4455-97cf-abc55f52474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6a5241cb-8b8a-435c-9e1f-6cffc4f53b77">
      <Terms xmlns="http://schemas.microsoft.com/office/infopath/2007/PartnerControls"/>
    </lcf76f155ced4ddcb4097134ff3c332f>
    <TaxCatchAll xmlns="e56747f0-b6da-4455-97cf-abc55f52474e" xsi:nil="true"/>
  </documentManagement>
</p:properties>
</file>

<file path=customXml/itemProps1.xml><?xml version="1.0" encoding="utf-8"?>
<ds:datastoreItem xmlns:ds="http://schemas.openxmlformats.org/officeDocument/2006/customXml" ds:itemID="{9DB409B8-8DC5-4CB3-BE60-D37C88D39149}">
  <ds:schemaRefs>
    <ds:schemaRef ds:uri="http://schemas.microsoft.com/sharepoint/v3/contenttype/forms"/>
  </ds:schemaRefs>
</ds:datastoreItem>
</file>

<file path=customXml/itemProps2.xml><?xml version="1.0" encoding="utf-8"?>
<ds:datastoreItem xmlns:ds="http://schemas.openxmlformats.org/officeDocument/2006/customXml" ds:itemID="{ADB57620-00AF-48AE-AA9B-A61982191B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a5241cb-8b8a-435c-9e1f-6cffc4f53b77"/>
    <ds:schemaRef ds:uri="e56747f0-b6da-4455-97cf-abc55f52474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46EA756-2751-40A0-AF0C-A382B68F7C10}">
  <ds:schemaRefs>
    <ds:schemaRef ds:uri="http://schemas.microsoft.com/office/2006/metadata/properties"/>
    <ds:schemaRef ds:uri="http://schemas.microsoft.com/office/infopath/2007/PartnerControls"/>
    <ds:schemaRef ds:uri="6a5241cb-8b8a-435c-9e1f-6cffc4f53b77"/>
    <ds:schemaRef ds:uri="e56747f0-b6da-4455-97cf-abc55f52474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5818</Words>
  <Characters>3317</Characters>
  <Application>Microsoft Office Word</Application>
  <DocSecurity>0</DocSecurity>
  <Lines>27</Lines>
  <Paragraphs>18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9117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Rūta Statulevičiūtė-Kaučikienė</dc:creator>
  <cp:keywords/>
  <dc:description/>
  <cp:lastModifiedBy>Dalia Raupelytė</cp:lastModifiedBy>
  <cp:revision>2</cp:revision>
  <dcterms:created xsi:type="dcterms:W3CDTF">2025-05-08T13:17:00Z</dcterms:created>
  <dcterms:modified xsi:type="dcterms:W3CDTF">2025-05-08T13:17:00Z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0x0101009D069CA51120074EB71A95C6CED68033</vt:lpwstr>
  </property>
</Properties>
</file>