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0F2BF2" w:rsidRDefault="00BD500D" w:rsidP="00B20417">
      <w:pPr>
        <w:ind w:left="720" w:hanging="720"/>
        <w:rPr>
          <w:rFonts w:ascii="Arial" w:hAnsi="Arial" w:cs="Arial"/>
          <w:color w:val="00455E"/>
        </w:rPr>
      </w:pPr>
    </w:p>
    <w:p w14:paraId="555F9063" w14:textId="77777777" w:rsidR="000925FE" w:rsidRPr="000F2BF2" w:rsidRDefault="000925FE" w:rsidP="00B20417">
      <w:pPr>
        <w:ind w:left="720" w:hanging="720"/>
        <w:rPr>
          <w:rFonts w:ascii="Arial" w:hAnsi="Arial" w:cs="Arial"/>
          <w:color w:val="00455E"/>
        </w:rPr>
      </w:pPr>
    </w:p>
    <w:p w14:paraId="1FB78052" w14:textId="605175A7" w:rsidR="000925FE" w:rsidRPr="000F2BF2" w:rsidRDefault="000925FE" w:rsidP="00B20417">
      <w:pPr>
        <w:ind w:left="720" w:hanging="720"/>
        <w:rPr>
          <w:rFonts w:ascii="Arial" w:hAnsi="Arial" w:cs="Arial"/>
          <w:color w:val="00455E"/>
          <w:sz w:val="16"/>
          <w:szCs w:val="16"/>
        </w:rPr>
      </w:pPr>
      <w:r w:rsidRPr="000F2BF2">
        <w:rPr>
          <w:rFonts w:ascii="Arial" w:hAnsi="Arial" w:cs="Arial"/>
          <w:color w:val="00455E"/>
          <w:sz w:val="16"/>
          <w:szCs w:val="16"/>
        </w:rPr>
        <w:t>202</w:t>
      </w:r>
      <w:r w:rsidR="001600BA" w:rsidRPr="000F2BF2">
        <w:rPr>
          <w:rFonts w:ascii="Arial" w:hAnsi="Arial" w:cs="Arial"/>
          <w:color w:val="00455E"/>
          <w:sz w:val="16"/>
          <w:szCs w:val="16"/>
        </w:rPr>
        <w:t>5</w:t>
      </w:r>
      <w:r w:rsidRPr="000F2BF2">
        <w:rPr>
          <w:rFonts w:ascii="Arial" w:hAnsi="Arial" w:cs="Arial"/>
          <w:color w:val="00455E"/>
          <w:sz w:val="16"/>
          <w:szCs w:val="16"/>
        </w:rPr>
        <w:t>-</w:t>
      </w:r>
      <w:r w:rsidR="001600BA" w:rsidRPr="000F2BF2">
        <w:rPr>
          <w:rFonts w:ascii="Arial" w:hAnsi="Arial" w:cs="Arial"/>
          <w:color w:val="00455E"/>
          <w:sz w:val="16"/>
          <w:szCs w:val="16"/>
        </w:rPr>
        <w:t>0</w:t>
      </w:r>
      <w:r w:rsidR="000F2BF2" w:rsidRPr="000F2BF2">
        <w:rPr>
          <w:rFonts w:ascii="Arial" w:hAnsi="Arial" w:cs="Arial"/>
          <w:color w:val="00455E"/>
          <w:sz w:val="16"/>
          <w:szCs w:val="16"/>
        </w:rPr>
        <w:t>5</w:t>
      </w:r>
      <w:r w:rsidRPr="000F2BF2">
        <w:rPr>
          <w:rFonts w:ascii="Arial" w:hAnsi="Arial" w:cs="Arial"/>
          <w:color w:val="00455E"/>
          <w:sz w:val="16"/>
          <w:szCs w:val="16"/>
        </w:rPr>
        <w:t>-</w:t>
      </w:r>
      <w:r w:rsidR="006E7EAC">
        <w:rPr>
          <w:rFonts w:ascii="Arial" w:hAnsi="Arial" w:cs="Arial"/>
          <w:color w:val="00455E"/>
          <w:sz w:val="16"/>
          <w:szCs w:val="16"/>
        </w:rPr>
        <w:t>12</w:t>
      </w:r>
    </w:p>
    <w:p w14:paraId="5B7E11F9" w14:textId="17E46005" w:rsidR="0049417E" w:rsidRPr="000F2BF2" w:rsidRDefault="0049417E" w:rsidP="00B20417">
      <w:pPr>
        <w:ind w:left="720" w:hanging="720"/>
        <w:rPr>
          <w:rFonts w:ascii="Arial" w:hAnsi="Arial" w:cs="Arial"/>
          <w:color w:val="00455E"/>
          <w:sz w:val="16"/>
          <w:szCs w:val="16"/>
        </w:rPr>
      </w:pPr>
      <w:r w:rsidRPr="000F2BF2">
        <w:rPr>
          <w:rFonts w:ascii="Arial" w:hAnsi="Arial" w:cs="Arial"/>
          <w:color w:val="00455E"/>
          <w:sz w:val="16"/>
          <w:szCs w:val="16"/>
        </w:rPr>
        <w:t>Informacija žiniasklaidai</w:t>
      </w:r>
    </w:p>
    <w:p w14:paraId="032BF674" w14:textId="29525B91" w:rsidR="00BA6F81" w:rsidRPr="000F2BF2" w:rsidRDefault="1D14534A" w:rsidP="006A6399">
      <w:pPr>
        <w:spacing w:line="276" w:lineRule="auto"/>
        <w:rPr>
          <w:rFonts w:ascii="Arial" w:hAnsi="Arial" w:cs="Arial"/>
          <w:color w:val="00455E"/>
          <w:sz w:val="18"/>
          <w:szCs w:val="18"/>
        </w:rPr>
      </w:pPr>
      <w:r w:rsidRPr="000F2BF2">
        <w:rPr>
          <w:rFonts w:ascii="Arial" w:eastAsia="Arial" w:hAnsi="Arial" w:cs="Arial"/>
          <w:b/>
          <w:bCs/>
          <w:color w:val="00435B"/>
          <w:sz w:val="22"/>
          <w:szCs w:val="22"/>
        </w:rPr>
        <w:t xml:space="preserve"> </w:t>
      </w:r>
    </w:p>
    <w:p w14:paraId="39D78F47" w14:textId="77777777" w:rsidR="006A6399" w:rsidRPr="000F2BF2" w:rsidRDefault="006A6399" w:rsidP="006A6399">
      <w:pPr>
        <w:spacing w:line="276" w:lineRule="auto"/>
        <w:rPr>
          <w:rFonts w:ascii="Arial" w:hAnsi="Arial" w:cs="Arial"/>
          <w:color w:val="00455E"/>
          <w:sz w:val="18"/>
          <w:szCs w:val="18"/>
        </w:rPr>
      </w:pPr>
    </w:p>
    <w:p w14:paraId="25E297E6" w14:textId="65A09645" w:rsidR="0049417E" w:rsidRPr="000F2BF2" w:rsidRDefault="006E7EAC" w:rsidP="0049417E">
      <w:pPr>
        <w:rPr>
          <w:b/>
          <w:bCs/>
        </w:rPr>
      </w:pPr>
      <w:r w:rsidRPr="006E7EAC">
        <w:rPr>
          <w:rFonts w:ascii="Arial" w:eastAsia="Calibri" w:hAnsi="Arial" w:cs="Arial"/>
          <w:b/>
          <w:bCs/>
          <w:color w:val="00435B"/>
          <w:kern w:val="0"/>
          <w:sz w:val="22"/>
          <w:szCs w:val="22"/>
          <w14:ligatures w14:val="none"/>
        </w:rPr>
        <w:t>Žingsnis žaliosios energetikos link: ILTE finansuos 10 naujų saulės parkų</w:t>
      </w:r>
    </w:p>
    <w:p w14:paraId="67894501" w14:textId="77777777" w:rsidR="000F2BF2" w:rsidRPr="000F2BF2" w:rsidRDefault="000F2BF2" w:rsidP="000F2BF2">
      <w:pPr>
        <w:jc w:val="both"/>
        <w:rPr>
          <w:rFonts w:ascii="Arial" w:hAnsi="Arial" w:cs="Arial"/>
          <w:color w:val="00435B"/>
          <w:sz w:val="22"/>
          <w:szCs w:val="22"/>
        </w:rPr>
      </w:pPr>
    </w:p>
    <w:p w14:paraId="144C5D24" w14:textId="77777777" w:rsidR="006E7EAC" w:rsidRDefault="006E7EAC" w:rsidP="006E7EAC">
      <w:pPr>
        <w:jc w:val="both"/>
        <w:rPr>
          <w:rFonts w:ascii="Arial" w:hAnsi="Arial" w:cs="Arial"/>
          <w:color w:val="00435B"/>
          <w:sz w:val="22"/>
          <w:szCs w:val="22"/>
        </w:rPr>
      </w:pPr>
      <w:r w:rsidRPr="006E7EAC">
        <w:rPr>
          <w:rFonts w:ascii="Arial" w:hAnsi="Arial" w:cs="Arial"/>
          <w:color w:val="00435B"/>
          <w:sz w:val="22"/>
          <w:szCs w:val="22"/>
        </w:rPr>
        <w:t>Nacionalinis plėtros bankas ILTE ir tarptautinė atsinaujinančios energetikos bendrovė „</w:t>
      </w:r>
      <w:proofErr w:type="spellStart"/>
      <w:r w:rsidRPr="006E7EAC">
        <w:rPr>
          <w:rFonts w:ascii="Arial" w:hAnsi="Arial" w:cs="Arial"/>
          <w:color w:val="00435B"/>
          <w:sz w:val="22"/>
          <w:szCs w:val="22"/>
        </w:rPr>
        <w:t>Green</w:t>
      </w:r>
      <w:proofErr w:type="spellEnd"/>
      <w:r w:rsidRPr="006E7EAC">
        <w:rPr>
          <w:rFonts w:ascii="Arial" w:hAnsi="Arial" w:cs="Arial"/>
          <w:color w:val="00435B"/>
          <w:sz w:val="22"/>
          <w:szCs w:val="22"/>
        </w:rPr>
        <w:t xml:space="preserve"> Genius“ sutarė dėl 10 nutolusių saulės parkų visoje Lietuvoje finansavimo. Projektams, kurių bendra galia sieks net 89,67 MW, skirtų paskolų vertė siekia 48,9 mln. eurų.</w:t>
      </w:r>
    </w:p>
    <w:p w14:paraId="6616C0AD" w14:textId="77777777" w:rsidR="006E7EAC" w:rsidRPr="006E7EAC" w:rsidRDefault="006E7EAC" w:rsidP="006E7EAC">
      <w:pPr>
        <w:jc w:val="both"/>
        <w:rPr>
          <w:rFonts w:ascii="Arial" w:hAnsi="Arial" w:cs="Arial"/>
          <w:color w:val="00435B"/>
          <w:sz w:val="22"/>
          <w:szCs w:val="22"/>
        </w:rPr>
      </w:pPr>
    </w:p>
    <w:p w14:paraId="728D826F" w14:textId="77777777" w:rsidR="006E7EAC" w:rsidRDefault="006E7EAC" w:rsidP="006E7EAC">
      <w:pPr>
        <w:jc w:val="both"/>
        <w:rPr>
          <w:rFonts w:ascii="Arial" w:hAnsi="Arial" w:cs="Arial"/>
          <w:color w:val="00435B"/>
          <w:sz w:val="22"/>
          <w:szCs w:val="22"/>
        </w:rPr>
      </w:pPr>
      <w:r w:rsidRPr="006E7EAC">
        <w:rPr>
          <w:rFonts w:ascii="Arial" w:hAnsi="Arial" w:cs="Arial"/>
          <w:color w:val="00435B"/>
          <w:sz w:val="22"/>
          <w:szCs w:val="22"/>
        </w:rPr>
        <w:t>„Šie projektai – mūsų nuoseklaus įsipareigojimo žaliosios ir nepriklausomos energijos plėtrai Lietuvoje ir visoje Europoje dalis. Elektrinių statybą jau pradėjome ir kitąmet planuojame statybos darbų pabaigą. Labai vertiname ILTE kompetenciją ir sklandų bendradarbiavimą finansuojant „</w:t>
      </w:r>
      <w:proofErr w:type="spellStart"/>
      <w:r w:rsidRPr="006E7EAC">
        <w:rPr>
          <w:rFonts w:ascii="Arial" w:hAnsi="Arial" w:cs="Arial"/>
          <w:color w:val="00435B"/>
          <w:sz w:val="22"/>
          <w:szCs w:val="22"/>
        </w:rPr>
        <w:t>Green</w:t>
      </w:r>
      <w:proofErr w:type="spellEnd"/>
      <w:r w:rsidRPr="006E7EAC">
        <w:rPr>
          <w:rFonts w:ascii="Arial" w:hAnsi="Arial" w:cs="Arial"/>
          <w:color w:val="00435B"/>
          <w:sz w:val="22"/>
          <w:szCs w:val="22"/>
        </w:rPr>
        <w:t xml:space="preserve"> Genius“ projektus“,  – sako „</w:t>
      </w:r>
      <w:proofErr w:type="spellStart"/>
      <w:r w:rsidRPr="006E7EAC">
        <w:rPr>
          <w:rFonts w:ascii="Arial" w:hAnsi="Arial" w:cs="Arial"/>
          <w:color w:val="00435B"/>
          <w:sz w:val="22"/>
          <w:szCs w:val="22"/>
        </w:rPr>
        <w:t>Green</w:t>
      </w:r>
      <w:proofErr w:type="spellEnd"/>
      <w:r w:rsidRPr="006E7EAC">
        <w:rPr>
          <w:rFonts w:ascii="Arial" w:hAnsi="Arial" w:cs="Arial"/>
          <w:color w:val="00435B"/>
          <w:sz w:val="22"/>
          <w:szCs w:val="22"/>
        </w:rPr>
        <w:t xml:space="preserve"> Genius“ finansų vadovas Rokas Bancevičius.</w:t>
      </w:r>
    </w:p>
    <w:p w14:paraId="509DFD34" w14:textId="11EAAA22" w:rsidR="006E7EAC" w:rsidRPr="006E7EAC" w:rsidRDefault="006E7EAC" w:rsidP="006E7EAC">
      <w:pPr>
        <w:jc w:val="both"/>
        <w:rPr>
          <w:rFonts w:ascii="Arial" w:hAnsi="Arial" w:cs="Arial"/>
          <w:color w:val="00435B"/>
          <w:sz w:val="22"/>
          <w:szCs w:val="22"/>
        </w:rPr>
      </w:pPr>
      <w:r w:rsidRPr="006E7EAC">
        <w:rPr>
          <w:rFonts w:ascii="Arial" w:hAnsi="Arial" w:cs="Arial"/>
          <w:color w:val="00435B"/>
          <w:sz w:val="22"/>
          <w:szCs w:val="22"/>
        </w:rPr>
        <w:t xml:space="preserve"> </w:t>
      </w:r>
    </w:p>
    <w:p w14:paraId="58078689" w14:textId="77777777" w:rsidR="006E7EAC" w:rsidRDefault="006E7EAC" w:rsidP="006E7EAC">
      <w:pPr>
        <w:jc w:val="both"/>
        <w:rPr>
          <w:rFonts w:ascii="Arial" w:hAnsi="Arial" w:cs="Arial"/>
          <w:color w:val="00435B"/>
          <w:sz w:val="22"/>
          <w:szCs w:val="22"/>
        </w:rPr>
      </w:pPr>
      <w:r w:rsidRPr="006E7EAC">
        <w:rPr>
          <w:rFonts w:ascii="Arial" w:hAnsi="Arial" w:cs="Arial"/>
          <w:color w:val="00435B"/>
          <w:sz w:val="22"/>
          <w:szCs w:val="22"/>
        </w:rPr>
        <w:t>Šis susitarimas – jau antrasis bendrovės ir ILTE partnerystės rezultatas. Metų pradžioje buvo finansuotas 6,6 MW galios saulės parkų projektas, kurio vertė siekė 3,9 mln. eurų. Taigi, per 2025 metus ILTE iš viso finansuos 11 „</w:t>
      </w:r>
      <w:proofErr w:type="spellStart"/>
      <w:r w:rsidRPr="006E7EAC">
        <w:rPr>
          <w:rFonts w:ascii="Arial" w:hAnsi="Arial" w:cs="Arial"/>
          <w:color w:val="00435B"/>
          <w:sz w:val="22"/>
          <w:szCs w:val="22"/>
        </w:rPr>
        <w:t>Green</w:t>
      </w:r>
      <w:proofErr w:type="spellEnd"/>
      <w:r w:rsidRPr="006E7EAC">
        <w:rPr>
          <w:rFonts w:ascii="Arial" w:hAnsi="Arial" w:cs="Arial"/>
          <w:color w:val="00435B"/>
          <w:sz w:val="22"/>
          <w:szCs w:val="22"/>
        </w:rPr>
        <w:t xml:space="preserve"> Genius“ saulės parkų Lietuvoje.</w:t>
      </w:r>
    </w:p>
    <w:p w14:paraId="440B8D19" w14:textId="77777777" w:rsidR="006E7EAC" w:rsidRPr="006E7EAC" w:rsidRDefault="006E7EAC" w:rsidP="006E7EAC">
      <w:pPr>
        <w:jc w:val="both"/>
        <w:rPr>
          <w:rFonts w:ascii="Arial" w:hAnsi="Arial" w:cs="Arial"/>
          <w:color w:val="00435B"/>
          <w:sz w:val="22"/>
          <w:szCs w:val="22"/>
        </w:rPr>
      </w:pPr>
    </w:p>
    <w:p w14:paraId="33C11D06" w14:textId="77777777" w:rsidR="006E7EAC" w:rsidRDefault="006E7EAC" w:rsidP="006E7EAC">
      <w:pPr>
        <w:jc w:val="both"/>
        <w:rPr>
          <w:rFonts w:ascii="Arial" w:hAnsi="Arial" w:cs="Arial"/>
          <w:color w:val="00435B"/>
          <w:sz w:val="22"/>
          <w:szCs w:val="22"/>
        </w:rPr>
      </w:pPr>
      <w:r w:rsidRPr="006E7EAC">
        <w:rPr>
          <w:rFonts w:ascii="Arial" w:hAnsi="Arial" w:cs="Arial"/>
          <w:color w:val="00435B"/>
          <w:sz w:val="22"/>
          <w:szCs w:val="22"/>
        </w:rPr>
        <w:t>„Tvarumo įsipareigojimai, integruotas požiūris į energijos gamybą ir ilgametė „</w:t>
      </w:r>
      <w:proofErr w:type="spellStart"/>
      <w:r w:rsidRPr="006E7EAC">
        <w:rPr>
          <w:rFonts w:ascii="Arial" w:hAnsi="Arial" w:cs="Arial"/>
          <w:color w:val="00435B"/>
          <w:sz w:val="22"/>
          <w:szCs w:val="22"/>
        </w:rPr>
        <w:t>Green</w:t>
      </w:r>
      <w:proofErr w:type="spellEnd"/>
      <w:r w:rsidRPr="006E7EAC">
        <w:rPr>
          <w:rFonts w:ascii="Arial" w:hAnsi="Arial" w:cs="Arial"/>
          <w:color w:val="00435B"/>
          <w:sz w:val="22"/>
          <w:szCs w:val="22"/>
        </w:rPr>
        <w:t xml:space="preserve"> Genius“ patirtis leis ne tik sustiprinti Lietuvos energetinę nepriklausomybę, bet ir suteiks postūmį žaliajai transformacijai visame regione. Vietinės žaliosios energijos plėtra įgauna dar didesnę reikšmę dabar, kai Lietuva atsijungė nuo BRELL elektros žiedo – tai tampa esminiu veiksniu užtikrinant tiekimo saugumą ir atsparumą išorės rizikoms“, – sako ILTE Klientų finansavimo tarnybos vadovė Giedrė Gečiauskienė.</w:t>
      </w:r>
    </w:p>
    <w:p w14:paraId="0B825879" w14:textId="77777777" w:rsidR="006E7EAC" w:rsidRPr="006E7EAC" w:rsidRDefault="006E7EAC" w:rsidP="006E7EAC">
      <w:pPr>
        <w:jc w:val="both"/>
        <w:rPr>
          <w:rFonts w:ascii="Arial" w:hAnsi="Arial" w:cs="Arial"/>
          <w:color w:val="00435B"/>
          <w:sz w:val="22"/>
          <w:szCs w:val="22"/>
        </w:rPr>
      </w:pPr>
    </w:p>
    <w:p w14:paraId="12832E33" w14:textId="77777777" w:rsidR="006E7EAC" w:rsidRDefault="006E7EAC" w:rsidP="006E7EAC">
      <w:pPr>
        <w:jc w:val="both"/>
        <w:rPr>
          <w:rFonts w:ascii="Arial" w:hAnsi="Arial" w:cs="Arial"/>
          <w:color w:val="00435B"/>
          <w:sz w:val="22"/>
          <w:szCs w:val="22"/>
        </w:rPr>
      </w:pPr>
      <w:r w:rsidRPr="006E7EAC">
        <w:rPr>
          <w:rFonts w:ascii="Arial" w:hAnsi="Arial" w:cs="Arial"/>
          <w:color w:val="00435B"/>
          <w:sz w:val="22"/>
          <w:szCs w:val="22"/>
        </w:rPr>
        <w:t>„</w:t>
      </w:r>
      <w:proofErr w:type="spellStart"/>
      <w:r w:rsidRPr="006E7EAC">
        <w:rPr>
          <w:rFonts w:ascii="Arial" w:hAnsi="Arial" w:cs="Arial"/>
          <w:color w:val="00435B"/>
          <w:sz w:val="22"/>
          <w:szCs w:val="22"/>
        </w:rPr>
        <w:t>Green</w:t>
      </w:r>
      <w:proofErr w:type="spellEnd"/>
      <w:r w:rsidRPr="006E7EAC">
        <w:rPr>
          <w:rFonts w:ascii="Arial" w:hAnsi="Arial" w:cs="Arial"/>
          <w:color w:val="00435B"/>
          <w:sz w:val="22"/>
          <w:szCs w:val="22"/>
        </w:rPr>
        <w:t xml:space="preserve"> Genius“ – tarptautinė atsinaujinančios energetikos įmonė, plėtojanti saulės, vėjo, </w:t>
      </w:r>
      <w:proofErr w:type="spellStart"/>
      <w:r w:rsidRPr="006E7EAC">
        <w:rPr>
          <w:rFonts w:ascii="Arial" w:hAnsi="Arial" w:cs="Arial"/>
          <w:color w:val="00435B"/>
          <w:sz w:val="22"/>
          <w:szCs w:val="22"/>
        </w:rPr>
        <w:t>biometano</w:t>
      </w:r>
      <w:proofErr w:type="spellEnd"/>
      <w:r w:rsidRPr="006E7EAC">
        <w:rPr>
          <w:rFonts w:ascii="Arial" w:hAnsi="Arial" w:cs="Arial"/>
          <w:color w:val="00435B"/>
          <w:sz w:val="22"/>
          <w:szCs w:val="22"/>
        </w:rPr>
        <w:t xml:space="preserve"> bei energijos kaupimo projektus 8 Europos šalyse.</w:t>
      </w:r>
    </w:p>
    <w:p w14:paraId="76F5B935" w14:textId="77777777" w:rsidR="006E7EAC" w:rsidRPr="006E7EAC" w:rsidRDefault="006E7EAC" w:rsidP="006E7EAC">
      <w:pPr>
        <w:jc w:val="both"/>
        <w:rPr>
          <w:rFonts w:ascii="Arial" w:hAnsi="Arial" w:cs="Arial"/>
          <w:color w:val="00435B"/>
          <w:sz w:val="22"/>
          <w:szCs w:val="22"/>
        </w:rPr>
      </w:pPr>
    </w:p>
    <w:p w14:paraId="4D9004C9" w14:textId="77777777" w:rsidR="006E7EAC" w:rsidRDefault="006E7EAC" w:rsidP="006E7EAC">
      <w:pPr>
        <w:jc w:val="both"/>
        <w:rPr>
          <w:rFonts w:ascii="Arial" w:hAnsi="Arial" w:cs="Arial"/>
          <w:color w:val="00435B"/>
          <w:sz w:val="22"/>
          <w:szCs w:val="22"/>
        </w:rPr>
      </w:pPr>
      <w:r w:rsidRPr="006E7EAC">
        <w:rPr>
          <w:rFonts w:ascii="Arial" w:hAnsi="Arial" w:cs="Arial"/>
          <w:color w:val="00435B"/>
          <w:sz w:val="22"/>
          <w:szCs w:val="22"/>
        </w:rPr>
        <w:t xml:space="preserve">Projektai finansuojami ILTE priemonės „AEI paskolos juridiniams asmenims“ lėšomis. Įgyvendinus projektus, planuojama kasmet generuoti daugiau nei 100 000 MWh švarios elektros energijos. Toks elektros kiekis būtų reikalingas 100 elektromobilių kartu nuvažiuoti 720 milijonų kilometrų, kas prilygtų maždaug 17 966 kartų kelionei aplink Žemės rutulį. </w:t>
      </w:r>
    </w:p>
    <w:p w14:paraId="6270E5F0" w14:textId="77777777" w:rsidR="006E7EAC" w:rsidRPr="006E7EAC" w:rsidRDefault="006E7EAC" w:rsidP="006E7EAC">
      <w:pPr>
        <w:jc w:val="both"/>
        <w:rPr>
          <w:rFonts w:ascii="Arial" w:hAnsi="Arial" w:cs="Arial"/>
          <w:color w:val="00435B"/>
          <w:sz w:val="22"/>
          <w:szCs w:val="22"/>
        </w:rPr>
      </w:pPr>
    </w:p>
    <w:p w14:paraId="7AC4237F" w14:textId="040B7238" w:rsidR="00906ACC" w:rsidRDefault="006E7EAC" w:rsidP="006E7EAC">
      <w:pPr>
        <w:jc w:val="both"/>
        <w:rPr>
          <w:rFonts w:ascii="Arial" w:hAnsi="Arial" w:cs="Arial"/>
          <w:i/>
          <w:iCs/>
          <w:color w:val="00435B"/>
          <w:sz w:val="22"/>
          <w:szCs w:val="22"/>
        </w:rPr>
      </w:pPr>
      <w:r w:rsidRPr="006E7EAC">
        <w:rPr>
          <w:rFonts w:ascii="Arial" w:hAnsi="Arial" w:cs="Arial"/>
          <w:i/>
          <w:iCs/>
          <w:color w:val="00435B"/>
          <w:sz w:val="22"/>
          <w:szCs w:val="22"/>
        </w:rPr>
        <w:t>ILTE teikiama finansinė priemonė „AEI paskolos juridiniams asmenims“ skirta saulės ir vėjo elektrinių projektams finansuoti. Nuo balandžio 22 d. ILTE priemonės lėšomis pradėjo finansuoti ir energijos kaupimo įrenginių įsigijimą ir įrengimą. Finansavimas skiriamas tiems, kurie prie turimos ar planuojamos saulės, vėjo arba hibridinės elektrinės tame pačiame prijungimo taške ketina diegti energijos kaupiklį</w:t>
      </w:r>
      <w:r w:rsidR="00906ACC">
        <w:rPr>
          <w:rFonts w:ascii="Arial" w:hAnsi="Arial" w:cs="Arial"/>
          <w:i/>
          <w:iCs/>
          <w:color w:val="00435B"/>
          <w:sz w:val="22"/>
          <w:szCs w:val="22"/>
        </w:rPr>
        <w:t>.</w:t>
      </w:r>
    </w:p>
    <w:p w14:paraId="64BF6069" w14:textId="5192B3E0" w:rsidR="002811FF" w:rsidRDefault="006E7EAC" w:rsidP="006E7EAC">
      <w:pPr>
        <w:jc w:val="both"/>
        <w:rPr>
          <w:rFonts w:ascii="Arial" w:hAnsi="Arial" w:cs="Arial"/>
          <w:i/>
          <w:iCs/>
          <w:color w:val="00435B"/>
          <w:sz w:val="22"/>
          <w:szCs w:val="22"/>
        </w:rPr>
      </w:pPr>
      <w:r>
        <w:rPr>
          <w:rFonts w:ascii="Arial" w:hAnsi="Arial" w:cs="Arial"/>
          <w:i/>
          <w:iCs/>
          <w:color w:val="00435B"/>
          <w:sz w:val="22"/>
          <w:szCs w:val="22"/>
        </w:rPr>
        <w:br/>
      </w:r>
    </w:p>
    <w:p w14:paraId="76C3C01F" w14:textId="4BFDD6DA" w:rsidR="006E7EAC" w:rsidRPr="006E7EAC" w:rsidRDefault="006E7EAC" w:rsidP="006E7EAC">
      <w:pPr>
        <w:jc w:val="both"/>
        <w:rPr>
          <w:rFonts w:ascii="Arial" w:hAnsi="Arial" w:cs="Arial"/>
          <w:i/>
          <w:iCs/>
          <w:color w:val="00435B"/>
          <w:sz w:val="22"/>
          <w:szCs w:val="22"/>
        </w:rPr>
      </w:pPr>
      <w:r>
        <w:rPr>
          <w:noProof/>
        </w:rPr>
        <w:drawing>
          <wp:inline distT="0" distB="0" distL="0" distR="0" wp14:anchorId="642851CB" wp14:editId="1F472F25">
            <wp:extent cx="3956050" cy="552450"/>
            <wp:effectExtent l="0" t="0" r="6350" b="0"/>
            <wp:docPr id="656187125" name="Picture 1" descr="*alt_site_co_fund_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187125" name="Picture 656187125" descr="*alt_site_co_fund_image*"/>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56050" cy="552450"/>
                    </a:xfrm>
                    <a:prstGeom prst="rect">
                      <a:avLst/>
                    </a:prstGeom>
                  </pic:spPr>
                </pic:pic>
              </a:graphicData>
            </a:graphic>
          </wp:inline>
        </w:drawing>
      </w:r>
    </w:p>
    <w:sectPr w:rsidR="006E7EAC" w:rsidRPr="006E7EAC" w:rsidSect="00B20417">
      <w:headerReference w:type="default" r:id="rId12"/>
      <w:footerReference w:type="defaul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F0874" w14:textId="77777777" w:rsidR="009A3291" w:rsidRPr="000F2BF2" w:rsidRDefault="009A3291" w:rsidP="00B20417">
      <w:r w:rsidRPr="000F2BF2">
        <w:separator/>
      </w:r>
    </w:p>
  </w:endnote>
  <w:endnote w:type="continuationSeparator" w:id="0">
    <w:p w14:paraId="2B8C09DE" w14:textId="77777777" w:rsidR="009A3291" w:rsidRPr="000F2BF2" w:rsidRDefault="009A3291" w:rsidP="00B20417">
      <w:r w:rsidRPr="000F2BF2">
        <w:continuationSeparator/>
      </w:r>
    </w:p>
  </w:endnote>
  <w:endnote w:type="continuationNotice" w:id="1">
    <w:p w14:paraId="1A015138" w14:textId="77777777" w:rsidR="009A3291" w:rsidRPr="000F2BF2" w:rsidRDefault="009A3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0F2BF2" w14:paraId="7C3E2B92" w14:textId="77777777" w:rsidTr="75C993D8">
      <w:trPr>
        <w:trHeight w:val="300"/>
      </w:trPr>
      <w:tc>
        <w:tcPr>
          <w:tcW w:w="3005" w:type="dxa"/>
        </w:tcPr>
        <w:p w14:paraId="0963B991" w14:textId="2AE281C0" w:rsidR="75C993D8" w:rsidRPr="000F2BF2" w:rsidRDefault="75C993D8" w:rsidP="75C993D8">
          <w:pPr>
            <w:pStyle w:val="Header"/>
            <w:ind w:left="-115"/>
          </w:pPr>
        </w:p>
      </w:tc>
      <w:tc>
        <w:tcPr>
          <w:tcW w:w="3005" w:type="dxa"/>
        </w:tcPr>
        <w:p w14:paraId="435833E9" w14:textId="20D622FD" w:rsidR="75C993D8" w:rsidRPr="000F2BF2" w:rsidRDefault="75C993D8" w:rsidP="75C993D8">
          <w:pPr>
            <w:pStyle w:val="Header"/>
            <w:jc w:val="center"/>
          </w:pPr>
        </w:p>
      </w:tc>
      <w:tc>
        <w:tcPr>
          <w:tcW w:w="3005" w:type="dxa"/>
        </w:tcPr>
        <w:p w14:paraId="2AAA250D" w14:textId="0FE0E053" w:rsidR="75C993D8" w:rsidRPr="000F2BF2" w:rsidRDefault="75C993D8" w:rsidP="75C993D8">
          <w:pPr>
            <w:pStyle w:val="Header"/>
            <w:ind w:right="-115"/>
            <w:jc w:val="right"/>
          </w:pPr>
        </w:p>
      </w:tc>
    </w:tr>
  </w:tbl>
  <w:p w14:paraId="6C0690D8" w14:textId="3E177CBC" w:rsidR="75C993D8" w:rsidRPr="000F2BF2"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6B4F0" w14:textId="77777777" w:rsidR="009A3291" w:rsidRPr="000F2BF2" w:rsidRDefault="009A3291" w:rsidP="00B20417">
      <w:r w:rsidRPr="000F2BF2">
        <w:separator/>
      </w:r>
    </w:p>
  </w:footnote>
  <w:footnote w:type="continuationSeparator" w:id="0">
    <w:p w14:paraId="4C667D7A" w14:textId="77777777" w:rsidR="009A3291" w:rsidRPr="000F2BF2" w:rsidRDefault="009A3291" w:rsidP="00B20417">
      <w:r w:rsidRPr="000F2BF2">
        <w:continuationSeparator/>
      </w:r>
    </w:p>
  </w:footnote>
  <w:footnote w:type="continuationNotice" w:id="1">
    <w:p w14:paraId="7EE76D49" w14:textId="77777777" w:rsidR="009A3291" w:rsidRPr="000F2BF2" w:rsidRDefault="009A3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0F2BF2" w:rsidRDefault="007D60C0">
    <w:pPr>
      <w:pStyle w:val="Header"/>
    </w:pPr>
    <w:r w:rsidRPr="000F2BF2">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05CE"/>
    <w:rsid w:val="00077683"/>
    <w:rsid w:val="000925FE"/>
    <w:rsid w:val="000A01F0"/>
    <w:rsid w:val="000E7017"/>
    <w:rsid w:val="000F2BF2"/>
    <w:rsid w:val="000F390E"/>
    <w:rsid w:val="001138C8"/>
    <w:rsid w:val="001310D7"/>
    <w:rsid w:val="00131138"/>
    <w:rsid w:val="0013155A"/>
    <w:rsid w:val="00146189"/>
    <w:rsid w:val="001509C7"/>
    <w:rsid w:val="00154039"/>
    <w:rsid w:val="00155711"/>
    <w:rsid w:val="001600BA"/>
    <w:rsid w:val="001713E0"/>
    <w:rsid w:val="00173D0F"/>
    <w:rsid w:val="00195843"/>
    <w:rsid w:val="00195EB7"/>
    <w:rsid w:val="001C73C8"/>
    <w:rsid w:val="001D76A9"/>
    <w:rsid w:val="001F2B67"/>
    <w:rsid w:val="001F79BB"/>
    <w:rsid w:val="00202691"/>
    <w:rsid w:val="00203F7B"/>
    <w:rsid w:val="00207423"/>
    <w:rsid w:val="00214130"/>
    <w:rsid w:val="002218F9"/>
    <w:rsid w:val="00221C61"/>
    <w:rsid w:val="00272E00"/>
    <w:rsid w:val="002762E1"/>
    <w:rsid w:val="002811FF"/>
    <w:rsid w:val="00290186"/>
    <w:rsid w:val="00291634"/>
    <w:rsid w:val="00294F6E"/>
    <w:rsid w:val="002A4B58"/>
    <w:rsid w:val="002E7E79"/>
    <w:rsid w:val="002F32AF"/>
    <w:rsid w:val="00301F0B"/>
    <w:rsid w:val="003074AF"/>
    <w:rsid w:val="00311796"/>
    <w:rsid w:val="00332D25"/>
    <w:rsid w:val="0034543C"/>
    <w:rsid w:val="00345F21"/>
    <w:rsid w:val="00371736"/>
    <w:rsid w:val="00375283"/>
    <w:rsid w:val="003A7158"/>
    <w:rsid w:val="003B0667"/>
    <w:rsid w:val="003C02AF"/>
    <w:rsid w:val="00406478"/>
    <w:rsid w:val="00412371"/>
    <w:rsid w:val="00443275"/>
    <w:rsid w:val="0046061B"/>
    <w:rsid w:val="004761F9"/>
    <w:rsid w:val="0049417E"/>
    <w:rsid w:val="004A0006"/>
    <w:rsid w:val="004B01B5"/>
    <w:rsid w:val="004C2965"/>
    <w:rsid w:val="004D621A"/>
    <w:rsid w:val="004E5DD5"/>
    <w:rsid w:val="004E61E7"/>
    <w:rsid w:val="004F6D91"/>
    <w:rsid w:val="004F7EFC"/>
    <w:rsid w:val="005047B9"/>
    <w:rsid w:val="0052323B"/>
    <w:rsid w:val="00532EB3"/>
    <w:rsid w:val="00534F44"/>
    <w:rsid w:val="0054059B"/>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6E7EAC"/>
    <w:rsid w:val="007109F6"/>
    <w:rsid w:val="00743157"/>
    <w:rsid w:val="00761A8C"/>
    <w:rsid w:val="00767A24"/>
    <w:rsid w:val="00770189"/>
    <w:rsid w:val="0077331B"/>
    <w:rsid w:val="00773FA6"/>
    <w:rsid w:val="00796CA2"/>
    <w:rsid w:val="007A1E1C"/>
    <w:rsid w:val="007B4D3F"/>
    <w:rsid w:val="007B55CA"/>
    <w:rsid w:val="007D60C0"/>
    <w:rsid w:val="007F3038"/>
    <w:rsid w:val="008014BD"/>
    <w:rsid w:val="00831CB9"/>
    <w:rsid w:val="00834D6E"/>
    <w:rsid w:val="008462A8"/>
    <w:rsid w:val="00863E94"/>
    <w:rsid w:val="00866394"/>
    <w:rsid w:val="008671A6"/>
    <w:rsid w:val="0087168A"/>
    <w:rsid w:val="00891609"/>
    <w:rsid w:val="00896EB9"/>
    <w:rsid w:val="0089779D"/>
    <w:rsid w:val="008A540A"/>
    <w:rsid w:val="008C70D2"/>
    <w:rsid w:val="008D6142"/>
    <w:rsid w:val="008E4B21"/>
    <w:rsid w:val="00906ACC"/>
    <w:rsid w:val="00922964"/>
    <w:rsid w:val="00930C82"/>
    <w:rsid w:val="0093315E"/>
    <w:rsid w:val="0093653A"/>
    <w:rsid w:val="009612BD"/>
    <w:rsid w:val="009705B2"/>
    <w:rsid w:val="0097127E"/>
    <w:rsid w:val="00976710"/>
    <w:rsid w:val="009A3291"/>
    <w:rsid w:val="009A36EE"/>
    <w:rsid w:val="009A3C8B"/>
    <w:rsid w:val="009B77A1"/>
    <w:rsid w:val="009D2197"/>
    <w:rsid w:val="009E7112"/>
    <w:rsid w:val="009F57C0"/>
    <w:rsid w:val="00A221ED"/>
    <w:rsid w:val="00A347EC"/>
    <w:rsid w:val="00A41E91"/>
    <w:rsid w:val="00A60DC9"/>
    <w:rsid w:val="00A74BBA"/>
    <w:rsid w:val="00A8218E"/>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2DF6"/>
    <w:rsid w:val="00B9339F"/>
    <w:rsid w:val="00BA0680"/>
    <w:rsid w:val="00BA6F81"/>
    <w:rsid w:val="00BC7650"/>
    <w:rsid w:val="00BD4C7B"/>
    <w:rsid w:val="00BD500D"/>
    <w:rsid w:val="00BE02FE"/>
    <w:rsid w:val="00BF5068"/>
    <w:rsid w:val="00C34699"/>
    <w:rsid w:val="00C35C08"/>
    <w:rsid w:val="00C52E22"/>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D7298"/>
    <w:rsid w:val="00DF2712"/>
    <w:rsid w:val="00DF3082"/>
    <w:rsid w:val="00E11F12"/>
    <w:rsid w:val="00E2339E"/>
    <w:rsid w:val="00E52FE0"/>
    <w:rsid w:val="00E677AD"/>
    <w:rsid w:val="00E755D0"/>
    <w:rsid w:val="00EC7DB9"/>
    <w:rsid w:val="00ED4FE6"/>
    <w:rsid w:val="00ED7AD6"/>
    <w:rsid w:val="00EE428B"/>
    <w:rsid w:val="00F02D83"/>
    <w:rsid w:val="00F0639B"/>
    <w:rsid w:val="00F35545"/>
    <w:rsid w:val="00F5043E"/>
    <w:rsid w:val="00F54389"/>
    <w:rsid w:val="00F57178"/>
    <w:rsid w:val="00F70CBD"/>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customXml/itemProps2.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9D6F2-CD07-4C39-A21A-E57771BE8982}">
  <ds:schemaRefs>
    <ds:schemaRef ds:uri="http://schemas.microsoft.com/office/2006/metadata/properties"/>
    <ds:schemaRef ds:uri="http://schemas.microsoft.com/office/infopath/2007/PartnerControls"/>
    <ds:schemaRef ds:uri="9abf06cc-6385-469c-b4e6-7525f74e1eb2"/>
    <ds:schemaRef ds:uri="124bf7d4-3b4e-446d-bc30-eb421e763994"/>
  </ds:schemaRefs>
</ds:datastoreItem>
</file>

<file path=customXml/itemProps4.xml><?xml version="1.0" encoding="utf-8"?>
<ds:datastoreItem xmlns:ds="http://schemas.openxmlformats.org/officeDocument/2006/customXml" ds:itemID="{8BA06CEF-6724-4B1A-A38C-FC4E074AE1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3</cp:revision>
  <cp:lastPrinted>2024-07-24T20:25:00Z</cp:lastPrinted>
  <dcterms:created xsi:type="dcterms:W3CDTF">2025-05-12T05:49:00Z</dcterms:created>
  <dcterms:modified xsi:type="dcterms:W3CDTF">2025-05-12T05:50:00Z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