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F8BF5" w14:textId="77777777" w:rsidR="001265D1" w:rsidRDefault="001265D1"/>
    <w:p w14:paraId="0CF91C36" w14:textId="3682E902" w:rsidR="001265D1" w:rsidRDefault="00A81E45">
      <w:pPr>
        <w:jc w:val="right"/>
        <w:rPr>
          <w:b/>
          <w:color w:val="808080"/>
        </w:rPr>
      </w:pPr>
      <w:bookmarkStart w:id="0" w:name="_nbxq2wr0zi4c" w:colFirst="0" w:colLast="0"/>
      <w:bookmarkEnd w:id="0"/>
      <w:r>
        <w:rPr>
          <w:b/>
          <w:color w:val="808080"/>
        </w:rPr>
        <w:t xml:space="preserve"> 2025/05/</w:t>
      </w:r>
      <w:r w:rsidR="001724B0">
        <w:rPr>
          <w:b/>
          <w:color w:val="808080"/>
        </w:rPr>
        <w:t>15</w:t>
      </w:r>
      <w:r>
        <w:rPr>
          <w:b/>
          <w:color w:val="808080"/>
        </w:rPr>
        <w:t xml:space="preserve"> // Pranešimas žiniasklaidai</w:t>
      </w:r>
    </w:p>
    <w:p w14:paraId="4BBBEDCD" w14:textId="77777777" w:rsidR="001265D1" w:rsidRDefault="00A81E45">
      <w:pPr>
        <w:jc w:val="center"/>
      </w:pPr>
      <w:r>
        <w:rPr>
          <w:b/>
        </w:rPr>
        <w:t xml:space="preserve">„Avia </w:t>
      </w:r>
      <w:proofErr w:type="spellStart"/>
      <w:r>
        <w:rPr>
          <w:b/>
        </w:rPr>
        <w:t>Solutions</w:t>
      </w:r>
      <w:proofErr w:type="spellEnd"/>
      <w:r>
        <w:rPr>
          <w:b/>
        </w:rPr>
        <w:t xml:space="preserve"> Group“ tęsia pasaulinę plėtrą: steigia oro linijų bendrovę Meksikoje</w:t>
      </w:r>
    </w:p>
    <w:p w14:paraId="039EB56E" w14:textId="65FD7071" w:rsidR="001265D1" w:rsidRDefault="00A81E45">
      <w:pPr>
        <w:jc w:val="both"/>
      </w:pPr>
      <w:r>
        <w:t xml:space="preserve">„Avia </w:t>
      </w:r>
      <w:proofErr w:type="spellStart"/>
      <w:r>
        <w:t>Solutions</w:t>
      </w:r>
      <w:proofErr w:type="spellEnd"/>
      <w:r>
        <w:t xml:space="preserve"> Group“ – didžiausia pasaulyje ACMI (orlaivių nuomos su įgula, technine priežiūra ir draudimu) paslaugas teikiančių įmonių grupė – plečia savo veiklą Lotynų Amerikoje. Dukterinė grupės bendrovė „Avion Express“ rengiasi įgyti Meksikos oro vežėjo pažymėjimą (angl. AOC) ir pradėti ACMI veiklą šalyje per ateinančius dvejus metus. Šis žingsnis – strateginės „Avia </w:t>
      </w:r>
      <w:proofErr w:type="spellStart"/>
      <w:r>
        <w:t>Solutions</w:t>
      </w:r>
      <w:proofErr w:type="spellEnd"/>
      <w:r>
        <w:t xml:space="preserve"> Group“ plėtros dalis, kuria siekiama įsitvirtinti Lotynų Ameriko</w:t>
      </w:r>
      <w:r w:rsidR="00B10FD0">
        <w:t>je</w:t>
      </w:r>
      <w:r>
        <w:t>.</w:t>
      </w:r>
    </w:p>
    <w:p w14:paraId="7AA2FC46" w14:textId="159F2FFA" w:rsidR="001265D1" w:rsidRDefault="00A81E45">
      <w:pPr>
        <w:jc w:val="both"/>
      </w:pPr>
      <w:r>
        <w:t xml:space="preserve">Meksika – patraukli šalis vystyti orlaivių nuomos verslą. Anot šalies Nacionalinio statistikos ir geografijos instituto (INEGI), pernai Meksiką aplankė daugiau nei 45 mln. užsienio turistų – didžiausias skaičius nuo 2019 m. Tačiau skrydžių paklausą skatina ne vien turizmas – oro transportas Meksikoje yra itin svarbus vietiniam susisiekimui. Vien pernai Meksikoje buvo įvykdyta daugiau nei 830 tūkst. vidaus skrydžių, o vietinės avialinijos aptarnavo 596 miestų jungtis, nurodo Lotynų Amerikos ir Karibų oro transporto asociacija (ALTA). </w:t>
      </w:r>
    </w:p>
    <w:p w14:paraId="59B4F5ED" w14:textId="77777777" w:rsidR="001265D1" w:rsidRDefault="00A81E45">
      <w:pPr>
        <w:jc w:val="both"/>
      </w:pPr>
      <w:r>
        <w:t xml:space="preserve">Pasak „Avia </w:t>
      </w:r>
      <w:proofErr w:type="spellStart"/>
      <w:r>
        <w:t>Solutions</w:t>
      </w:r>
      <w:proofErr w:type="spellEnd"/>
      <w:r>
        <w:t xml:space="preserve"> Group“ generalinio direktoriaus Jono </w:t>
      </w:r>
      <w:proofErr w:type="spellStart"/>
      <w:r>
        <w:t>Janukėno</w:t>
      </w:r>
      <w:proofErr w:type="spellEnd"/>
      <w:r>
        <w:t xml:space="preserve">, esant dideliam keleivių srautui, kyla papildomų orlaivių poreikis, kurį gali atliepti ACMI paslaugų teikėjai: </w:t>
      </w:r>
    </w:p>
    <w:p w14:paraId="0E4B5F8A" w14:textId="77777777" w:rsidR="001265D1" w:rsidRDefault="00A81E45">
      <w:pPr>
        <w:jc w:val="both"/>
      </w:pPr>
      <w:r>
        <w:t>„ACMI bendrovės, tokios kaip „Avion Express“, padeda oro linijoms reaguoti į paklausos svyravimus skirtingose rinkose ir geriau valdyti sezoniškumą. Lotynų Amerikai būdingas priešingas Europai sezoniškumas – tuo metu, kai į mūsų žemyną ateina žiema ir oro transporto paklausa sumažėja, kitiems pasaulio regionams galime pasiūlyti papildomų pajėgumų, taip efektyviai išnaudodami savo orlaivių parką“.</w:t>
      </w:r>
    </w:p>
    <w:p w14:paraId="7C9CEDD2" w14:textId="77777777" w:rsidR="001265D1" w:rsidRDefault="00A81E45">
      <w:pPr>
        <w:jc w:val="both"/>
      </w:pPr>
      <w:r>
        <w:t xml:space="preserve">„Avion Express“ generalinis direktorius Darius Kajokas Lotynų Ameriką vertina kaip itin perspektyvų regioną: </w:t>
      </w:r>
    </w:p>
    <w:p w14:paraId="2B5C9670" w14:textId="72A9CE5C" w:rsidR="001265D1" w:rsidRDefault="00A81E45">
      <w:pPr>
        <w:jc w:val="both"/>
      </w:pPr>
      <w:r>
        <w:t>„Esame gerai įsitvirtinę Europoje, todėl plečiame įmonės veiklą pasauliniu mastu ir į rinkas, pasižyminčias priešingu mūsų žemynui sezoniškumu – pavyzdžiui, neseniai gavome oro vežėjo pažymėjimą Brazilijoje. Meksikoje matome didelį potencialą ACMI veiklai – jau turime patirties per ilgalaikę partnerystę šioje rinkoje ir tikime, kad mūsų paslaugos sukurs didelę vertę regiono oro linijoms.“</w:t>
      </w:r>
    </w:p>
    <w:p w14:paraId="1A0417FD" w14:textId="30678277" w:rsidR="001265D1" w:rsidRDefault="00A81E45">
      <w:pPr>
        <w:jc w:val="both"/>
      </w:pPr>
      <w:r>
        <w:t>„Avion Express“ oro vežėjo pažymėjimą Meksikoje planuoja įgyti per ateinančius 2</w:t>
      </w:r>
      <w:r w:rsidR="008B5D79">
        <w:t xml:space="preserve"> metus</w:t>
      </w:r>
      <w:r>
        <w:t xml:space="preserve">. Bendrovė šiuo metu eksploatuoja 55 </w:t>
      </w:r>
      <w:proofErr w:type="spellStart"/>
      <w:r>
        <w:t>Airbus</w:t>
      </w:r>
      <w:proofErr w:type="spellEnd"/>
      <w:r>
        <w:t xml:space="preserve"> A320 šeimos orlaivius ir aptarnauja pasaulyje gerai žinomas oro linijas, tarp kurių – „</w:t>
      </w:r>
      <w:proofErr w:type="spellStart"/>
      <w:r>
        <w:t>Eurowings</w:t>
      </w:r>
      <w:proofErr w:type="spellEnd"/>
      <w:r>
        <w:t>“, „</w:t>
      </w:r>
      <w:proofErr w:type="spellStart"/>
      <w:r>
        <w:t>Flybondi</w:t>
      </w:r>
      <w:proofErr w:type="spellEnd"/>
      <w:r>
        <w:t>“, „KM Malta“, „</w:t>
      </w:r>
      <w:proofErr w:type="spellStart"/>
      <w:r>
        <w:t>SunExpress</w:t>
      </w:r>
      <w:proofErr w:type="spellEnd"/>
      <w:r>
        <w:t>“, „</w:t>
      </w:r>
      <w:proofErr w:type="spellStart"/>
      <w:r>
        <w:t>Transavia</w:t>
      </w:r>
      <w:proofErr w:type="spellEnd"/>
      <w:r>
        <w:t>“, „</w:t>
      </w:r>
      <w:proofErr w:type="spellStart"/>
      <w:r>
        <w:t>Tunisair</w:t>
      </w:r>
      <w:proofErr w:type="spellEnd"/>
      <w:r>
        <w:t>“, „</w:t>
      </w:r>
      <w:proofErr w:type="spellStart"/>
      <w:r>
        <w:t>Viva</w:t>
      </w:r>
      <w:proofErr w:type="spellEnd"/>
      <w:r>
        <w:t>“, „</w:t>
      </w:r>
      <w:proofErr w:type="spellStart"/>
      <w:r>
        <w:t>Wizz</w:t>
      </w:r>
      <w:proofErr w:type="spellEnd"/>
      <w:r>
        <w:t xml:space="preserve"> Air“ ir daugelis kitų.</w:t>
      </w:r>
    </w:p>
    <w:p w14:paraId="2C589443" w14:textId="4F81F9A4" w:rsidR="001875AE" w:rsidRDefault="004E2A77">
      <w:pPr>
        <w:jc w:val="both"/>
      </w:pPr>
      <w:r>
        <w:lastRenderedPageBreak/>
        <w:t xml:space="preserve">„Avia </w:t>
      </w:r>
      <w:proofErr w:type="spellStart"/>
      <w:r>
        <w:t>Solutions</w:t>
      </w:r>
      <w:proofErr w:type="spellEnd"/>
      <w:r>
        <w:t xml:space="preserve"> Group“ </w:t>
      </w:r>
      <w:r w:rsidR="007977D4">
        <w:t>plečiasi ne tik Lotynų Amerikoje, bet ir Azijos regione  – grupė</w:t>
      </w:r>
      <w:r w:rsidR="00392B62">
        <w:t>s</w:t>
      </w:r>
      <w:r w:rsidR="008E6785">
        <w:t xml:space="preserve"> oro linijos jau veikia Indonezijoje, Australijoje</w:t>
      </w:r>
      <w:r w:rsidR="00C06BD1">
        <w:t>, o</w:t>
      </w:r>
      <w:r w:rsidR="00AE23EE">
        <w:t xml:space="preserve"> </w:t>
      </w:r>
      <w:r w:rsidR="00C06BD1">
        <w:t>t</w:t>
      </w:r>
      <w:r w:rsidR="00AE23EE">
        <w:t>aip pat</w:t>
      </w:r>
      <w:r w:rsidR="00C06BD1">
        <w:t xml:space="preserve"> </w:t>
      </w:r>
      <w:r w:rsidR="006653C9">
        <w:t xml:space="preserve">šiuo metu steigiamos </w:t>
      </w:r>
      <w:r w:rsidR="00E01D84">
        <w:t>avialinijos</w:t>
      </w:r>
      <w:r w:rsidR="00D309AE">
        <w:t xml:space="preserve"> </w:t>
      </w:r>
      <w:r w:rsidR="00FC3974">
        <w:t>Tailande,</w:t>
      </w:r>
      <w:r w:rsidR="00D309AE">
        <w:t xml:space="preserve"> Malaizijoje</w:t>
      </w:r>
      <w:r w:rsidR="00FC3974">
        <w:t xml:space="preserve"> ir</w:t>
      </w:r>
      <w:r w:rsidR="22F17B36">
        <w:t xml:space="preserve"> </w:t>
      </w:r>
      <w:r w:rsidR="00D309AE">
        <w:t>Filipinuose</w:t>
      </w:r>
      <w:r>
        <w:t xml:space="preserve">. </w:t>
      </w:r>
    </w:p>
    <w:p w14:paraId="2A18FB76" w14:textId="77777777" w:rsidR="001265D1" w:rsidRDefault="00A81E45">
      <w:pPr>
        <w:jc w:val="both"/>
        <w:rPr>
          <w:b/>
        </w:rPr>
      </w:pPr>
      <w:r>
        <w:rPr>
          <w:b/>
        </w:rPr>
        <w:t xml:space="preserve">Apie „Avia </w:t>
      </w:r>
      <w:proofErr w:type="spellStart"/>
      <w:r>
        <w:rPr>
          <w:b/>
        </w:rPr>
        <w:t>Solutions</w:t>
      </w:r>
      <w:proofErr w:type="spellEnd"/>
      <w:r>
        <w:rPr>
          <w:b/>
        </w:rPr>
        <w:t xml:space="preserve"> Group“</w:t>
      </w:r>
    </w:p>
    <w:p w14:paraId="1B739A56" w14:textId="77777777" w:rsidR="001265D1" w:rsidRDefault="00A81E45">
      <w:pPr>
        <w:jc w:val="both"/>
      </w:pPr>
      <w:r>
        <w:t xml:space="preserve">„Avia </w:t>
      </w:r>
      <w:proofErr w:type="spellStart"/>
      <w:r>
        <w:t>Solutions</w:t>
      </w:r>
      <w:proofErr w:type="spellEnd"/>
      <w:r>
        <w:t xml:space="preserve"> Group“ yra didžiausia pasaulyje ACMI (orlaivių nuoma su įgula, technine priežiūra ir draudimu) paslaugas teikiančių įmonių grupė, turinti 221 orlaivių parką. Grupei priklauso daugiau nei 100 įmonių, kurios teikia įvairias aviacijos paslaugas, tokias kaip orlaivių remontas, pilotų bei įgulos mokymai, antžeminis aptarnavimas ir kitas. „Avia </w:t>
      </w:r>
      <w:proofErr w:type="spellStart"/>
      <w:r>
        <w:t>Solutions</w:t>
      </w:r>
      <w:proofErr w:type="spellEnd"/>
      <w:r>
        <w:t xml:space="preserve"> Group“ komandoje dirba daugiau nei 14 tūkst. kvalifikacijos aviacijos profesionalų 68-iose šalyse.</w:t>
      </w:r>
    </w:p>
    <w:p w14:paraId="3CF49F1F" w14:textId="77777777" w:rsidR="001265D1" w:rsidRDefault="00A81E45">
      <w:pPr>
        <w:jc w:val="both"/>
      </w:pPr>
      <w:r>
        <w:t xml:space="preserve">Daugiau informacijos: www.aviasg.com   </w:t>
      </w:r>
    </w:p>
    <w:p w14:paraId="0F8945DA" w14:textId="77777777" w:rsidR="001265D1" w:rsidRDefault="001265D1">
      <w:pPr>
        <w:jc w:val="both"/>
      </w:pPr>
    </w:p>
    <w:p w14:paraId="20496AA7" w14:textId="77777777" w:rsidR="001265D1" w:rsidRDefault="001265D1">
      <w:pPr>
        <w:pBdr>
          <w:top w:val="nil"/>
          <w:left w:val="nil"/>
          <w:bottom w:val="nil"/>
          <w:right w:val="nil"/>
          <w:between w:val="nil"/>
        </w:pBdr>
        <w:spacing w:after="0" w:line="240" w:lineRule="auto"/>
        <w:jc w:val="both"/>
        <w:rPr>
          <w:color w:val="000000"/>
          <w:sz w:val="18"/>
          <w:szCs w:val="18"/>
        </w:rPr>
      </w:pPr>
    </w:p>
    <w:p w14:paraId="3B8D53D2" w14:textId="77777777" w:rsidR="001265D1" w:rsidRDefault="00A81E45">
      <w:pPr>
        <w:pBdr>
          <w:top w:val="nil"/>
          <w:left w:val="nil"/>
          <w:bottom w:val="nil"/>
          <w:right w:val="nil"/>
          <w:between w:val="nil"/>
        </w:pBdr>
        <w:spacing w:after="0" w:line="240" w:lineRule="auto"/>
        <w:jc w:val="right"/>
        <w:rPr>
          <w:color w:val="000000"/>
          <w:sz w:val="18"/>
          <w:szCs w:val="18"/>
        </w:rPr>
      </w:pPr>
      <w:r>
        <w:rPr>
          <w:b/>
          <w:color w:val="000000"/>
        </w:rPr>
        <w:t>Kontaktai žiniasklaidai:</w:t>
      </w:r>
    </w:p>
    <w:p w14:paraId="37D5803F" w14:textId="77777777" w:rsidR="001265D1" w:rsidRDefault="00A81E45">
      <w:pPr>
        <w:pBdr>
          <w:top w:val="nil"/>
          <w:left w:val="nil"/>
          <w:bottom w:val="nil"/>
          <w:right w:val="nil"/>
          <w:between w:val="nil"/>
        </w:pBdr>
        <w:spacing w:after="0" w:line="240" w:lineRule="auto"/>
        <w:jc w:val="right"/>
        <w:rPr>
          <w:color w:val="000000"/>
          <w:sz w:val="18"/>
          <w:szCs w:val="18"/>
        </w:rPr>
      </w:pPr>
      <w:r>
        <w:rPr>
          <w:color w:val="000000"/>
        </w:rPr>
        <w:t xml:space="preserve">Silvija </w:t>
      </w:r>
      <w:proofErr w:type="spellStart"/>
      <w:r>
        <w:rPr>
          <w:color w:val="000000"/>
        </w:rPr>
        <w:t>Šileikė</w:t>
      </w:r>
      <w:proofErr w:type="spellEnd"/>
      <w:r>
        <w:rPr>
          <w:color w:val="000000"/>
        </w:rPr>
        <w:br/>
        <w:t>Komunikacijos departamento direktorė</w:t>
      </w:r>
      <w:r>
        <w:rPr>
          <w:color w:val="000000"/>
        </w:rPr>
        <w:br/>
        <w:t xml:space="preserve">Avia </w:t>
      </w:r>
      <w:proofErr w:type="spellStart"/>
      <w:r>
        <w:rPr>
          <w:color w:val="000000"/>
        </w:rPr>
        <w:t>Solutions</w:t>
      </w:r>
      <w:proofErr w:type="spellEnd"/>
      <w:r>
        <w:rPr>
          <w:color w:val="000000"/>
        </w:rPr>
        <w:t xml:space="preserve"> Group </w:t>
      </w:r>
      <w:r>
        <w:rPr>
          <w:color w:val="000000"/>
        </w:rPr>
        <w:br/>
      </w:r>
      <w:hyperlink r:id="rId9">
        <w:r>
          <w:rPr>
            <w:color w:val="0000FF"/>
            <w:u w:val="single"/>
          </w:rPr>
          <w:t>silvija.sileike@aviasg.com</w:t>
        </w:r>
      </w:hyperlink>
      <w:r>
        <w:rPr>
          <w:color w:val="000000"/>
        </w:rPr>
        <w:t> </w:t>
      </w:r>
      <w:r>
        <w:rPr>
          <w:color w:val="000000"/>
        </w:rPr>
        <w:br/>
        <w:t>+370 671 22697 </w:t>
      </w:r>
    </w:p>
    <w:sectPr w:rsidR="001265D1">
      <w:headerReference w:type="even" r:id="rId10"/>
      <w:headerReference w:type="default" r:id="rId11"/>
      <w:footerReference w:type="default" r:id="rId12"/>
      <w:headerReference w:type="first" r:id="rId13"/>
      <w:pgSz w:w="11907" w:h="16839"/>
      <w:pgMar w:top="1440" w:right="1440" w:bottom="3686"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D8B53" w14:textId="77777777" w:rsidR="00A81E45" w:rsidRDefault="00A81E45">
      <w:pPr>
        <w:spacing w:after="0" w:line="240" w:lineRule="auto"/>
      </w:pPr>
      <w:r>
        <w:separator/>
      </w:r>
    </w:p>
  </w:endnote>
  <w:endnote w:type="continuationSeparator" w:id="0">
    <w:p w14:paraId="7E963E3F" w14:textId="77777777" w:rsidR="00A81E45" w:rsidRDefault="00A81E45">
      <w:pPr>
        <w:spacing w:after="0" w:line="240" w:lineRule="auto"/>
      </w:pPr>
      <w:r>
        <w:continuationSeparator/>
      </w:r>
    </w:p>
  </w:endnote>
  <w:endnote w:type="continuationNotice" w:id="1">
    <w:p w14:paraId="57E268BA" w14:textId="77777777" w:rsidR="004014AD" w:rsidRDefault="004014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FA6B5" w14:textId="77777777" w:rsidR="001265D1" w:rsidRDefault="00A81E45">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r>
      <w:rPr>
        <w:noProof/>
      </w:rPr>
      <w:drawing>
        <wp:anchor distT="0" distB="0" distL="0" distR="0" simplePos="0" relativeHeight="251658242" behindDoc="1" locked="0" layoutInCell="1" hidden="0" allowOverlap="1" wp14:anchorId="6DC4655E" wp14:editId="2271BED0">
          <wp:simplePos x="0" y="0"/>
          <wp:positionH relativeFrom="column">
            <wp:posOffset>-893134</wp:posOffset>
          </wp:positionH>
          <wp:positionV relativeFrom="paragraph">
            <wp:posOffset>-1143974</wp:posOffset>
          </wp:positionV>
          <wp:extent cx="7548241" cy="1904807"/>
          <wp:effectExtent l="0" t="0" r="0" b="0"/>
          <wp:wrapNone/>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548241" cy="1904807"/>
                  </a:xfrm>
                  <a:prstGeom prst="rect">
                    <a:avLst/>
                  </a:prstGeom>
                  <a:ln/>
                </pic:spPr>
              </pic:pic>
            </a:graphicData>
          </a:graphic>
        </wp:anchor>
      </w:drawing>
    </w:r>
  </w:p>
  <w:p w14:paraId="332B67AA" w14:textId="77777777" w:rsidR="001265D1" w:rsidRDefault="001265D1">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E19B9" w14:textId="77777777" w:rsidR="00A81E45" w:rsidRDefault="00A81E45">
      <w:pPr>
        <w:spacing w:after="0" w:line="240" w:lineRule="auto"/>
      </w:pPr>
      <w:r>
        <w:separator/>
      </w:r>
    </w:p>
  </w:footnote>
  <w:footnote w:type="continuationSeparator" w:id="0">
    <w:p w14:paraId="32716911" w14:textId="77777777" w:rsidR="00A81E45" w:rsidRDefault="00A81E45">
      <w:pPr>
        <w:spacing w:after="0" w:line="240" w:lineRule="auto"/>
      </w:pPr>
      <w:r>
        <w:continuationSeparator/>
      </w:r>
    </w:p>
  </w:footnote>
  <w:footnote w:type="continuationNotice" w:id="1">
    <w:p w14:paraId="62492D6E" w14:textId="77777777" w:rsidR="004014AD" w:rsidRDefault="004014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8D4D9" w14:textId="77777777" w:rsidR="001265D1" w:rsidRDefault="00A81E45">
    <w:pPr>
      <w:pBdr>
        <w:top w:val="nil"/>
        <w:left w:val="nil"/>
        <w:bottom w:val="nil"/>
        <w:right w:val="nil"/>
        <w:between w:val="nil"/>
      </w:pBdr>
      <w:tabs>
        <w:tab w:val="center" w:pos="4680"/>
        <w:tab w:val="right" w:pos="9360"/>
      </w:tabs>
      <w:spacing w:after="0" w:line="240" w:lineRule="auto"/>
      <w:rPr>
        <w:color w:val="000000"/>
      </w:rPr>
    </w:pPr>
    <w:r>
      <w:rPr>
        <w:noProof/>
        <w:color w:val="000000"/>
      </w:rPr>
      <w:drawing>
        <wp:anchor distT="0" distB="0" distL="0" distR="0" simplePos="0" relativeHeight="251658241" behindDoc="1" locked="0" layoutInCell="1" hidden="0" allowOverlap="1" wp14:anchorId="5148B8AE" wp14:editId="6DE1C832">
          <wp:simplePos x="0" y="0"/>
          <wp:positionH relativeFrom="margin">
            <wp:align>center</wp:align>
          </wp:positionH>
          <wp:positionV relativeFrom="margin">
            <wp:align>center</wp:align>
          </wp:positionV>
          <wp:extent cx="3263265" cy="103505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263265" cy="103505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19F04" w14:textId="77777777" w:rsidR="001265D1" w:rsidRDefault="00A81E45">
    <w:pPr>
      <w:pBdr>
        <w:top w:val="nil"/>
        <w:left w:val="nil"/>
        <w:bottom w:val="nil"/>
        <w:right w:val="nil"/>
        <w:between w:val="nil"/>
      </w:pBdr>
      <w:tabs>
        <w:tab w:val="center" w:pos="4680"/>
        <w:tab w:val="right" w:pos="9360"/>
      </w:tabs>
      <w:spacing w:after="0" w:line="240" w:lineRule="auto"/>
      <w:rPr>
        <w:color w:val="000000"/>
      </w:rPr>
    </w:pPr>
    <w:r>
      <w:rPr>
        <w:noProof/>
        <w:color w:val="000000"/>
      </w:rPr>
      <w:drawing>
        <wp:inline distT="0" distB="0" distL="0" distR="0" wp14:anchorId="09CA0FF7" wp14:editId="27D33C7E">
          <wp:extent cx="2878222" cy="41023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878222" cy="410233"/>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C046C" w14:textId="77777777" w:rsidR="001265D1" w:rsidRDefault="00A81E45">
    <w:pPr>
      <w:pBdr>
        <w:top w:val="nil"/>
        <w:left w:val="nil"/>
        <w:bottom w:val="nil"/>
        <w:right w:val="nil"/>
        <w:between w:val="nil"/>
      </w:pBdr>
      <w:tabs>
        <w:tab w:val="center" w:pos="4680"/>
        <w:tab w:val="right" w:pos="9360"/>
      </w:tabs>
      <w:spacing w:after="0" w:line="240" w:lineRule="auto"/>
      <w:rPr>
        <w:color w:val="000000"/>
      </w:rPr>
    </w:pPr>
    <w:r>
      <w:rPr>
        <w:noProof/>
        <w:color w:val="000000"/>
      </w:rPr>
      <w:drawing>
        <wp:anchor distT="0" distB="0" distL="0" distR="0" simplePos="0" relativeHeight="251658240" behindDoc="1" locked="0" layoutInCell="1" hidden="0" allowOverlap="1" wp14:anchorId="00B1E830" wp14:editId="44253CDF">
          <wp:simplePos x="0" y="0"/>
          <wp:positionH relativeFrom="margin">
            <wp:align>center</wp:align>
          </wp:positionH>
          <wp:positionV relativeFrom="margin">
            <wp:align>center</wp:align>
          </wp:positionV>
          <wp:extent cx="3263265" cy="103505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263265" cy="10350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5D1"/>
    <w:rsid w:val="0001487F"/>
    <w:rsid w:val="000523A6"/>
    <w:rsid w:val="000F18CB"/>
    <w:rsid w:val="00125D04"/>
    <w:rsid w:val="001265D1"/>
    <w:rsid w:val="00156C15"/>
    <w:rsid w:val="001722D1"/>
    <w:rsid w:val="001724B0"/>
    <w:rsid w:val="001875AE"/>
    <w:rsid w:val="001A05F0"/>
    <w:rsid w:val="0024424E"/>
    <w:rsid w:val="002A063D"/>
    <w:rsid w:val="002D0780"/>
    <w:rsid w:val="00302EF7"/>
    <w:rsid w:val="00342B58"/>
    <w:rsid w:val="00392B62"/>
    <w:rsid w:val="004014AD"/>
    <w:rsid w:val="00407A5D"/>
    <w:rsid w:val="00422A16"/>
    <w:rsid w:val="004D7DD3"/>
    <w:rsid w:val="004E2A77"/>
    <w:rsid w:val="00510A8D"/>
    <w:rsid w:val="00593753"/>
    <w:rsid w:val="00636957"/>
    <w:rsid w:val="006653C9"/>
    <w:rsid w:val="00686DAC"/>
    <w:rsid w:val="006B02ED"/>
    <w:rsid w:val="006B479E"/>
    <w:rsid w:val="00745FEC"/>
    <w:rsid w:val="007977D4"/>
    <w:rsid w:val="008330B1"/>
    <w:rsid w:val="00863B0E"/>
    <w:rsid w:val="00897FBC"/>
    <w:rsid w:val="008B2ACA"/>
    <w:rsid w:val="008B5D79"/>
    <w:rsid w:val="008E66EE"/>
    <w:rsid w:val="008E6785"/>
    <w:rsid w:val="00994E2D"/>
    <w:rsid w:val="009D3F1D"/>
    <w:rsid w:val="00A81E45"/>
    <w:rsid w:val="00AE00F3"/>
    <w:rsid w:val="00AE23EE"/>
    <w:rsid w:val="00AE5E12"/>
    <w:rsid w:val="00B10FD0"/>
    <w:rsid w:val="00B53857"/>
    <w:rsid w:val="00C06BD1"/>
    <w:rsid w:val="00C23682"/>
    <w:rsid w:val="00D15860"/>
    <w:rsid w:val="00D309AE"/>
    <w:rsid w:val="00D6025F"/>
    <w:rsid w:val="00DC5F9D"/>
    <w:rsid w:val="00E01D84"/>
    <w:rsid w:val="00E10CB5"/>
    <w:rsid w:val="00E24CFA"/>
    <w:rsid w:val="00E303A9"/>
    <w:rsid w:val="00E87C29"/>
    <w:rsid w:val="00EA03C3"/>
    <w:rsid w:val="00F122B6"/>
    <w:rsid w:val="00F5305F"/>
    <w:rsid w:val="00FB5D66"/>
    <w:rsid w:val="00FC3974"/>
    <w:rsid w:val="22F17B36"/>
    <w:rsid w:val="5C5E8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9B8C7"/>
  <w15:docId w15:val="{823ABC78-E420-443F-B234-2E0B8A21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4014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14AD"/>
  </w:style>
  <w:style w:type="paragraph" w:styleId="Footer">
    <w:name w:val="footer"/>
    <w:basedOn w:val="Normal"/>
    <w:link w:val="FooterChar"/>
    <w:uiPriority w:val="99"/>
    <w:semiHidden/>
    <w:unhideWhenUsed/>
    <w:rsid w:val="004014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14AD"/>
  </w:style>
  <w:style w:type="character" w:styleId="CommentReference">
    <w:name w:val="annotation reference"/>
    <w:basedOn w:val="DefaultParagraphFont"/>
    <w:uiPriority w:val="99"/>
    <w:semiHidden/>
    <w:unhideWhenUsed/>
    <w:rsid w:val="004014AD"/>
    <w:rPr>
      <w:sz w:val="16"/>
      <w:szCs w:val="16"/>
    </w:rPr>
  </w:style>
  <w:style w:type="paragraph" w:styleId="CommentText">
    <w:name w:val="annotation text"/>
    <w:basedOn w:val="Normal"/>
    <w:link w:val="CommentTextChar"/>
    <w:uiPriority w:val="99"/>
    <w:unhideWhenUsed/>
    <w:rsid w:val="004014AD"/>
    <w:pPr>
      <w:spacing w:line="240" w:lineRule="auto"/>
    </w:pPr>
    <w:rPr>
      <w:sz w:val="20"/>
      <w:szCs w:val="20"/>
    </w:rPr>
  </w:style>
  <w:style w:type="character" w:customStyle="1" w:styleId="CommentTextChar">
    <w:name w:val="Comment Text Char"/>
    <w:basedOn w:val="DefaultParagraphFont"/>
    <w:link w:val="CommentText"/>
    <w:uiPriority w:val="99"/>
    <w:rsid w:val="004014AD"/>
    <w:rPr>
      <w:sz w:val="20"/>
      <w:szCs w:val="20"/>
    </w:rPr>
  </w:style>
  <w:style w:type="paragraph" w:styleId="CommentSubject">
    <w:name w:val="annotation subject"/>
    <w:basedOn w:val="CommentText"/>
    <w:next w:val="CommentText"/>
    <w:link w:val="CommentSubjectChar"/>
    <w:uiPriority w:val="99"/>
    <w:semiHidden/>
    <w:unhideWhenUsed/>
    <w:rsid w:val="004014AD"/>
    <w:rPr>
      <w:b/>
      <w:bCs/>
    </w:rPr>
  </w:style>
  <w:style w:type="character" w:customStyle="1" w:styleId="CommentSubjectChar">
    <w:name w:val="Comment Subject Char"/>
    <w:basedOn w:val="CommentTextChar"/>
    <w:link w:val="CommentSubject"/>
    <w:uiPriority w:val="99"/>
    <w:semiHidden/>
    <w:rsid w:val="004014AD"/>
    <w:rPr>
      <w:b/>
      <w:bCs/>
      <w:sz w:val="20"/>
      <w:szCs w:val="20"/>
    </w:rPr>
  </w:style>
  <w:style w:type="character" w:styleId="Mention">
    <w:name w:val="Mention"/>
    <w:basedOn w:val="DefaultParagraphFont"/>
    <w:uiPriority w:val="99"/>
    <w:unhideWhenUsed/>
    <w:rsid w:val="004014AD"/>
    <w:rPr>
      <w:color w:val="2B579A"/>
      <w:shd w:val="clear" w:color="auto" w:fill="E1DFDD"/>
    </w:rPr>
  </w:style>
  <w:style w:type="paragraph" w:styleId="Revision">
    <w:name w:val="Revision"/>
    <w:hidden/>
    <w:uiPriority w:val="99"/>
    <w:semiHidden/>
    <w:rsid w:val="005937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ilvija.sileike@aviasg.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7e133d7-b86e-4fab-b5e8-6f5a836374a6">
      <Terms xmlns="http://schemas.microsoft.com/office/infopath/2007/PartnerControls"/>
    </lcf76f155ced4ddcb4097134ff3c332f>
    <TaxCatchAll xmlns="91b16719-536f-4fdf-94c4-f7ad0f841ac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460B2C3CD752419BA1A3A3A9C14D82" ma:contentTypeVersion="15" ma:contentTypeDescription="Create a new document." ma:contentTypeScope="" ma:versionID="77a822b5648c23c342c8331eaa730bce">
  <xsd:schema xmlns:xsd="http://www.w3.org/2001/XMLSchema" xmlns:xs="http://www.w3.org/2001/XMLSchema" xmlns:p="http://schemas.microsoft.com/office/2006/metadata/properties" xmlns:ns2="91b16719-536f-4fdf-94c4-f7ad0f841ac6" xmlns:ns3="97e133d7-b86e-4fab-b5e8-6f5a836374a6" targetNamespace="http://schemas.microsoft.com/office/2006/metadata/properties" ma:root="true" ma:fieldsID="c77768f4bd53d65e5a83524789d5d1ba" ns2:_="" ns3:_="">
    <xsd:import namespace="91b16719-536f-4fdf-94c4-f7ad0f841ac6"/>
    <xsd:import namespace="97e133d7-b86e-4fab-b5e8-6f5a836374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ServiceDateTaken" minOccurs="0"/>
                <xsd:element ref="ns3:MediaServiceOCR"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16719-536f-4fdf-94c4-f7ad0f841a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aa8903c-ff32-4229-ad92-43bf1883327a}" ma:internalName="TaxCatchAll" ma:showField="CatchAllData" ma:web="91b16719-536f-4fdf-94c4-f7ad0f841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133d7-b86e-4fab-b5e8-6f5a836374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e2390f-612a-4ddf-8ccc-8ab7670ff80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F0D3A2-B655-4C71-89BD-FBB8298A3B03}">
  <ds:schemaRefs>
    <ds:schemaRef ds:uri="http://schemas.microsoft.com/office/2006/metadata/properties"/>
    <ds:schemaRef ds:uri="http://schemas.microsoft.com/office/infopath/2007/PartnerControls"/>
    <ds:schemaRef ds:uri="97e133d7-b86e-4fab-b5e8-6f5a836374a6"/>
    <ds:schemaRef ds:uri="91b16719-536f-4fdf-94c4-f7ad0f841ac6"/>
  </ds:schemaRefs>
</ds:datastoreItem>
</file>

<file path=customXml/itemProps2.xml><?xml version="1.0" encoding="utf-8"?>
<ds:datastoreItem xmlns:ds="http://schemas.openxmlformats.org/officeDocument/2006/customXml" ds:itemID="{A34A3CBF-2D0E-4E1B-9851-26518C9D3C06}">
  <ds:schemaRefs>
    <ds:schemaRef ds:uri="http://schemas.microsoft.com/sharepoint/v3/contenttype/forms"/>
  </ds:schemaRefs>
</ds:datastoreItem>
</file>

<file path=customXml/itemProps3.xml><?xml version="1.0" encoding="utf-8"?>
<ds:datastoreItem xmlns:ds="http://schemas.openxmlformats.org/officeDocument/2006/customXml" ds:itemID="{FD34AADA-19B1-4B7F-8DA9-B1A9009BE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b16719-536f-4fdf-94c4-f7ad0f841ac6"/>
    <ds:schemaRef ds:uri="97e133d7-b86e-4fab-b5e8-6f5a83637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2966</Characters>
  <Application>Microsoft Office Word</Application>
  <DocSecurity>0</DocSecurity>
  <Lines>24</Lines>
  <Paragraphs>6</Paragraphs>
  <ScaleCrop>false</ScaleCrop>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Zydrune Budnike | ASG</dc:creator>
  <cp:lastModifiedBy>Zydrune Budnike | ASG</cp:lastModifiedBy>
  <cp:revision>3</cp:revision>
  <dcterms:created xsi:type="dcterms:W3CDTF">2025-05-13T11:00:00Z</dcterms:created>
  <dcterms:modified xsi:type="dcterms:W3CDTF">2025-05-15T06:45:00Z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d49e54706bec2e7940de3a96aa802991332c2d31241b581cc3fb4f2f1d4bc926</vt:lpwstr>
  </property>
  <property fmtid="{D5CDD505-2E9C-101B-9397-08002B2CF9AE}" pid="3" name="ContentTypeId">
    <vt:lpwstr>0x010100B9460B2C3CD752419BA1A3A3A9C14D82</vt:lpwstr>
  </property>
  <property fmtid="{D5CDD505-2E9C-101B-9397-08002B2CF9AE}" pid="4" name="MediaServiceImageTags">
    <vt:lpwstr>MediaServiceImageTags</vt:lpwstr>
  </property>
</Properties>
</file>