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1B277" w14:textId="77777777" w:rsidR="00E761D8" w:rsidRPr="00E761D8" w:rsidRDefault="00E761D8" w:rsidP="00E761D8">
      <w:pPr>
        <w:spacing w:after="240"/>
        <w:jc w:val="both"/>
        <w:rPr>
          <w:rFonts w:ascii="Roboto" w:eastAsia="Arial" w:hAnsi="Roboto" w:cs="Arial"/>
          <w:b/>
          <w:bCs/>
          <w:color w:val="000000" w:themeColor="text1"/>
          <w:lang w:val="lt-LT"/>
        </w:rPr>
      </w:pPr>
      <w:r w:rsidRPr="00E761D8">
        <w:rPr>
          <w:rFonts w:ascii="Roboto" w:eastAsia="Arial" w:hAnsi="Roboto" w:cs="Arial"/>
          <w:b/>
          <w:bCs/>
          <w:color w:val="000000" w:themeColor="text1"/>
          <w:lang w:val="lt-LT"/>
        </w:rPr>
        <w:t>Pranešimas žiniasklaidai</w:t>
      </w:r>
    </w:p>
    <w:p w14:paraId="67107C5A" w14:textId="28518AE1" w:rsidR="00E761D8" w:rsidRPr="00E761D8" w:rsidRDefault="00E761D8" w:rsidP="00E761D8">
      <w:pPr>
        <w:spacing w:after="240"/>
        <w:jc w:val="both"/>
        <w:rPr>
          <w:rFonts w:ascii="Roboto" w:eastAsia="Arial" w:hAnsi="Roboto" w:cs="Arial"/>
          <w:b/>
          <w:bCs/>
          <w:color w:val="000000" w:themeColor="text1"/>
          <w:lang w:val="lt-LT"/>
        </w:rPr>
      </w:pPr>
      <w:r w:rsidRPr="00E761D8">
        <w:rPr>
          <w:rFonts w:ascii="Roboto" w:hAnsi="Roboto" w:cs="Arial"/>
          <w:lang w:val="lt-LT"/>
        </w:rPr>
        <w:t xml:space="preserve">2025 m. gegužės </w:t>
      </w:r>
      <w:r w:rsidR="005B0710">
        <w:rPr>
          <w:rFonts w:ascii="Roboto" w:hAnsi="Roboto" w:cs="Arial"/>
          <w:lang w:val="en-US"/>
        </w:rPr>
        <w:t>19</w:t>
      </w:r>
      <w:r w:rsidRPr="00E761D8">
        <w:rPr>
          <w:rFonts w:ascii="Roboto" w:hAnsi="Roboto" w:cs="Arial"/>
          <w:lang w:val="lt-LT"/>
        </w:rPr>
        <w:t xml:space="preserve"> d.</w:t>
      </w:r>
    </w:p>
    <w:p w14:paraId="232032E9" w14:textId="256D2426" w:rsidR="009E2C97" w:rsidRPr="00E761D8" w:rsidRDefault="009E2C97" w:rsidP="00E761D8">
      <w:pPr>
        <w:spacing w:after="240"/>
        <w:jc w:val="both"/>
        <w:rPr>
          <w:rFonts w:ascii="Roboto" w:hAnsi="Roboto" w:cs="Arial"/>
          <w:lang w:val="lt-LT"/>
        </w:rPr>
      </w:pPr>
      <w:r w:rsidRPr="00E761D8">
        <w:rPr>
          <w:rFonts w:ascii="Roboto" w:eastAsia="Roboto" w:hAnsi="Roboto" w:cs="Calibri"/>
          <w:b/>
          <w:bCs/>
          <w:color w:val="000000" w:themeColor="text1"/>
          <w:lang w:val="lt-LT"/>
        </w:rPr>
        <w:t>2025 m. pirmąjį ketvirtį Baltijos šalyse daugiausia naujų automobilių įregistruota Lietuvoje</w:t>
      </w:r>
    </w:p>
    <w:p w14:paraId="4CF2E655" w14:textId="4E993BA7" w:rsidR="00443678" w:rsidRPr="00E761D8" w:rsidRDefault="009E2C97" w:rsidP="00E761D8">
      <w:pPr>
        <w:spacing w:before="120" w:after="120"/>
        <w:jc w:val="both"/>
        <w:rPr>
          <w:rFonts w:ascii="Roboto" w:hAnsi="Roboto" w:cs="Calibri"/>
          <w:b/>
          <w:bCs/>
          <w:color w:val="000000"/>
          <w:lang w:val="lt-LT"/>
        </w:rPr>
      </w:pPr>
      <w:r w:rsidRPr="00E761D8">
        <w:rPr>
          <w:rFonts w:ascii="Roboto" w:hAnsi="Roboto" w:cs="Calibri"/>
          <w:b/>
          <w:bCs/>
          <w:color w:val="000000"/>
          <w:lang w:val="lt-LT"/>
        </w:rPr>
        <w:t>Remiantis transporto rinkos statistika, 2025 metų pirmąjį ketvirtį Lietuvoje įregistruotų automobilių skaičius siekė 10</w:t>
      </w:r>
      <w:r w:rsidR="009D19E7" w:rsidRPr="00E761D8">
        <w:rPr>
          <w:rFonts w:ascii="Roboto" w:hAnsi="Roboto" w:cs="Calibri"/>
          <w:b/>
          <w:bCs/>
          <w:color w:val="000000"/>
          <w:lang w:val="lt-LT"/>
        </w:rPr>
        <w:t xml:space="preserve"> </w:t>
      </w:r>
      <w:r w:rsidRPr="00E761D8">
        <w:rPr>
          <w:rFonts w:ascii="Roboto" w:hAnsi="Roboto" w:cs="Calibri"/>
          <w:b/>
          <w:bCs/>
          <w:color w:val="000000"/>
          <w:lang w:val="lt-LT"/>
        </w:rPr>
        <w:t xml:space="preserve">046. Lyginant su praėjusių, 2024 metų pirmuoju ketvirčiu, naujų automobilių registracijų skaičius Lietuvoje išaugo daugiau nei 35 </w:t>
      </w:r>
      <w:r w:rsidR="00372185" w:rsidRPr="00E761D8">
        <w:rPr>
          <w:rFonts w:ascii="Roboto" w:hAnsi="Roboto" w:cs="Calibri"/>
          <w:b/>
          <w:bCs/>
          <w:color w:val="000000"/>
          <w:lang w:val="lt-LT"/>
        </w:rPr>
        <w:t>proc</w:t>
      </w:r>
      <w:r w:rsidRPr="00E761D8">
        <w:rPr>
          <w:rFonts w:ascii="Roboto" w:hAnsi="Roboto" w:cs="Calibri"/>
          <w:b/>
          <w:bCs/>
          <w:color w:val="000000"/>
          <w:lang w:val="lt-LT"/>
        </w:rPr>
        <w:t>.</w:t>
      </w:r>
      <w:r w:rsidR="009D19E7" w:rsidRPr="00E761D8">
        <w:rPr>
          <w:rFonts w:ascii="Roboto" w:hAnsi="Roboto" w:cs="Calibri"/>
          <w:b/>
          <w:bCs/>
          <w:color w:val="000000"/>
          <w:lang w:val="lt-LT"/>
        </w:rPr>
        <w:t xml:space="preserve"> Vaidas</w:t>
      </w:r>
      <w:r w:rsidR="000D1F57">
        <w:rPr>
          <w:rFonts w:ascii="Roboto" w:hAnsi="Roboto" w:cs="Calibri"/>
          <w:b/>
          <w:bCs/>
          <w:color w:val="000000"/>
          <w:lang w:val="lt-LT"/>
        </w:rPr>
        <w:t xml:space="preserve"> </w:t>
      </w:r>
      <w:proofErr w:type="spellStart"/>
      <w:r w:rsidR="009D19E7" w:rsidRPr="00E761D8">
        <w:rPr>
          <w:rFonts w:ascii="Roboto" w:hAnsi="Roboto" w:cs="Calibri"/>
          <w:b/>
          <w:bCs/>
          <w:color w:val="000000"/>
          <w:lang w:val="lt-LT"/>
        </w:rPr>
        <w:t>Žagūnis</w:t>
      </w:r>
      <w:proofErr w:type="spellEnd"/>
      <w:r w:rsidR="009D19E7" w:rsidRPr="00E761D8">
        <w:rPr>
          <w:rFonts w:ascii="Roboto" w:hAnsi="Roboto" w:cs="Calibri"/>
          <w:b/>
          <w:bCs/>
          <w:color w:val="000000"/>
          <w:lang w:val="lt-LT"/>
        </w:rPr>
        <w:t xml:space="preserve">, </w:t>
      </w:r>
      <w:r w:rsidRPr="00E761D8">
        <w:rPr>
          <w:rStyle w:val="apple-converted-space"/>
          <w:rFonts w:ascii="Roboto" w:eastAsiaTheme="majorEastAsia" w:hAnsi="Roboto" w:cs="Calibri"/>
          <w:b/>
          <w:bCs/>
          <w:color w:val="000000"/>
          <w:lang w:val="lt-LT"/>
        </w:rPr>
        <w:t>„Citadele</w:t>
      </w:r>
      <w:r w:rsidR="00360E64">
        <w:rPr>
          <w:rStyle w:val="apple-converted-space"/>
          <w:rFonts w:ascii="Roboto" w:eastAsiaTheme="majorEastAsia" w:hAnsi="Roboto" w:cs="Calibri"/>
          <w:b/>
          <w:bCs/>
          <w:color w:val="000000"/>
          <w:lang w:val="lt-LT"/>
        </w:rPr>
        <w:t xml:space="preserve"> </w:t>
      </w:r>
      <w:proofErr w:type="spellStart"/>
      <w:r w:rsidR="00360E64">
        <w:rPr>
          <w:rStyle w:val="apple-converted-space"/>
          <w:rFonts w:ascii="Roboto" w:eastAsiaTheme="majorEastAsia" w:hAnsi="Roboto" w:cs="Calibri"/>
          <w:b/>
          <w:bCs/>
          <w:color w:val="000000"/>
          <w:lang w:val="lt-LT"/>
        </w:rPr>
        <w:t>leasing</w:t>
      </w:r>
      <w:proofErr w:type="spellEnd"/>
      <w:r w:rsidRPr="00E761D8">
        <w:rPr>
          <w:rStyle w:val="apple-converted-space"/>
          <w:rFonts w:ascii="Roboto" w:eastAsiaTheme="majorEastAsia" w:hAnsi="Roboto" w:cs="Calibri"/>
          <w:b/>
          <w:bCs/>
          <w:color w:val="000000"/>
          <w:lang w:val="lt-LT"/>
        </w:rPr>
        <w:t xml:space="preserve">“ </w:t>
      </w:r>
      <w:r w:rsidR="00360E64">
        <w:rPr>
          <w:rFonts w:ascii="Roboto" w:hAnsi="Roboto" w:cs="Calibri"/>
          <w:b/>
          <w:bCs/>
          <w:color w:val="000000"/>
          <w:shd w:val="clear" w:color="auto" w:fill="FFFFFF"/>
          <w:lang w:val="lt-LT"/>
        </w:rPr>
        <w:t>v</w:t>
      </w:r>
      <w:r w:rsidRPr="00E761D8">
        <w:rPr>
          <w:rFonts w:ascii="Roboto" w:hAnsi="Roboto" w:cs="Calibri"/>
          <w:b/>
          <w:bCs/>
          <w:color w:val="000000"/>
          <w:shd w:val="clear" w:color="auto" w:fill="FFFFFF"/>
          <w:lang w:val="lt-LT"/>
        </w:rPr>
        <w:t>aldybos narys</w:t>
      </w:r>
      <w:r w:rsidR="009D19E7" w:rsidRPr="00E761D8">
        <w:rPr>
          <w:rFonts w:ascii="Roboto" w:hAnsi="Roboto" w:cs="Calibri"/>
          <w:b/>
          <w:bCs/>
          <w:color w:val="000000"/>
          <w:shd w:val="clear" w:color="auto" w:fill="FFFFFF"/>
          <w:lang w:val="lt-LT"/>
        </w:rPr>
        <w:t>,</w:t>
      </w:r>
      <w:r w:rsidRPr="00E761D8">
        <w:rPr>
          <w:rStyle w:val="apple-converted-space"/>
          <w:rFonts w:ascii="Roboto" w:eastAsiaTheme="majorEastAsia" w:hAnsi="Roboto" w:cs="Calibri"/>
          <w:b/>
          <w:bCs/>
          <w:color w:val="000000"/>
          <w:lang w:val="lt-LT"/>
        </w:rPr>
        <w:t> </w:t>
      </w:r>
      <w:r w:rsidRPr="00E761D8">
        <w:rPr>
          <w:rFonts w:ascii="Roboto" w:hAnsi="Roboto" w:cs="Calibri"/>
          <w:b/>
          <w:bCs/>
          <w:color w:val="000000"/>
          <w:lang w:val="lt-LT"/>
        </w:rPr>
        <w:t xml:space="preserve">teigia, kad šiemet, lyginant su tuo pačiu laikotarpiu 2024 metais, automobilių pirkėjų aktyvumas Lietuvoje auga, tačiau, atsižvelgiant į tendencijas visoje Europos Sąjungoje – automobilių rinka ateityje gali sulėtėti.  </w:t>
      </w:r>
    </w:p>
    <w:p w14:paraId="20B63BA9" w14:textId="654CAB5D" w:rsidR="009E2C97" w:rsidRPr="00E761D8" w:rsidRDefault="009E2C97" w:rsidP="00E761D8">
      <w:pPr>
        <w:spacing w:before="120" w:after="120"/>
        <w:jc w:val="both"/>
        <w:rPr>
          <w:rFonts w:ascii="Roboto" w:hAnsi="Roboto" w:cs="Calibri"/>
          <w:b/>
          <w:bCs/>
          <w:color w:val="000000"/>
          <w:shd w:val="clear" w:color="auto" w:fill="FFFFFF"/>
          <w:lang w:val="lt-LT"/>
        </w:rPr>
      </w:pPr>
      <w:r w:rsidRPr="00E761D8">
        <w:rPr>
          <w:rFonts w:ascii="Roboto" w:hAnsi="Roboto" w:cs="Calibri"/>
          <w:b/>
          <w:bCs/>
          <w:color w:val="000000"/>
          <w:lang w:val="lt-LT"/>
        </w:rPr>
        <w:t xml:space="preserve">Tarp automobilių pirkėjų </w:t>
      </w:r>
      <w:r w:rsidR="009D19E7" w:rsidRPr="00E761D8">
        <w:rPr>
          <w:rFonts w:ascii="Roboto" w:hAnsi="Roboto" w:cs="Arial"/>
          <w:b/>
          <w:bCs/>
          <w:lang w:val="lt-LT"/>
        </w:rPr>
        <w:t xml:space="preserve">– </w:t>
      </w:r>
      <w:r w:rsidRPr="00E761D8">
        <w:rPr>
          <w:rFonts w:ascii="Roboto" w:hAnsi="Roboto" w:cs="Calibri"/>
          <w:b/>
          <w:bCs/>
          <w:color w:val="000000"/>
          <w:lang w:val="lt-LT"/>
        </w:rPr>
        <w:t xml:space="preserve">lizingo būdas išlieka populiariausias </w:t>
      </w:r>
    </w:p>
    <w:p w14:paraId="1C1ACA6C" w14:textId="6287E852" w:rsidR="00CE750F" w:rsidRPr="00E761D8" w:rsidRDefault="00CE750F" w:rsidP="00E761D8">
      <w:pPr>
        <w:spacing w:before="120" w:after="120"/>
        <w:jc w:val="both"/>
        <w:rPr>
          <w:rFonts w:ascii="Roboto" w:eastAsia="Roboto" w:hAnsi="Roboto" w:cs="Calibri"/>
          <w:color w:val="000000" w:themeColor="text1"/>
          <w:lang w:val="lt-LT"/>
        </w:rPr>
      </w:pPr>
      <w:r w:rsidRPr="00E761D8">
        <w:rPr>
          <w:rFonts w:ascii="Roboto" w:eastAsia="Roboto" w:hAnsi="Roboto" w:cs="Calibri"/>
          <w:color w:val="000000" w:themeColor="text1"/>
          <w:lang w:val="lt-LT"/>
        </w:rPr>
        <w:t>Pirmąjį šių metų ketvirtį, lizingu buvo įsigyta 5147 automobiliai, kas sudaro 51</w:t>
      </w:r>
      <w:r w:rsidR="00372185" w:rsidRPr="00E761D8">
        <w:rPr>
          <w:rFonts w:ascii="Roboto" w:eastAsia="Roboto" w:hAnsi="Roboto" w:cs="Calibri"/>
          <w:color w:val="000000" w:themeColor="text1"/>
          <w:lang w:val="lt-LT"/>
        </w:rPr>
        <w:t xml:space="preserve"> proc.</w:t>
      </w:r>
      <w:r w:rsidRPr="00E761D8">
        <w:rPr>
          <w:rFonts w:ascii="Roboto" w:eastAsia="Roboto" w:hAnsi="Roboto" w:cs="Calibri"/>
          <w:color w:val="000000" w:themeColor="text1"/>
          <w:lang w:val="lt-LT"/>
        </w:rPr>
        <w:t xml:space="preserve"> visų naujai įregistruotų lengvųjų automobilių Lietuvoje. Palyginti su tuo pačiu laikotarpiu 2024-aisiais, lizingu buvo įsigyta 5 proc. mažiau automobilių, tačiau bendrai pirkėjų aktyvumą galima vertinti pozityviai.</w:t>
      </w:r>
    </w:p>
    <w:p w14:paraId="6D65B2A8" w14:textId="3457FB73" w:rsidR="005607AF" w:rsidRDefault="00EF0D2C" w:rsidP="00E761D8">
      <w:pPr>
        <w:spacing w:before="120" w:after="120"/>
        <w:jc w:val="both"/>
        <w:rPr>
          <w:rFonts w:ascii="Roboto" w:hAnsi="Roboto" w:cs="Calibri"/>
          <w:color w:val="000000"/>
          <w:lang w:val="lt-LT"/>
        </w:rPr>
      </w:pPr>
      <w:r>
        <w:rPr>
          <w:rFonts w:ascii="Roboto" w:hAnsi="Roboto" w:cs="Calibri"/>
          <w:color w:val="000000"/>
          <w:lang w:val="lt-LT"/>
        </w:rPr>
        <w:t>„Citadele“ b</w:t>
      </w:r>
      <w:r w:rsidR="00623AF0" w:rsidRPr="00623AF0">
        <w:rPr>
          <w:rFonts w:ascii="Roboto" w:hAnsi="Roboto" w:cs="Calibri"/>
          <w:color w:val="000000"/>
          <w:lang w:val="lt-LT"/>
        </w:rPr>
        <w:t xml:space="preserve">anko </w:t>
      </w:r>
      <w:r w:rsidR="00684E7E">
        <w:rPr>
          <w:rFonts w:ascii="Roboto" w:hAnsi="Roboto" w:cs="Calibri"/>
          <w:color w:val="000000"/>
          <w:lang w:val="lt-LT"/>
        </w:rPr>
        <w:t>ir „Citadele</w:t>
      </w:r>
      <w:r w:rsidR="00502804">
        <w:rPr>
          <w:rFonts w:ascii="Roboto" w:hAnsi="Roboto" w:cs="Calibri"/>
          <w:color w:val="000000"/>
          <w:lang w:val="lt-LT"/>
        </w:rPr>
        <w:t xml:space="preserve"> </w:t>
      </w:r>
      <w:proofErr w:type="spellStart"/>
      <w:r w:rsidR="00502804">
        <w:rPr>
          <w:rFonts w:ascii="Roboto" w:hAnsi="Roboto" w:cs="Calibri"/>
          <w:color w:val="000000"/>
          <w:lang w:val="lt-LT"/>
        </w:rPr>
        <w:t>leasing</w:t>
      </w:r>
      <w:proofErr w:type="spellEnd"/>
      <w:r w:rsidR="00684E7E">
        <w:rPr>
          <w:rFonts w:ascii="Roboto" w:hAnsi="Roboto" w:cs="Calibri"/>
          <w:color w:val="000000"/>
          <w:lang w:val="lt-LT"/>
        </w:rPr>
        <w:t xml:space="preserve">“ </w:t>
      </w:r>
      <w:r w:rsidR="00623AF0" w:rsidRPr="00623AF0">
        <w:rPr>
          <w:rFonts w:ascii="Roboto" w:hAnsi="Roboto" w:cs="Calibri"/>
          <w:color w:val="000000"/>
          <w:lang w:val="lt-LT"/>
        </w:rPr>
        <w:t xml:space="preserve">valdybos narys </w:t>
      </w:r>
      <w:r w:rsidR="00502804">
        <w:rPr>
          <w:rFonts w:ascii="Roboto" w:hAnsi="Roboto" w:cs="Calibri"/>
          <w:color w:val="000000"/>
          <w:lang w:val="lt-LT"/>
        </w:rPr>
        <w:t>bei</w:t>
      </w:r>
      <w:r w:rsidR="00623AF0" w:rsidRPr="00623AF0">
        <w:rPr>
          <w:rFonts w:ascii="Roboto" w:hAnsi="Roboto" w:cs="Calibri"/>
          <w:color w:val="000000"/>
          <w:lang w:val="lt-LT"/>
        </w:rPr>
        <w:t xml:space="preserve"> </w:t>
      </w:r>
      <w:r w:rsidR="00623AF0" w:rsidRPr="002F242B">
        <w:rPr>
          <w:rFonts w:ascii="Roboto" w:hAnsi="Roboto"/>
          <w:color w:val="000000"/>
          <w:shd w:val="clear" w:color="auto" w:fill="FFFFFF"/>
          <w:lang w:val="lt-LT"/>
        </w:rPr>
        <w:t>Verslo bankininkystės tarnybos vadovas Baltijos šalyse</w:t>
      </w:r>
      <w:r w:rsidR="00623AF0" w:rsidRPr="002F242B">
        <w:rPr>
          <w:rFonts w:ascii="Aptos" w:hAnsi="Aptos"/>
          <w:color w:val="000000"/>
          <w:shd w:val="clear" w:color="auto" w:fill="FFFFFF"/>
          <w:lang w:val="lt-LT"/>
        </w:rPr>
        <w:t xml:space="preserve"> </w:t>
      </w:r>
      <w:r w:rsidR="00CE750F" w:rsidRPr="00E761D8">
        <w:rPr>
          <w:rFonts w:ascii="Roboto" w:hAnsi="Roboto" w:cs="Calibri"/>
          <w:color w:val="000000"/>
          <w:lang w:val="lt-LT"/>
        </w:rPr>
        <w:t>Vaidas Žagūnis atkreipia dėmesį, jog daugiausiai automobilių regi</w:t>
      </w:r>
      <w:r w:rsidR="00AD7CF3" w:rsidRPr="00E761D8">
        <w:rPr>
          <w:rFonts w:ascii="Roboto" w:hAnsi="Roboto" w:cs="Calibri"/>
          <w:color w:val="000000"/>
          <w:lang w:val="lt-LT"/>
        </w:rPr>
        <w:t>s</w:t>
      </w:r>
      <w:r w:rsidR="00CE750F" w:rsidRPr="00E761D8">
        <w:rPr>
          <w:rFonts w:ascii="Roboto" w:hAnsi="Roboto" w:cs="Calibri"/>
          <w:color w:val="000000"/>
          <w:lang w:val="lt-LT"/>
        </w:rPr>
        <w:t>truojama pavasario mėnesiais</w:t>
      </w:r>
      <w:r w:rsidR="002A4D92">
        <w:rPr>
          <w:rFonts w:ascii="Roboto" w:hAnsi="Roboto" w:cs="Calibri"/>
          <w:color w:val="000000"/>
          <w:lang w:val="lt-LT"/>
        </w:rPr>
        <w:t>.</w:t>
      </w:r>
      <w:r w:rsidR="00CE750F" w:rsidRPr="00E761D8">
        <w:rPr>
          <w:rFonts w:ascii="Roboto" w:hAnsi="Roboto" w:cs="Calibri"/>
          <w:color w:val="000000"/>
          <w:lang w:val="lt-LT"/>
        </w:rPr>
        <w:t xml:space="preserve"> </w:t>
      </w:r>
    </w:p>
    <w:p w14:paraId="6FD21800" w14:textId="7EE0EA95" w:rsidR="00CE750F" w:rsidRPr="002F242B" w:rsidRDefault="005607AF" w:rsidP="0018082B">
      <w:pPr>
        <w:spacing w:before="120" w:after="120"/>
        <w:jc w:val="both"/>
        <w:rPr>
          <w:rFonts w:ascii="Roboto" w:hAnsi="Roboto" w:cs="Calibri"/>
          <w:color w:val="000000"/>
          <w:lang w:val="lt-LT"/>
        </w:rPr>
      </w:pPr>
      <w:r w:rsidRPr="00654596">
        <w:rPr>
          <w:rFonts w:ascii="Roboto" w:hAnsi="Roboto" w:cs="Calibri"/>
          <w:color w:val="000000" w:themeColor="text1"/>
          <w:lang w:val="lt-LT"/>
        </w:rPr>
        <w:t xml:space="preserve">„Tai </w:t>
      </w:r>
      <w:r w:rsidR="00CE750F" w:rsidRPr="00654596">
        <w:rPr>
          <w:rFonts w:ascii="Roboto" w:hAnsi="Roboto" w:cs="Calibri"/>
          <w:color w:val="000000" w:themeColor="text1"/>
          <w:lang w:val="lt-LT"/>
        </w:rPr>
        <w:t>yra įprasta Lietuvos rinkai</w:t>
      </w:r>
      <w:r w:rsidR="00AD7CF3" w:rsidRPr="00654596">
        <w:rPr>
          <w:rFonts w:ascii="Roboto" w:hAnsi="Roboto" w:cs="Calibri"/>
          <w:color w:val="000000" w:themeColor="text1"/>
          <w:lang w:val="lt-LT"/>
        </w:rPr>
        <w:t xml:space="preserve">, tad šią tendenciją, tikėtina, matysime ir šiemet. </w:t>
      </w:r>
      <w:r w:rsidR="00CE750F" w:rsidRPr="00654596">
        <w:rPr>
          <w:rFonts w:ascii="Roboto" w:hAnsi="Roboto" w:cs="Calibri"/>
          <w:color w:val="000000" w:themeColor="text1"/>
          <w:lang w:val="lt-LT"/>
        </w:rPr>
        <w:t>Gerėjanti žmonių finansinė situacija ir pamažu mažėjančios EURIBOR palūkanų normos, leidžia vartotojams įsigyti didesnius ir brangesnius pirkinius”</w:t>
      </w:r>
      <w:r w:rsidR="009D19E7" w:rsidRPr="00654596">
        <w:rPr>
          <w:rFonts w:ascii="Roboto" w:hAnsi="Roboto" w:cs="Arial"/>
          <w:lang w:val="lt-LT"/>
        </w:rPr>
        <w:t xml:space="preserve">, – </w:t>
      </w:r>
      <w:r w:rsidR="009D19E7" w:rsidRPr="00654596">
        <w:rPr>
          <w:rFonts w:ascii="Roboto" w:hAnsi="Roboto" w:cs="Calibri"/>
          <w:lang w:val="lt-LT"/>
        </w:rPr>
        <w:t xml:space="preserve"> </w:t>
      </w:r>
      <w:r w:rsidR="00CE750F" w:rsidRPr="00654596">
        <w:rPr>
          <w:rFonts w:ascii="Roboto" w:hAnsi="Roboto" w:cs="Calibri"/>
          <w:color w:val="000000" w:themeColor="text1"/>
          <w:lang w:val="lt-LT"/>
        </w:rPr>
        <w:t xml:space="preserve"> </w:t>
      </w:r>
      <w:r w:rsidR="00CE750F" w:rsidRPr="00654596">
        <w:rPr>
          <w:rFonts w:ascii="Roboto" w:eastAsia="Roboto" w:hAnsi="Roboto" w:cs="Calibri"/>
          <w:color w:val="000000" w:themeColor="text1"/>
          <w:lang w:val="lt-LT"/>
        </w:rPr>
        <w:t>sako V. Žagūnis.</w:t>
      </w:r>
      <w:r w:rsidR="00CE750F" w:rsidRPr="002F242B">
        <w:rPr>
          <w:rFonts w:ascii="Roboto" w:eastAsia="Roboto" w:hAnsi="Roboto" w:cs="Calibri"/>
          <w:color w:val="000000" w:themeColor="text1"/>
          <w:lang w:val="lt-LT"/>
        </w:rPr>
        <w:t xml:space="preserve"> </w:t>
      </w:r>
    </w:p>
    <w:p w14:paraId="389A128F" w14:textId="0B825AC4" w:rsidR="000E2F67" w:rsidRPr="00E761D8" w:rsidRDefault="000E2F67" w:rsidP="00E761D8">
      <w:pPr>
        <w:spacing w:before="120" w:after="120"/>
        <w:jc w:val="both"/>
        <w:rPr>
          <w:rFonts w:ascii="Roboto" w:eastAsia="Roboto" w:hAnsi="Roboto" w:cs="Calibri"/>
          <w:color w:val="000000" w:themeColor="text1"/>
          <w:lang w:val="lt-LT"/>
        </w:rPr>
      </w:pPr>
      <w:r w:rsidRPr="00E761D8">
        <w:rPr>
          <w:rFonts w:ascii="Roboto" w:eastAsia="Roboto" w:hAnsi="Roboto" w:cs="Calibri"/>
          <w:color w:val="000000" w:themeColor="text1"/>
          <w:lang w:val="lt-LT"/>
        </w:rPr>
        <w:t>Aktyviausiai nauji automobiliai buvo registruojami Vilniuje – čia pirmąjį šių metų ketvirtį buvo registruot</w:t>
      </w:r>
      <w:r w:rsidR="00AD7CF3" w:rsidRPr="00E761D8">
        <w:rPr>
          <w:rFonts w:ascii="Roboto" w:eastAsia="Roboto" w:hAnsi="Roboto" w:cs="Calibri"/>
          <w:color w:val="000000" w:themeColor="text1"/>
          <w:lang w:val="lt-LT"/>
        </w:rPr>
        <w:t>i</w:t>
      </w:r>
      <w:r w:rsidRPr="00E761D8">
        <w:rPr>
          <w:rFonts w:ascii="Roboto" w:eastAsia="Roboto" w:hAnsi="Roboto" w:cs="Calibri"/>
          <w:color w:val="000000" w:themeColor="text1"/>
          <w:lang w:val="lt-LT"/>
        </w:rPr>
        <w:t xml:space="preserve"> 6673 nauji automobiliai – </w:t>
      </w:r>
      <w:r w:rsidR="00A34B86" w:rsidRPr="00E761D8">
        <w:rPr>
          <w:rFonts w:ascii="Roboto" w:eastAsia="Roboto" w:hAnsi="Roboto" w:cs="Calibri"/>
          <w:color w:val="000000" w:themeColor="text1"/>
          <w:lang w:val="lt-LT"/>
        </w:rPr>
        <w:t>beveik 35</w:t>
      </w:r>
      <w:r w:rsidR="00372185" w:rsidRPr="00E761D8">
        <w:rPr>
          <w:rFonts w:ascii="Roboto" w:eastAsia="Roboto" w:hAnsi="Roboto" w:cs="Calibri"/>
          <w:color w:val="000000" w:themeColor="text1"/>
          <w:lang w:val="lt-LT"/>
        </w:rPr>
        <w:t xml:space="preserve"> proc.</w:t>
      </w:r>
      <w:r w:rsidRPr="00E761D8">
        <w:rPr>
          <w:rFonts w:ascii="Roboto" w:eastAsia="Roboto" w:hAnsi="Roboto" w:cs="Calibri"/>
          <w:color w:val="000000" w:themeColor="text1"/>
          <w:lang w:val="lt-LT"/>
        </w:rPr>
        <w:t xml:space="preserve"> automobilių daugiau nei atitinkamu laikotarpiu pernai. </w:t>
      </w:r>
    </w:p>
    <w:p w14:paraId="0C521D41" w14:textId="77777777" w:rsidR="000E2F67" w:rsidRPr="00E761D8" w:rsidRDefault="000E2F67" w:rsidP="00E761D8">
      <w:pPr>
        <w:spacing w:before="120" w:after="120"/>
        <w:jc w:val="both"/>
        <w:rPr>
          <w:rFonts w:ascii="Roboto" w:eastAsia="Roboto" w:hAnsi="Roboto" w:cs="Calibri"/>
          <w:b/>
          <w:bCs/>
          <w:color w:val="000000" w:themeColor="text1"/>
          <w:lang w:val="lt-LT"/>
        </w:rPr>
      </w:pPr>
      <w:r w:rsidRPr="00E761D8">
        <w:rPr>
          <w:rFonts w:ascii="Roboto" w:eastAsia="Roboto" w:hAnsi="Roboto" w:cs="Calibri"/>
          <w:b/>
          <w:bCs/>
          <w:color w:val="000000" w:themeColor="text1"/>
          <w:lang w:val="lt-LT"/>
        </w:rPr>
        <w:t>ES automobilių rinkoje – sulėtėjimas</w:t>
      </w:r>
    </w:p>
    <w:p w14:paraId="45391045" w14:textId="77777777" w:rsidR="000E2F67" w:rsidRPr="00E761D8" w:rsidRDefault="000E2F67" w:rsidP="00E761D8">
      <w:pPr>
        <w:spacing w:before="120" w:after="120"/>
        <w:jc w:val="both"/>
        <w:rPr>
          <w:rFonts w:ascii="Roboto" w:eastAsia="Roboto" w:hAnsi="Roboto" w:cs="Calibri"/>
          <w:color w:val="000000" w:themeColor="text1"/>
          <w:lang w:val="lt-LT"/>
        </w:rPr>
      </w:pPr>
      <w:r w:rsidRPr="00E761D8">
        <w:rPr>
          <w:rFonts w:ascii="Roboto" w:eastAsia="Roboto" w:hAnsi="Roboto" w:cs="Calibri"/>
          <w:color w:val="000000" w:themeColor="text1"/>
          <w:lang w:val="lt-LT"/>
        </w:rPr>
        <w:t xml:space="preserve">Automobilių gamintojų asociacijos (ACEA) duomenimis, ES pirmąjį šių metų ketvirtį buvo įregistruota 2,7 mln. automobilių, o tai yra 1,9 proc. mažiau nei atitinkamu laikotarpiu pernai – daugiausia jų buvo įregistruota Vokietijoje, Italijoje ir Prancūzijoje. </w:t>
      </w:r>
    </w:p>
    <w:p w14:paraId="334F077E" w14:textId="5D9AF194" w:rsidR="00BF3134" w:rsidRPr="00C97370" w:rsidRDefault="001C4C97" w:rsidP="00E761D8">
      <w:pPr>
        <w:spacing w:before="120" w:after="120"/>
        <w:jc w:val="both"/>
        <w:rPr>
          <w:rFonts w:ascii="Roboto" w:hAnsi="Roboto" w:cs="Calibri"/>
          <w:color w:val="000000"/>
          <w:lang w:val="lt-LT"/>
        </w:rPr>
      </w:pPr>
      <w:r w:rsidRPr="00E761D8">
        <w:rPr>
          <w:rFonts w:ascii="Roboto" w:eastAsia="Roboto" w:hAnsi="Roboto" w:cs="Calibri"/>
          <w:color w:val="000000" w:themeColor="text1"/>
          <w:lang w:val="lt-LT"/>
        </w:rPr>
        <w:t xml:space="preserve">V. Žagūnis </w:t>
      </w:r>
      <w:r w:rsidRPr="00E761D8">
        <w:rPr>
          <w:rFonts w:ascii="Roboto" w:hAnsi="Roboto" w:cs="Calibri"/>
          <w:color w:val="000000"/>
          <w:lang w:val="lt-LT"/>
        </w:rPr>
        <w:t xml:space="preserve">pažymi, kad visos ES automobilių rinkos iššūkius generuoja ne tik sudėtinga ekonominė aplinka, bet ir bendrai silpnėjanti naujų transporto priemonių paklausa, didinanti Europos automobilių gamintojų gamybos sustabdymo riziką. </w:t>
      </w:r>
      <w:r w:rsidR="00BF3134" w:rsidRPr="00E761D8">
        <w:rPr>
          <w:rFonts w:ascii="Roboto" w:hAnsi="Roboto" w:cs="Calibri"/>
          <w:color w:val="000000"/>
          <w:lang w:val="lt-LT"/>
        </w:rPr>
        <w:t xml:space="preserve"> </w:t>
      </w:r>
    </w:p>
    <w:p w14:paraId="3C47317E" w14:textId="03321124" w:rsidR="00BF3134" w:rsidRPr="00E761D8" w:rsidRDefault="00BF3134" w:rsidP="00E761D8">
      <w:pPr>
        <w:spacing w:before="120" w:after="120"/>
        <w:jc w:val="both"/>
        <w:rPr>
          <w:rFonts w:ascii="Roboto" w:hAnsi="Roboto" w:cs="Calibri"/>
          <w:b/>
          <w:bCs/>
          <w:lang w:val="lt-LT"/>
        </w:rPr>
      </w:pPr>
      <w:r w:rsidRPr="00E761D8">
        <w:rPr>
          <w:rFonts w:ascii="Roboto" w:hAnsi="Roboto" w:cs="Calibri"/>
          <w:b/>
          <w:bCs/>
          <w:lang w:val="lt-LT"/>
        </w:rPr>
        <w:t xml:space="preserve">Europoje auga elektromobilių populiarumas </w:t>
      </w:r>
    </w:p>
    <w:p w14:paraId="2E33FF78" w14:textId="6EECC580" w:rsidR="007D5209" w:rsidRPr="00E761D8" w:rsidRDefault="00BF3134" w:rsidP="00E761D8">
      <w:pPr>
        <w:spacing w:before="120" w:after="120"/>
        <w:jc w:val="both"/>
        <w:rPr>
          <w:rFonts w:ascii="Roboto" w:hAnsi="Roboto" w:cs="Calibri"/>
          <w:color w:val="000000"/>
          <w:lang w:val="lt-LT"/>
        </w:rPr>
      </w:pPr>
      <w:r w:rsidRPr="00E761D8">
        <w:rPr>
          <w:rFonts w:ascii="Roboto" w:hAnsi="Roboto" w:cs="Calibri"/>
          <w:color w:val="000000"/>
          <w:lang w:val="lt-LT"/>
        </w:rPr>
        <w:t>2025 m. pirmasis ketvirtis ES automobilių rinkoje pasižymėjo stipriu elektromobilių segmento augimu – akumuliatorinių elektrinių transporto priemonių pardavimai padidėjo beveik ketvirtadaliu</w:t>
      </w:r>
      <w:r w:rsidR="009D19E7" w:rsidRPr="00E761D8">
        <w:rPr>
          <w:rFonts w:ascii="Roboto" w:hAnsi="Roboto" w:cs="Arial"/>
          <w:lang w:val="lt-LT"/>
        </w:rPr>
        <w:t xml:space="preserve"> – </w:t>
      </w:r>
      <w:r w:rsidRPr="00E761D8">
        <w:rPr>
          <w:rFonts w:ascii="Roboto" w:hAnsi="Roboto" w:cs="Calibri"/>
          <w:color w:val="000000"/>
          <w:lang w:val="lt-LT"/>
        </w:rPr>
        <w:t>23,9</w:t>
      </w:r>
      <w:r w:rsidR="005F092D" w:rsidRPr="00E761D8">
        <w:rPr>
          <w:rFonts w:ascii="Roboto" w:hAnsi="Roboto" w:cs="Calibri"/>
          <w:color w:val="000000"/>
          <w:lang w:val="lt-LT"/>
        </w:rPr>
        <w:t xml:space="preserve"> proc.</w:t>
      </w:r>
      <w:r w:rsidRPr="00E761D8">
        <w:rPr>
          <w:rFonts w:ascii="Roboto" w:hAnsi="Roboto" w:cs="Calibri"/>
          <w:color w:val="000000"/>
          <w:lang w:val="lt-LT"/>
        </w:rPr>
        <w:t xml:space="preserve"> ir užėmė daugiau nei 15</w:t>
      </w:r>
      <w:r w:rsidR="005F092D" w:rsidRPr="00E761D8">
        <w:rPr>
          <w:rFonts w:ascii="Roboto" w:hAnsi="Roboto" w:cs="Calibri"/>
          <w:color w:val="000000"/>
          <w:lang w:val="lt-LT"/>
        </w:rPr>
        <w:t xml:space="preserve"> proc.</w:t>
      </w:r>
      <w:r w:rsidRPr="00E761D8">
        <w:rPr>
          <w:rFonts w:ascii="Roboto" w:hAnsi="Roboto" w:cs="Calibri"/>
          <w:color w:val="000000"/>
          <w:lang w:val="lt-LT"/>
        </w:rPr>
        <w:t xml:space="preserve"> visos rinkos. Šių automobilių augimas didžiausias buvo Vokietijoje, Belgijoje ir Nyderlanduose, nors Prancūzijoje buvo fiksuotas nuosmukis. Hibridiniai automobiliai taip pat išliko populiarūs, jų registracija ūgtelėjo daugiau nei 20</w:t>
      </w:r>
      <w:r w:rsidR="005F092D" w:rsidRPr="00E761D8">
        <w:rPr>
          <w:rFonts w:ascii="Roboto" w:hAnsi="Roboto" w:cs="Calibri"/>
          <w:color w:val="000000"/>
          <w:lang w:val="lt-LT"/>
        </w:rPr>
        <w:t xml:space="preserve"> proc.</w:t>
      </w:r>
      <w:r w:rsidRPr="00E761D8">
        <w:rPr>
          <w:rFonts w:ascii="Roboto" w:hAnsi="Roboto" w:cs="Calibri"/>
          <w:color w:val="000000"/>
          <w:lang w:val="lt-LT"/>
        </w:rPr>
        <w:t xml:space="preserve"> ir sudarė didžiausią rinkos dalį</w:t>
      </w:r>
      <w:r w:rsidR="009D19E7" w:rsidRPr="00E761D8">
        <w:rPr>
          <w:rFonts w:ascii="Roboto" w:hAnsi="Roboto" w:cs="Arial"/>
          <w:lang w:val="lt-LT"/>
        </w:rPr>
        <w:t xml:space="preserve"> – </w:t>
      </w:r>
      <w:r w:rsidRPr="00E761D8">
        <w:rPr>
          <w:rFonts w:ascii="Roboto" w:hAnsi="Roboto" w:cs="Calibri"/>
          <w:color w:val="000000"/>
          <w:lang w:val="lt-LT"/>
        </w:rPr>
        <w:t>35,5</w:t>
      </w:r>
      <w:r w:rsidR="005F092D" w:rsidRPr="00E761D8">
        <w:rPr>
          <w:rFonts w:ascii="Roboto" w:hAnsi="Roboto" w:cs="Calibri"/>
          <w:color w:val="000000"/>
          <w:lang w:val="lt-LT"/>
        </w:rPr>
        <w:t xml:space="preserve"> proc</w:t>
      </w:r>
      <w:r w:rsidR="007D5209" w:rsidRPr="00E761D8">
        <w:rPr>
          <w:rFonts w:ascii="Roboto" w:hAnsi="Roboto" w:cs="Calibri"/>
          <w:color w:val="000000"/>
          <w:lang w:val="lt-LT"/>
        </w:rPr>
        <w:t>.</w:t>
      </w:r>
    </w:p>
    <w:p w14:paraId="513C5187" w14:textId="445922A1" w:rsidR="007D5209" w:rsidRPr="00E761D8" w:rsidRDefault="007D5209" w:rsidP="00E761D8">
      <w:pPr>
        <w:spacing w:before="120" w:after="120"/>
        <w:jc w:val="both"/>
        <w:rPr>
          <w:rFonts w:ascii="Roboto" w:hAnsi="Roboto" w:cs="Calibri"/>
          <w:b/>
          <w:bCs/>
          <w:lang w:val="lt-LT"/>
        </w:rPr>
      </w:pPr>
      <w:r w:rsidRPr="00E761D8">
        <w:rPr>
          <w:rFonts w:ascii="Roboto" w:hAnsi="Roboto" w:cs="Calibri"/>
          <w:b/>
          <w:bCs/>
          <w:lang w:val="lt-LT"/>
        </w:rPr>
        <w:t>Aktyviausi Baltijos šalyse – lietuviai</w:t>
      </w:r>
    </w:p>
    <w:p w14:paraId="561738E9" w14:textId="77777777" w:rsidR="009D19E7" w:rsidRPr="00E761D8" w:rsidRDefault="007D5209" w:rsidP="00E761D8">
      <w:pPr>
        <w:spacing w:before="120" w:after="120"/>
        <w:jc w:val="both"/>
        <w:rPr>
          <w:rFonts w:ascii="Roboto" w:hAnsi="Roboto" w:cs="Calibri"/>
          <w:color w:val="000000"/>
          <w:lang w:val="lt-LT"/>
        </w:rPr>
      </w:pPr>
      <w:r w:rsidRPr="00E761D8">
        <w:rPr>
          <w:rFonts w:ascii="Roboto" w:eastAsia="Roboto" w:hAnsi="Roboto" w:cs="Calibri"/>
          <w:color w:val="000000" w:themeColor="text1"/>
          <w:lang w:val="lt-LT"/>
        </w:rPr>
        <w:t>Automobilių gamintojų asociacijos (ACEA) duomenimis</w:t>
      </w:r>
      <w:r w:rsidRPr="00E761D8">
        <w:rPr>
          <w:rFonts w:ascii="Roboto" w:hAnsi="Roboto" w:cs="Calibri"/>
          <w:lang w:val="lt-LT"/>
        </w:rPr>
        <w:t xml:space="preserve">, Lietuva išlaiko tvirtą lyderės poziciją tarp kitų Baltijos šalių – čia 2025 m. pirmąjį pusmetį buvo įregistruota </w:t>
      </w:r>
      <w:r w:rsidRPr="00E761D8">
        <w:rPr>
          <w:rFonts w:ascii="Roboto" w:hAnsi="Roboto" w:cs="Calibri"/>
          <w:color w:val="000000"/>
          <w:lang w:val="lt-LT"/>
        </w:rPr>
        <w:t xml:space="preserve">beveik 46 proc. daugiau automobilių nei Latvijoje ir </w:t>
      </w:r>
      <w:r w:rsidR="008743C5" w:rsidRPr="00E761D8">
        <w:rPr>
          <w:rFonts w:ascii="Roboto" w:hAnsi="Roboto" w:cs="Calibri"/>
          <w:color w:val="000000"/>
          <w:lang w:val="lt-LT"/>
        </w:rPr>
        <w:t>76</w:t>
      </w:r>
      <w:r w:rsidRPr="00E761D8">
        <w:rPr>
          <w:rFonts w:ascii="Roboto" w:hAnsi="Roboto" w:cs="Calibri"/>
          <w:color w:val="000000"/>
          <w:lang w:val="lt-LT"/>
        </w:rPr>
        <w:t xml:space="preserve"> proc. daugiau nei Estijoje.</w:t>
      </w:r>
    </w:p>
    <w:p w14:paraId="1788D428" w14:textId="0F52A47F" w:rsidR="008743C5" w:rsidRPr="00E761D8" w:rsidRDefault="008743C5" w:rsidP="00E761D8">
      <w:pPr>
        <w:spacing w:before="120" w:after="120"/>
        <w:jc w:val="both"/>
        <w:rPr>
          <w:rFonts w:ascii="Roboto" w:hAnsi="Roboto" w:cs="Calibri"/>
          <w:color w:val="000000"/>
          <w:lang w:val="lt-LT"/>
        </w:rPr>
      </w:pPr>
      <w:r w:rsidRPr="5C9C8752">
        <w:rPr>
          <w:rFonts w:ascii="Roboto" w:hAnsi="Roboto" w:cs="Calibri"/>
          <w:color w:val="000000" w:themeColor="text1"/>
          <w:lang w:val="lt-LT"/>
        </w:rPr>
        <w:lastRenderedPageBreak/>
        <w:t>Daugiausia lietuviai rinkosi hibridinius automobilius – 51,1</w:t>
      </w:r>
      <w:r w:rsidR="000352CB" w:rsidRPr="5C9C8752">
        <w:rPr>
          <w:rFonts w:ascii="Roboto" w:hAnsi="Roboto" w:cs="Calibri"/>
          <w:color w:val="000000" w:themeColor="text1"/>
          <w:lang w:val="lt-LT"/>
        </w:rPr>
        <w:t xml:space="preserve"> proc.</w:t>
      </w:r>
      <w:r w:rsidRPr="5C9C8752">
        <w:rPr>
          <w:rFonts w:ascii="Roboto" w:hAnsi="Roboto" w:cs="Calibri"/>
          <w:color w:val="000000" w:themeColor="text1"/>
          <w:lang w:val="lt-LT"/>
        </w:rPr>
        <w:t xml:space="preserve">, antra bei trečia vieta dalinosi benzinu ir </w:t>
      </w:r>
      <w:r w:rsidR="009D19E7" w:rsidRPr="5C9C8752">
        <w:rPr>
          <w:rFonts w:ascii="Roboto" w:hAnsi="Roboto" w:cs="Calibri"/>
          <w:color w:val="000000" w:themeColor="text1"/>
          <w:lang w:val="lt-LT"/>
        </w:rPr>
        <w:t>dyzelinu</w:t>
      </w:r>
      <w:r w:rsidRPr="5C9C8752">
        <w:rPr>
          <w:rFonts w:ascii="Roboto" w:hAnsi="Roboto" w:cs="Calibri"/>
          <w:color w:val="000000" w:themeColor="text1"/>
          <w:lang w:val="lt-LT"/>
        </w:rPr>
        <w:t xml:space="preserve"> varomi automobiliai </w:t>
      </w:r>
      <w:r w:rsidR="009D19E7" w:rsidRPr="5C9C8752">
        <w:rPr>
          <w:rFonts w:ascii="Roboto" w:hAnsi="Roboto" w:cs="Calibri"/>
          <w:color w:val="000000" w:themeColor="text1"/>
          <w:lang w:val="lt-LT"/>
        </w:rPr>
        <w:t xml:space="preserve">– </w:t>
      </w:r>
      <w:r w:rsidRPr="5C9C8752">
        <w:rPr>
          <w:rFonts w:ascii="Roboto" w:hAnsi="Roboto" w:cs="Calibri"/>
          <w:color w:val="000000" w:themeColor="text1"/>
          <w:lang w:val="lt-LT"/>
        </w:rPr>
        <w:t>16,6</w:t>
      </w:r>
      <w:r w:rsidR="000352CB" w:rsidRPr="5C9C8752">
        <w:rPr>
          <w:rFonts w:ascii="Roboto" w:hAnsi="Roboto" w:cs="Calibri"/>
          <w:color w:val="000000" w:themeColor="text1"/>
          <w:lang w:val="lt-LT"/>
        </w:rPr>
        <w:t xml:space="preserve"> proc</w:t>
      </w:r>
      <w:r w:rsidRPr="5C9C8752">
        <w:rPr>
          <w:rFonts w:ascii="Roboto" w:hAnsi="Roboto" w:cs="Calibri"/>
          <w:color w:val="000000" w:themeColor="text1"/>
          <w:lang w:val="lt-LT"/>
        </w:rPr>
        <w:t>. Latvijoje populiariausi buvo benzininiai – 63</w:t>
      </w:r>
      <w:r w:rsidR="000352CB" w:rsidRPr="5C9C8752">
        <w:rPr>
          <w:rFonts w:ascii="Roboto" w:hAnsi="Roboto" w:cs="Calibri"/>
          <w:color w:val="000000" w:themeColor="text1"/>
          <w:lang w:val="lt-LT"/>
        </w:rPr>
        <w:t xml:space="preserve"> proc.</w:t>
      </w:r>
      <w:r w:rsidRPr="5C9C8752">
        <w:rPr>
          <w:rFonts w:ascii="Roboto" w:hAnsi="Roboto" w:cs="Calibri"/>
          <w:color w:val="000000" w:themeColor="text1"/>
          <w:lang w:val="lt-LT"/>
        </w:rPr>
        <w:t xml:space="preserve">, o </w:t>
      </w:r>
      <w:r w:rsidR="00AD7CF3" w:rsidRPr="5C9C8752">
        <w:rPr>
          <w:rFonts w:ascii="Roboto" w:hAnsi="Roboto" w:cs="Calibri"/>
          <w:color w:val="000000" w:themeColor="text1"/>
          <w:lang w:val="lt-LT"/>
        </w:rPr>
        <w:t xml:space="preserve">Estijoje populiariausi buvo hibridiniai automobiliai </w:t>
      </w:r>
      <w:r w:rsidRPr="5C9C8752">
        <w:rPr>
          <w:rFonts w:ascii="Roboto" w:hAnsi="Roboto" w:cs="Calibri"/>
          <w:color w:val="000000" w:themeColor="text1"/>
          <w:lang w:val="lt-LT"/>
        </w:rPr>
        <w:t>– 51,1</w:t>
      </w:r>
      <w:r w:rsidR="000352CB" w:rsidRPr="5C9C8752">
        <w:rPr>
          <w:rFonts w:ascii="Roboto" w:hAnsi="Roboto" w:cs="Calibri"/>
          <w:color w:val="000000" w:themeColor="text1"/>
          <w:lang w:val="lt-LT"/>
        </w:rPr>
        <w:t xml:space="preserve"> proc</w:t>
      </w:r>
      <w:r w:rsidRPr="5C9C8752">
        <w:rPr>
          <w:rFonts w:ascii="Roboto" w:hAnsi="Roboto" w:cs="Calibri"/>
          <w:color w:val="000000" w:themeColor="text1"/>
          <w:lang w:val="lt-LT"/>
        </w:rPr>
        <w:t xml:space="preserve">.  </w:t>
      </w:r>
    </w:p>
    <w:p w14:paraId="62418BA6" w14:textId="7AAF68F2" w:rsidR="003562DD" w:rsidRPr="00E761D8" w:rsidRDefault="003562DD" w:rsidP="00E761D8">
      <w:pPr>
        <w:spacing w:before="120" w:after="120"/>
        <w:jc w:val="both"/>
        <w:rPr>
          <w:rStyle w:val="Strong"/>
          <w:rFonts w:ascii="Roboto" w:hAnsi="Roboto" w:cs="Calibri"/>
          <w:color w:val="000000"/>
          <w:lang w:val="lt-LT"/>
        </w:rPr>
      </w:pPr>
      <w:r w:rsidRPr="00E761D8">
        <w:rPr>
          <w:rFonts w:ascii="Roboto" w:hAnsi="Roboto" w:cs="Calibri"/>
          <w:lang w:val="lt-LT"/>
        </w:rPr>
        <w:t>Kaip ir praėjusių metų pirmąjį pusmetį, taip ir šiemet</w:t>
      </w:r>
      <w:r w:rsidR="00AD7CF3" w:rsidRPr="00E761D8">
        <w:rPr>
          <w:rFonts w:ascii="Roboto" w:hAnsi="Roboto" w:cs="Calibri"/>
          <w:lang w:val="lt-LT"/>
        </w:rPr>
        <w:t xml:space="preserve"> sausio</w:t>
      </w:r>
      <w:r w:rsidR="009D19E7" w:rsidRPr="00E761D8">
        <w:rPr>
          <w:rFonts w:ascii="Roboto" w:hAnsi="Roboto" w:cs="Calibri"/>
          <w:lang w:val="lt-LT"/>
        </w:rPr>
        <w:t xml:space="preserve"> </w:t>
      </w:r>
      <w:r w:rsidR="009D19E7" w:rsidRPr="00E761D8">
        <w:rPr>
          <w:rFonts w:ascii="Roboto" w:hAnsi="Roboto" w:cs="Calibri"/>
          <w:color w:val="000000"/>
          <w:lang w:val="lt-LT"/>
        </w:rPr>
        <w:t xml:space="preserve">– </w:t>
      </w:r>
      <w:r w:rsidR="00AD7CF3" w:rsidRPr="00E761D8">
        <w:rPr>
          <w:rFonts w:ascii="Roboto" w:hAnsi="Roboto" w:cs="Calibri"/>
          <w:lang w:val="lt-LT"/>
        </w:rPr>
        <w:t>kovo mėnesiais</w:t>
      </w:r>
      <w:r w:rsidRPr="00E761D8">
        <w:rPr>
          <w:rFonts w:ascii="Roboto" w:hAnsi="Roboto" w:cs="Calibri"/>
          <w:lang w:val="lt-LT"/>
        </w:rPr>
        <w:t xml:space="preserve"> </w:t>
      </w:r>
      <w:r w:rsidRPr="00E761D8">
        <w:rPr>
          <w:rStyle w:val="Strong"/>
          <w:rFonts w:ascii="Roboto" w:hAnsi="Roboto" w:cs="Calibri"/>
          <w:b w:val="0"/>
          <w:bCs w:val="0"/>
          <w:color w:val="000000"/>
          <w:lang w:val="lt-LT"/>
        </w:rPr>
        <w:t>miestų, kuriuose įregistruojama daugiausiai automobilių</w:t>
      </w:r>
      <w:r w:rsidR="00AD7CF3" w:rsidRPr="00E761D8">
        <w:rPr>
          <w:rStyle w:val="Strong"/>
          <w:rFonts w:ascii="Roboto" w:hAnsi="Roboto" w:cs="Calibri"/>
          <w:b w:val="0"/>
          <w:bCs w:val="0"/>
          <w:color w:val="000000"/>
          <w:lang w:val="lt-LT"/>
        </w:rPr>
        <w:t>,</w:t>
      </w:r>
      <w:r w:rsidRPr="00E761D8">
        <w:rPr>
          <w:rStyle w:val="Strong"/>
          <w:rFonts w:ascii="Roboto" w:hAnsi="Roboto" w:cs="Calibri"/>
          <w:b w:val="0"/>
          <w:bCs w:val="0"/>
          <w:color w:val="000000"/>
          <w:lang w:val="lt-LT"/>
        </w:rPr>
        <w:t xml:space="preserve"> trejetuką sudarė Vilnius (66 proc.), Kaunas (</w:t>
      </w:r>
      <w:r w:rsidR="00AD7CF3" w:rsidRPr="00E761D8">
        <w:rPr>
          <w:rStyle w:val="Strong"/>
          <w:rFonts w:ascii="Roboto" w:hAnsi="Roboto" w:cs="Calibri"/>
          <w:b w:val="0"/>
          <w:bCs w:val="0"/>
          <w:color w:val="000000"/>
          <w:lang w:val="lt-LT"/>
        </w:rPr>
        <w:t>1</w:t>
      </w:r>
      <w:r w:rsidRPr="00E761D8">
        <w:rPr>
          <w:rStyle w:val="Strong"/>
          <w:rFonts w:ascii="Roboto" w:hAnsi="Roboto" w:cs="Calibri"/>
          <w:b w:val="0"/>
          <w:bCs w:val="0"/>
          <w:color w:val="000000"/>
          <w:lang w:val="lt-LT"/>
        </w:rPr>
        <w:t>9 proc.) ir Klaipėda (</w:t>
      </w:r>
      <w:r w:rsidR="00AD7CF3" w:rsidRPr="00E761D8">
        <w:rPr>
          <w:rStyle w:val="Strong"/>
          <w:rFonts w:ascii="Roboto" w:hAnsi="Roboto" w:cs="Calibri"/>
          <w:b w:val="0"/>
          <w:bCs w:val="0"/>
          <w:color w:val="000000"/>
          <w:lang w:val="lt-LT"/>
        </w:rPr>
        <w:t>10</w:t>
      </w:r>
      <w:r w:rsidRPr="00E761D8">
        <w:rPr>
          <w:rStyle w:val="Strong"/>
          <w:rFonts w:ascii="Roboto" w:hAnsi="Roboto" w:cs="Calibri"/>
          <w:b w:val="0"/>
          <w:bCs w:val="0"/>
          <w:color w:val="000000"/>
          <w:lang w:val="lt-LT"/>
        </w:rPr>
        <w:t xml:space="preserve"> proc.), o automobilių markių lyderiais tarp lietuvių vairuotojų išliko </w:t>
      </w:r>
      <w:r w:rsidR="00B906C3" w:rsidRPr="00E761D8">
        <w:rPr>
          <w:rStyle w:val="Strong"/>
          <w:rFonts w:ascii="Roboto" w:hAnsi="Roboto" w:cs="Calibri"/>
          <w:b w:val="0"/>
          <w:bCs w:val="0"/>
          <w:color w:val="000000"/>
          <w:lang w:val="lt-LT"/>
        </w:rPr>
        <w:t>„</w:t>
      </w:r>
      <w:r w:rsidRPr="00E761D8">
        <w:rPr>
          <w:rStyle w:val="Strong"/>
          <w:rFonts w:ascii="Roboto" w:hAnsi="Roboto" w:cs="Calibri"/>
          <w:b w:val="0"/>
          <w:bCs w:val="0"/>
          <w:color w:val="000000"/>
          <w:lang w:val="lt-LT"/>
        </w:rPr>
        <w:t>Toyota</w:t>
      </w:r>
      <w:r w:rsidR="00B906C3" w:rsidRPr="00E761D8">
        <w:rPr>
          <w:rStyle w:val="Strong"/>
          <w:rFonts w:ascii="Roboto" w:hAnsi="Roboto" w:cs="Calibri"/>
          <w:b w:val="0"/>
          <w:bCs w:val="0"/>
          <w:color w:val="000000"/>
          <w:lang w:val="lt-LT"/>
        </w:rPr>
        <w:t>“</w:t>
      </w:r>
      <w:r w:rsidRPr="00E761D8">
        <w:rPr>
          <w:rStyle w:val="Strong"/>
          <w:rFonts w:ascii="Roboto" w:hAnsi="Roboto" w:cs="Calibri"/>
          <w:b w:val="0"/>
          <w:bCs w:val="0"/>
          <w:color w:val="000000"/>
          <w:lang w:val="lt-LT"/>
        </w:rPr>
        <w:t xml:space="preserve"> (2</w:t>
      </w:r>
      <w:r w:rsidR="00AD7CF3" w:rsidRPr="00E761D8">
        <w:rPr>
          <w:rStyle w:val="Strong"/>
          <w:rFonts w:ascii="Roboto" w:hAnsi="Roboto" w:cs="Calibri"/>
          <w:b w:val="0"/>
          <w:bCs w:val="0"/>
          <w:color w:val="000000"/>
          <w:lang w:val="lt-LT"/>
        </w:rPr>
        <w:t>3</w:t>
      </w:r>
      <w:r w:rsidRPr="00E761D8">
        <w:rPr>
          <w:rStyle w:val="Strong"/>
          <w:rFonts w:ascii="Roboto" w:hAnsi="Roboto" w:cs="Calibri"/>
          <w:b w:val="0"/>
          <w:bCs w:val="0"/>
          <w:color w:val="000000"/>
          <w:lang w:val="lt-LT"/>
        </w:rPr>
        <w:t xml:space="preserve"> proc.), </w:t>
      </w:r>
      <w:r w:rsidR="00B906C3" w:rsidRPr="00E761D8">
        <w:rPr>
          <w:rStyle w:val="Strong"/>
          <w:rFonts w:ascii="Roboto" w:hAnsi="Roboto" w:cs="Calibri"/>
          <w:b w:val="0"/>
          <w:bCs w:val="0"/>
          <w:color w:val="000000"/>
          <w:lang w:val="lt-LT"/>
        </w:rPr>
        <w:t>„</w:t>
      </w:r>
      <w:r w:rsidRPr="00E761D8">
        <w:rPr>
          <w:rStyle w:val="Strong"/>
          <w:rFonts w:ascii="Roboto" w:hAnsi="Roboto" w:cs="Calibri"/>
          <w:b w:val="0"/>
          <w:bCs w:val="0"/>
          <w:color w:val="000000"/>
          <w:lang w:val="lt-LT"/>
        </w:rPr>
        <w:t>Volkswagen</w:t>
      </w:r>
      <w:r w:rsidR="00B906C3" w:rsidRPr="00E761D8">
        <w:rPr>
          <w:rStyle w:val="Strong"/>
          <w:rFonts w:ascii="Roboto" w:hAnsi="Roboto" w:cs="Calibri"/>
          <w:b w:val="0"/>
          <w:bCs w:val="0"/>
          <w:color w:val="000000"/>
          <w:lang w:val="lt-LT"/>
        </w:rPr>
        <w:t>“</w:t>
      </w:r>
      <w:r w:rsidRPr="00E761D8">
        <w:rPr>
          <w:rStyle w:val="Strong"/>
          <w:rFonts w:ascii="Roboto" w:hAnsi="Roboto" w:cs="Calibri"/>
          <w:b w:val="0"/>
          <w:bCs w:val="0"/>
          <w:color w:val="000000"/>
          <w:lang w:val="lt-LT"/>
        </w:rPr>
        <w:t xml:space="preserve"> (1</w:t>
      </w:r>
      <w:r w:rsidR="00AD7CF3" w:rsidRPr="00E761D8">
        <w:rPr>
          <w:rStyle w:val="Strong"/>
          <w:rFonts w:ascii="Roboto" w:hAnsi="Roboto" w:cs="Calibri"/>
          <w:b w:val="0"/>
          <w:bCs w:val="0"/>
          <w:color w:val="000000"/>
          <w:lang w:val="lt-LT"/>
        </w:rPr>
        <w:t>5</w:t>
      </w:r>
      <w:r w:rsidRPr="00E761D8">
        <w:rPr>
          <w:rStyle w:val="Strong"/>
          <w:rFonts w:ascii="Roboto" w:hAnsi="Roboto" w:cs="Calibri"/>
          <w:b w:val="0"/>
          <w:bCs w:val="0"/>
          <w:color w:val="000000"/>
          <w:lang w:val="lt-LT"/>
        </w:rPr>
        <w:t xml:space="preserve"> proc.)</w:t>
      </w:r>
      <w:r w:rsidR="00AD7CF3" w:rsidRPr="00E761D8">
        <w:rPr>
          <w:rStyle w:val="Strong"/>
          <w:rFonts w:ascii="Roboto" w:hAnsi="Roboto" w:cs="Calibri"/>
          <w:b w:val="0"/>
          <w:bCs w:val="0"/>
          <w:color w:val="000000"/>
          <w:lang w:val="lt-LT"/>
        </w:rPr>
        <w:t xml:space="preserve"> ir </w:t>
      </w:r>
      <w:r w:rsidR="00B906C3" w:rsidRPr="00E761D8">
        <w:rPr>
          <w:rStyle w:val="Strong"/>
          <w:rFonts w:ascii="Roboto" w:hAnsi="Roboto" w:cs="Calibri"/>
          <w:b w:val="0"/>
          <w:bCs w:val="0"/>
          <w:color w:val="000000"/>
          <w:lang w:val="lt-LT"/>
        </w:rPr>
        <w:t>„</w:t>
      </w:r>
      <w:r w:rsidR="00AD7CF3" w:rsidRPr="00E761D8">
        <w:rPr>
          <w:rStyle w:val="Strong"/>
          <w:rFonts w:ascii="Roboto" w:hAnsi="Roboto" w:cs="Calibri"/>
          <w:b w:val="0"/>
          <w:bCs w:val="0"/>
          <w:color w:val="000000"/>
          <w:lang w:val="lt-LT"/>
        </w:rPr>
        <w:t>Škoda</w:t>
      </w:r>
      <w:r w:rsidR="00B906C3" w:rsidRPr="00E761D8">
        <w:rPr>
          <w:rStyle w:val="Strong"/>
          <w:rFonts w:ascii="Roboto" w:hAnsi="Roboto" w:cs="Calibri"/>
          <w:b w:val="0"/>
          <w:bCs w:val="0"/>
          <w:color w:val="000000"/>
          <w:lang w:val="lt-LT"/>
        </w:rPr>
        <w:t>“</w:t>
      </w:r>
      <w:r w:rsidR="00AD7CF3" w:rsidRPr="00E761D8">
        <w:rPr>
          <w:rStyle w:val="Strong"/>
          <w:rFonts w:ascii="Roboto" w:hAnsi="Roboto" w:cs="Calibri"/>
          <w:b w:val="0"/>
          <w:bCs w:val="0"/>
          <w:color w:val="000000"/>
          <w:lang w:val="lt-LT"/>
        </w:rPr>
        <w:t xml:space="preserve"> (11 proc.)</w:t>
      </w:r>
    </w:p>
    <w:p w14:paraId="47E7AF4B" w14:textId="09125883" w:rsidR="00443678" w:rsidRPr="00E761D8" w:rsidRDefault="00443678" w:rsidP="00E761D8">
      <w:pPr>
        <w:spacing w:before="120" w:after="120"/>
        <w:jc w:val="both"/>
        <w:rPr>
          <w:rFonts w:ascii="Roboto" w:hAnsi="Roboto" w:cs="Calibri"/>
          <w:lang w:val="lt-LT"/>
        </w:rPr>
      </w:pPr>
      <w:r w:rsidRPr="00E761D8">
        <w:rPr>
          <w:rFonts w:ascii="Roboto" w:hAnsi="Roboto" w:cs="Calibri"/>
          <w:lang w:val="lt-LT"/>
        </w:rPr>
        <w:t xml:space="preserve">„Citadele“ banko atstovo </w:t>
      </w:r>
      <w:r w:rsidRPr="00E761D8">
        <w:rPr>
          <w:rFonts w:ascii="Roboto" w:hAnsi="Roboto" w:cs="Calibri"/>
          <w:color w:val="000000"/>
          <w:lang w:val="lt-LT"/>
        </w:rPr>
        <w:t>teigimu, pernai įsigalioję griežtesni anglies dvideginio emisijos standartai turėtų paskatinti elektromobilių gamybą visoje ES. Banko atstovas priduria, kad automobilių rinkos atsigavimą taip pat galėtų lemti aktyvesnis gyventojų vartojimas, kurį skatina mažėjančios palūkanų normos ir atlaisvėjusios vartotojų finansinės galimybės didesniems pirkiniams.</w:t>
      </w:r>
    </w:p>
    <w:sectPr w:rsidR="00443678" w:rsidRPr="00E761D8">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D6AF8" w14:textId="77777777" w:rsidR="00C41086" w:rsidRDefault="00C41086" w:rsidP="00B66431">
      <w:r>
        <w:separator/>
      </w:r>
    </w:p>
  </w:endnote>
  <w:endnote w:type="continuationSeparator" w:id="0">
    <w:p w14:paraId="2D167836" w14:textId="77777777" w:rsidR="00C41086" w:rsidRDefault="00C41086" w:rsidP="00B66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C9C8752" w14:paraId="1AF32123" w14:textId="77777777" w:rsidTr="5C9C8752">
      <w:trPr>
        <w:trHeight w:val="300"/>
      </w:trPr>
      <w:tc>
        <w:tcPr>
          <w:tcW w:w="3120" w:type="dxa"/>
        </w:tcPr>
        <w:p w14:paraId="279F683E" w14:textId="5E6850C6" w:rsidR="5C9C8752" w:rsidRDefault="5C9C8752" w:rsidP="5C9C8752">
          <w:pPr>
            <w:pStyle w:val="Header"/>
            <w:ind w:left="-115"/>
          </w:pPr>
        </w:p>
      </w:tc>
      <w:tc>
        <w:tcPr>
          <w:tcW w:w="3120" w:type="dxa"/>
        </w:tcPr>
        <w:p w14:paraId="1A0D8518" w14:textId="5F24F81A" w:rsidR="5C9C8752" w:rsidRDefault="5C9C8752" w:rsidP="5C9C8752">
          <w:pPr>
            <w:pStyle w:val="Header"/>
            <w:jc w:val="center"/>
          </w:pPr>
        </w:p>
      </w:tc>
      <w:tc>
        <w:tcPr>
          <w:tcW w:w="3120" w:type="dxa"/>
        </w:tcPr>
        <w:p w14:paraId="7B2C86C5" w14:textId="444762F3" w:rsidR="5C9C8752" w:rsidRDefault="5C9C8752" w:rsidP="5C9C8752">
          <w:pPr>
            <w:pStyle w:val="Header"/>
            <w:ind w:right="-115"/>
            <w:jc w:val="right"/>
          </w:pPr>
        </w:p>
      </w:tc>
    </w:tr>
  </w:tbl>
  <w:p w14:paraId="710BB3B0" w14:textId="20AC077A" w:rsidR="5C9C8752" w:rsidRDefault="5C9C8752" w:rsidP="5C9C8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7CF01" w14:textId="77777777" w:rsidR="00C41086" w:rsidRDefault="00C41086" w:rsidP="00B66431">
      <w:r>
        <w:separator/>
      </w:r>
    </w:p>
  </w:footnote>
  <w:footnote w:type="continuationSeparator" w:id="0">
    <w:p w14:paraId="36835863" w14:textId="77777777" w:rsidR="00C41086" w:rsidRDefault="00C41086" w:rsidP="00B66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A8BB4" w14:textId="2D75E227" w:rsidR="00B66431" w:rsidRDefault="00B66431">
    <w:pPr>
      <w:pStyle w:val="Header"/>
    </w:pPr>
    <w:r>
      <w:rPr>
        <w:noProof/>
        <w:color w:val="2B579A"/>
        <w:shd w:val="clear" w:color="auto" w:fill="E6E6E6"/>
      </w:rPr>
      <w:drawing>
        <wp:anchor distT="0" distB="0" distL="114300" distR="114300" simplePos="0" relativeHeight="251659264" behindDoc="0" locked="0" layoutInCell="1" hidden="0" allowOverlap="1" wp14:anchorId="1E71AD10" wp14:editId="54B96634">
          <wp:simplePos x="0" y="0"/>
          <wp:positionH relativeFrom="margin">
            <wp:posOffset>5135418</wp:posOffset>
          </wp:positionH>
          <wp:positionV relativeFrom="paragraph">
            <wp:posOffset>-258791</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C97"/>
    <w:rsid w:val="000352CB"/>
    <w:rsid w:val="000D1F57"/>
    <w:rsid w:val="000E2F67"/>
    <w:rsid w:val="000E56CE"/>
    <w:rsid w:val="0018082B"/>
    <w:rsid w:val="001C4C97"/>
    <w:rsid w:val="002729CE"/>
    <w:rsid w:val="002A4D92"/>
    <w:rsid w:val="002F242B"/>
    <w:rsid w:val="003562DD"/>
    <w:rsid w:val="00360E64"/>
    <w:rsid w:val="00372185"/>
    <w:rsid w:val="003C355A"/>
    <w:rsid w:val="00443678"/>
    <w:rsid w:val="00502804"/>
    <w:rsid w:val="005330C6"/>
    <w:rsid w:val="005607AF"/>
    <w:rsid w:val="00594D45"/>
    <w:rsid w:val="005B0710"/>
    <w:rsid w:val="005F092D"/>
    <w:rsid w:val="00623AF0"/>
    <w:rsid w:val="006273AF"/>
    <w:rsid w:val="00654596"/>
    <w:rsid w:val="00684E7E"/>
    <w:rsid w:val="0077434B"/>
    <w:rsid w:val="007B61F4"/>
    <w:rsid w:val="007D5209"/>
    <w:rsid w:val="008438C5"/>
    <w:rsid w:val="008719AC"/>
    <w:rsid w:val="008743C5"/>
    <w:rsid w:val="008B48CF"/>
    <w:rsid w:val="00981A8E"/>
    <w:rsid w:val="009D19E7"/>
    <w:rsid w:val="009E2C97"/>
    <w:rsid w:val="00A34B86"/>
    <w:rsid w:val="00AD7CF3"/>
    <w:rsid w:val="00B66431"/>
    <w:rsid w:val="00B906C3"/>
    <w:rsid w:val="00BB488A"/>
    <w:rsid w:val="00BF24B7"/>
    <w:rsid w:val="00BF3134"/>
    <w:rsid w:val="00C41086"/>
    <w:rsid w:val="00C97370"/>
    <w:rsid w:val="00CE750F"/>
    <w:rsid w:val="00DE4414"/>
    <w:rsid w:val="00E66C02"/>
    <w:rsid w:val="00E761D8"/>
    <w:rsid w:val="00EF0D2C"/>
    <w:rsid w:val="00F41CED"/>
    <w:rsid w:val="00F44430"/>
    <w:rsid w:val="10025BBA"/>
    <w:rsid w:val="24075628"/>
    <w:rsid w:val="58BACC68"/>
    <w:rsid w:val="5C9C8752"/>
    <w:rsid w:val="64F9BC36"/>
    <w:rsid w:val="7B9FF9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FCED3"/>
  <w15:chartTrackingRefBased/>
  <w15:docId w15:val="{A1D4E402-6D7A-DC4F-90E8-F0E9C6DFE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6"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sid w:val="009E2C97"/>
    <w:pPr>
      <w:spacing w:after="0" w:line="240" w:lineRule="auto"/>
    </w:pPr>
    <w:rPr>
      <w:rFonts w:ascii="Times New Roman" w:eastAsia="Times New Roman" w:hAnsi="Times New Roman" w:cs="Times New Roman"/>
      <w:kern w:val="0"/>
      <w:sz w:val="22"/>
      <w:szCs w:val="22"/>
      <w:lang w:val="en-GB"/>
      <w14:ligatures w14:val="none"/>
    </w:rPr>
  </w:style>
  <w:style w:type="paragraph" w:styleId="Heading1">
    <w:name w:val="heading 1"/>
    <w:basedOn w:val="Normal"/>
    <w:next w:val="Normal"/>
    <w:link w:val="Heading1Char"/>
    <w:uiPriority w:val="9"/>
    <w:qFormat/>
    <w:rsid w:val="009E2C9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9E2C9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9E2C9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9E2C97"/>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US"/>
      <w14:ligatures w14:val="standardContextual"/>
    </w:rPr>
  </w:style>
  <w:style w:type="paragraph" w:styleId="Heading5">
    <w:name w:val="heading 5"/>
    <w:basedOn w:val="Normal"/>
    <w:next w:val="Normal"/>
    <w:link w:val="Heading5Char"/>
    <w:uiPriority w:val="9"/>
    <w:semiHidden/>
    <w:unhideWhenUsed/>
    <w:qFormat/>
    <w:rsid w:val="009E2C97"/>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US"/>
      <w14:ligatures w14:val="standardContextual"/>
    </w:rPr>
  </w:style>
  <w:style w:type="paragraph" w:styleId="Heading6">
    <w:name w:val="heading 6"/>
    <w:basedOn w:val="Normal"/>
    <w:next w:val="Normal"/>
    <w:link w:val="Heading6Char"/>
    <w:uiPriority w:val="9"/>
    <w:semiHidden/>
    <w:unhideWhenUsed/>
    <w:qFormat/>
    <w:rsid w:val="009E2C97"/>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en-US"/>
      <w14:ligatures w14:val="standardContextual"/>
    </w:rPr>
  </w:style>
  <w:style w:type="paragraph" w:styleId="Heading7">
    <w:name w:val="heading 7"/>
    <w:basedOn w:val="Normal"/>
    <w:next w:val="Normal"/>
    <w:link w:val="Heading7Char"/>
    <w:uiPriority w:val="9"/>
    <w:semiHidden/>
    <w:unhideWhenUsed/>
    <w:qFormat/>
    <w:rsid w:val="009E2C97"/>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en-US"/>
      <w14:ligatures w14:val="standardContextual"/>
    </w:rPr>
  </w:style>
  <w:style w:type="paragraph" w:styleId="Heading8">
    <w:name w:val="heading 8"/>
    <w:basedOn w:val="Normal"/>
    <w:next w:val="Normal"/>
    <w:link w:val="Heading8Char"/>
    <w:uiPriority w:val="9"/>
    <w:semiHidden/>
    <w:unhideWhenUsed/>
    <w:qFormat/>
    <w:rsid w:val="009E2C97"/>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en-US"/>
      <w14:ligatures w14:val="standardContextual"/>
    </w:rPr>
  </w:style>
  <w:style w:type="paragraph" w:styleId="Heading9">
    <w:name w:val="heading 9"/>
    <w:basedOn w:val="Normal"/>
    <w:next w:val="Normal"/>
    <w:link w:val="Heading9Char"/>
    <w:uiPriority w:val="9"/>
    <w:semiHidden/>
    <w:unhideWhenUsed/>
    <w:qFormat/>
    <w:rsid w:val="009E2C97"/>
    <w:pPr>
      <w:keepNext/>
      <w:keepLines/>
      <w:spacing w:line="278" w:lineRule="auto"/>
      <w:outlineLvl w:val="8"/>
    </w:pPr>
    <w:rPr>
      <w:rFonts w:asciiTheme="minorHAnsi" w:eastAsiaTheme="majorEastAsia" w:hAnsiTheme="minorHAnsi" w:cstheme="majorBidi"/>
      <w:color w:val="272727" w:themeColor="text1" w:themeTint="D8"/>
      <w:kern w:val="2"/>
      <w:sz w:val="24"/>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C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2C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2C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2C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2C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2C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2C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2C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2C97"/>
    <w:rPr>
      <w:rFonts w:eastAsiaTheme="majorEastAsia" w:cstheme="majorBidi"/>
      <w:color w:val="272727" w:themeColor="text1" w:themeTint="D8"/>
    </w:rPr>
  </w:style>
  <w:style w:type="paragraph" w:styleId="Title">
    <w:name w:val="Title"/>
    <w:basedOn w:val="Normal"/>
    <w:next w:val="Normal"/>
    <w:link w:val="TitleChar"/>
    <w:uiPriority w:val="10"/>
    <w:qFormat/>
    <w:rsid w:val="009E2C97"/>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9E2C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2C97"/>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9E2C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2C97"/>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14:ligatures w14:val="standardContextual"/>
    </w:rPr>
  </w:style>
  <w:style w:type="character" w:customStyle="1" w:styleId="QuoteChar">
    <w:name w:val="Quote Char"/>
    <w:basedOn w:val="DefaultParagraphFont"/>
    <w:link w:val="Quote"/>
    <w:uiPriority w:val="29"/>
    <w:rsid w:val="009E2C97"/>
    <w:rPr>
      <w:i/>
      <w:iCs/>
      <w:color w:val="404040" w:themeColor="text1" w:themeTint="BF"/>
    </w:rPr>
  </w:style>
  <w:style w:type="paragraph" w:styleId="ListParagraph">
    <w:name w:val="List Paragraph"/>
    <w:basedOn w:val="Normal"/>
    <w:uiPriority w:val="34"/>
    <w:qFormat/>
    <w:rsid w:val="009E2C97"/>
    <w:pPr>
      <w:spacing w:after="160" w:line="278" w:lineRule="auto"/>
      <w:ind w:left="720"/>
      <w:contextualSpacing/>
    </w:pPr>
    <w:rPr>
      <w:rFonts w:asciiTheme="minorHAnsi" w:eastAsiaTheme="minorHAnsi" w:hAnsiTheme="minorHAnsi" w:cstheme="minorBidi"/>
      <w:kern w:val="2"/>
      <w:sz w:val="24"/>
      <w:szCs w:val="24"/>
      <w:lang w:val="en-US"/>
      <w14:ligatures w14:val="standardContextual"/>
    </w:rPr>
  </w:style>
  <w:style w:type="character" w:styleId="IntenseEmphasis">
    <w:name w:val="Intense Emphasis"/>
    <w:basedOn w:val="DefaultParagraphFont"/>
    <w:uiPriority w:val="21"/>
    <w:qFormat/>
    <w:rsid w:val="009E2C97"/>
    <w:rPr>
      <w:i/>
      <w:iCs/>
      <w:color w:val="0F4761" w:themeColor="accent1" w:themeShade="BF"/>
    </w:rPr>
  </w:style>
  <w:style w:type="paragraph" w:styleId="IntenseQuote">
    <w:name w:val="Intense Quote"/>
    <w:basedOn w:val="Normal"/>
    <w:next w:val="Normal"/>
    <w:link w:val="IntenseQuoteChar"/>
    <w:uiPriority w:val="30"/>
    <w:qFormat/>
    <w:rsid w:val="009E2C9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US"/>
      <w14:ligatures w14:val="standardContextual"/>
    </w:rPr>
  </w:style>
  <w:style w:type="character" w:customStyle="1" w:styleId="IntenseQuoteChar">
    <w:name w:val="Intense Quote Char"/>
    <w:basedOn w:val="DefaultParagraphFont"/>
    <w:link w:val="IntenseQuote"/>
    <w:uiPriority w:val="30"/>
    <w:rsid w:val="009E2C97"/>
    <w:rPr>
      <w:i/>
      <w:iCs/>
      <w:color w:val="0F4761" w:themeColor="accent1" w:themeShade="BF"/>
    </w:rPr>
  </w:style>
  <w:style w:type="character" w:styleId="IntenseReference">
    <w:name w:val="Intense Reference"/>
    <w:basedOn w:val="DefaultParagraphFont"/>
    <w:uiPriority w:val="32"/>
    <w:qFormat/>
    <w:rsid w:val="009E2C97"/>
    <w:rPr>
      <w:b/>
      <w:bCs/>
      <w:smallCaps/>
      <w:color w:val="0F4761" w:themeColor="accent1" w:themeShade="BF"/>
      <w:spacing w:val="5"/>
    </w:rPr>
  </w:style>
  <w:style w:type="character" w:customStyle="1" w:styleId="apple-converted-space">
    <w:name w:val="apple-converted-space"/>
    <w:basedOn w:val="DefaultParagraphFont"/>
    <w:rsid w:val="009E2C97"/>
  </w:style>
  <w:style w:type="character" w:styleId="Strong">
    <w:name w:val="Strong"/>
    <w:uiPriority w:val="22"/>
    <w:unhideWhenUsed/>
    <w:qFormat/>
    <w:rsid w:val="003562DD"/>
    <w:rPr>
      <w:b/>
      <w:bCs/>
      <w:color w:val="943634"/>
      <w:spacing w:val="5"/>
    </w:rPr>
  </w:style>
  <w:style w:type="paragraph" w:styleId="Header">
    <w:name w:val="header"/>
    <w:basedOn w:val="Normal"/>
    <w:link w:val="HeaderChar"/>
    <w:uiPriority w:val="99"/>
    <w:unhideWhenUsed/>
    <w:rsid w:val="00B66431"/>
    <w:pPr>
      <w:tabs>
        <w:tab w:val="center" w:pos="4680"/>
        <w:tab w:val="right" w:pos="9360"/>
      </w:tabs>
    </w:pPr>
  </w:style>
  <w:style w:type="character" w:customStyle="1" w:styleId="HeaderChar">
    <w:name w:val="Header Char"/>
    <w:basedOn w:val="DefaultParagraphFont"/>
    <w:link w:val="Header"/>
    <w:uiPriority w:val="99"/>
    <w:rsid w:val="00B66431"/>
    <w:rPr>
      <w:rFonts w:ascii="Times New Roman" w:eastAsia="Times New Roman" w:hAnsi="Times New Roman" w:cs="Times New Roman"/>
      <w:kern w:val="0"/>
      <w:sz w:val="22"/>
      <w:szCs w:val="22"/>
      <w:lang w:val="en-GB"/>
      <w14:ligatures w14:val="none"/>
    </w:rPr>
  </w:style>
  <w:style w:type="paragraph" w:styleId="Footer">
    <w:name w:val="footer"/>
    <w:basedOn w:val="Normal"/>
    <w:link w:val="FooterChar"/>
    <w:uiPriority w:val="99"/>
    <w:unhideWhenUsed/>
    <w:rsid w:val="00B66431"/>
    <w:pPr>
      <w:tabs>
        <w:tab w:val="center" w:pos="4680"/>
        <w:tab w:val="right" w:pos="9360"/>
      </w:tabs>
    </w:pPr>
  </w:style>
  <w:style w:type="character" w:customStyle="1" w:styleId="FooterChar">
    <w:name w:val="Footer Char"/>
    <w:basedOn w:val="DefaultParagraphFont"/>
    <w:link w:val="Footer"/>
    <w:uiPriority w:val="99"/>
    <w:rsid w:val="00B66431"/>
    <w:rPr>
      <w:rFonts w:ascii="Times New Roman" w:eastAsia="Times New Roman" w:hAnsi="Times New Roman" w:cs="Times New Roman"/>
      <w:kern w:val="0"/>
      <w:sz w:val="22"/>
      <w:szCs w:val="22"/>
      <w:lang w:val="en-GB"/>
      <w14:ligatures w14:val="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kern w:val="0"/>
      <w:sz w:val="20"/>
      <w:szCs w:val="20"/>
      <w:lang w:val="en-GB"/>
      <w14:ligatures w14:val="none"/>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610</Words>
  <Characters>3483</Characters>
  <Application>Microsoft Office Word</Application>
  <DocSecurity>0</DocSecurity>
  <Lines>29</Lines>
  <Paragraphs>8</Paragraphs>
  <ScaleCrop>false</ScaleCrop>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Pitrinaitė</dc:creator>
  <cp:keywords/>
  <dc:description/>
  <cp:lastModifiedBy>Author</cp:lastModifiedBy>
  <cp:revision>26</cp:revision>
  <dcterms:created xsi:type="dcterms:W3CDTF">2025-05-07T12:28:00Z</dcterms:created>
  <dcterms:modified xsi:type="dcterms:W3CDTF">2025-05-19T06:16:00Z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2025-05-15T04:59:50Z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797ef195-e141-4ecb-93e3-5510c928a2a2</vt:lpwstr>
  </property>
  <property fmtid="{D5CDD505-2E9C-101B-9397-08002B2CF9AE}" pid="8" name="MSIP_Label_d680cbd1-a941-401d-8cd3-f39a5eeaef11_ContentBits">
    <vt:lpwstr>0</vt:lpwstr>
  </property>
  <property fmtid="{D5CDD505-2E9C-101B-9397-08002B2CF9AE}" pid="9" name="MSIP_Label_d680cbd1-a941-401d-8cd3-f39a5eeaef11_Tag">
    <vt:lpwstr>10, 0, 1, 1</vt:lpwstr>
  </property>
</Properties>
</file>