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2B0D7" w14:textId="4AA3F7D5" w:rsidR="001259DD" w:rsidRDefault="00B33E6B" w:rsidP="001944FD">
      <w:pPr>
        <w:jc w:val="center"/>
        <w:rPr>
          <w:b/>
          <w:bCs/>
        </w:rPr>
      </w:pPr>
      <w:r>
        <w:rPr>
          <w:b/>
          <w:bCs/>
        </w:rPr>
        <w:t>Žemės</w:t>
      </w:r>
      <w:r w:rsidR="001259DD" w:rsidRPr="001944FD">
        <w:rPr>
          <w:b/>
          <w:bCs/>
        </w:rPr>
        <w:t xml:space="preserve"> ūkio paskirties sklypų</w:t>
      </w:r>
      <w:r w:rsidR="00780312">
        <w:rPr>
          <w:b/>
          <w:bCs/>
        </w:rPr>
        <w:t xml:space="preserve"> </w:t>
      </w:r>
      <w:r w:rsidR="001259DD" w:rsidRPr="001944FD">
        <w:rPr>
          <w:b/>
          <w:bCs/>
        </w:rPr>
        <w:t>kainos</w:t>
      </w:r>
      <w:r>
        <w:rPr>
          <w:b/>
          <w:bCs/>
        </w:rPr>
        <w:t xml:space="preserve"> Lietuvoje</w:t>
      </w:r>
      <w:r w:rsidR="001259DD" w:rsidRPr="001944FD">
        <w:rPr>
          <w:b/>
          <w:bCs/>
        </w:rPr>
        <w:t xml:space="preserve"> per 10 metų </w:t>
      </w:r>
      <w:r>
        <w:rPr>
          <w:b/>
          <w:bCs/>
        </w:rPr>
        <w:t>dvigubėjo: prisidėjo stambieji ūkininkai</w:t>
      </w:r>
    </w:p>
    <w:p w14:paraId="0041B8C9" w14:textId="6A423BFF" w:rsidR="00B33E6B" w:rsidRPr="00B33E6B" w:rsidRDefault="00B33E6B" w:rsidP="00B33E6B">
      <w:pPr>
        <w:rPr>
          <w:i/>
          <w:iCs/>
        </w:rPr>
      </w:pPr>
      <w:r>
        <w:rPr>
          <w:i/>
          <w:iCs/>
        </w:rPr>
        <w:t>Autorius: Raul Eamets, banko „</w:t>
      </w:r>
      <w:proofErr w:type="spellStart"/>
      <w:r>
        <w:rPr>
          <w:i/>
          <w:iCs/>
        </w:rPr>
        <w:t>Bigbank</w:t>
      </w:r>
      <w:proofErr w:type="spellEnd"/>
      <w:r>
        <w:rPr>
          <w:i/>
          <w:iCs/>
        </w:rPr>
        <w:t>“ vyriausiasis ekonomistas</w:t>
      </w:r>
    </w:p>
    <w:p w14:paraId="1684DE58" w14:textId="2199977E" w:rsidR="00780312" w:rsidRDefault="00780312" w:rsidP="00780312">
      <w:pPr>
        <w:jc w:val="both"/>
      </w:pPr>
      <w:r>
        <w:t>Neseniai paskelbti Registrų centro duomenys apie žemės ūkio paskirties žemės kainas atskleidžia įdomių dėsningumų –</w:t>
      </w:r>
      <w:r w:rsidR="00B33E6B">
        <w:t xml:space="preserve"> </w:t>
      </w:r>
      <w:r>
        <w:t>nuo 2015 m.</w:t>
      </w:r>
      <w:r w:rsidR="00B33E6B">
        <w:t xml:space="preserve"> tokių sklypų</w:t>
      </w:r>
      <w:r>
        <w:t xml:space="preserve"> kaina padidėjo 99,82 proc.</w:t>
      </w:r>
    </w:p>
    <w:p w14:paraId="353017E9" w14:textId="31E0F321" w:rsidR="00780312" w:rsidRDefault="00780312" w:rsidP="00780312">
      <w:pPr>
        <w:jc w:val="both"/>
      </w:pPr>
      <w:r>
        <w:t>Ne kiekvienas fondas gali parodyti panašią grąžą per tą patį laikotarpį. Žemės ūkio paskirties žemės kainų mediana Lietuvoje prieš 10 metų buvo 2227 eurai už hektarą, o 2025 m. hektaro kaina jau buvo 4450 eurų. Verta pastebėti, kad tai – kainų mediana, o vidurkiai – dar didesni. Registrų centro ir Žemės ūkio duomenų centro duomenimis, dar 2023 m. ariamos žemės vidutinė kaina Kauno rajone siekė 7123 eurus, o Pasvalio rajone – net 8301 eurus, tačiau mediana – žemesnė, kadangi dažniau perkama pigi žemė. Tiesa, Utenos rajone vidutinė kaina 2023 m. buvo 2904 eurai, o Zarasų rajone – 2356 eurai, todėl ne visur ariama žemė yra brangi, tačiau visur ji brango itin smarkiai.</w:t>
      </w:r>
    </w:p>
    <w:p w14:paraId="00A1F177" w14:textId="1DDC19F3" w:rsidR="00780312" w:rsidRDefault="00780312" w:rsidP="00780312">
      <w:pPr>
        <w:jc w:val="both"/>
      </w:pPr>
      <w:r>
        <w:t>Apžvelgus kainų pokyčius nuo pat 2000 m., įdomu pastebėti, kad sparčiausiai kainos augo 2003 m. antrąjį ketvirtį – vos per 3 mėn. jos brango daugiau kaip 63 proc. Po 2008-ųjų krizės ketvirtinis kainų kilimas 10 proc. viršijo ne kartą, o itin spartus augimas pastebėtas 2014 m., kuomet per metus žemės ūkio paskirties sklypai brango net 60 proc.</w:t>
      </w:r>
    </w:p>
    <w:p w14:paraId="499C18A4" w14:textId="2C395702" w:rsidR="00B33E6B" w:rsidRDefault="00B33E6B" w:rsidP="00B33E6B">
      <w:pPr>
        <w:jc w:val="both"/>
      </w:pPr>
      <w:r>
        <w:t>Kainos padidėjo daugiausia dėl to, kad sumažėjo žemės ūkio paskirties žemės ir padaugėjo stambių žemės ūkio bendrovių. Registrų centras nurodo, kad 2018 m. Lietuvoje buvo 3</w:t>
      </w:r>
      <w:r>
        <w:t>,</w:t>
      </w:r>
      <w:r>
        <w:t>6</w:t>
      </w:r>
      <w:r>
        <w:t>6</w:t>
      </w:r>
      <w:r>
        <w:t xml:space="preserve"> </w:t>
      </w:r>
      <w:r>
        <w:t>mln.</w:t>
      </w:r>
      <w:r>
        <w:t xml:space="preserve"> ha žemės ūkio paskirties žemės. Nacionalinė žemės tarnyba mini, kad 2024 m. Lietuvoje buvo mažiau, tik apie 3,5 mln. ha žemės ūkio paskirties žemės. Na, o Lietuvos žemės ūkio duomenų centro duomenimis, vidutinis žemės ūkio paskirties sklypo dydis </w:t>
      </w:r>
      <w:r>
        <w:t>išaugo</w:t>
      </w:r>
      <w:r>
        <w:t xml:space="preserve"> nuo 18,4 ha 2019 m. iki 19,31 ha 2024 m.</w:t>
      </w:r>
    </w:p>
    <w:p w14:paraId="31452BA8" w14:textId="046A3AC7" w:rsidR="00B33E6B" w:rsidRDefault="00B33E6B" w:rsidP="00B33E6B">
      <w:pPr>
        <w:jc w:val="both"/>
      </w:pPr>
      <w:r>
        <w:t>Šie skaičiai reiškia du dalykus: tiesiog mažėja žemės pasiūla ir mažėja smulkiųjų ūkininkų – juos paprastai išperka stambesnieji. Natūralu, kad kartu su tuo didėja ir žemės ūkio paskirties žemės kainos. Būtent tai pagrindinės šio kainų kilimo Lietuvoje priežastys.</w:t>
      </w:r>
    </w:p>
    <w:p w14:paraId="4EA42ED1" w14:textId="5FB918A0" w:rsidR="00FB00C8" w:rsidRDefault="00780312" w:rsidP="00780312">
      <w:pPr>
        <w:jc w:val="both"/>
      </w:pPr>
      <w:r>
        <w:t>Įdomu, kad skirtingai nei Estijoje, Lietuvoje po COVID pandemijos žemės ūkio sklypų brangimas nepaspartėjo – Estijos žemės ūkio sektoriui pavyko pritraukti stambių investuotojų, o štai Lietuvoje augimo tempai išlieka santūresni.</w:t>
      </w:r>
    </w:p>
    <w:sectPr w:rsidR="00FB0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9DD"/>
    <w:rsid w:val="00092D31"/>
    <w:rsid w:val="001259DD"/>
    <w:rsid w:val="001944FD"/>
    <w:rsid w:val="00241BD5"/>
    <w:rsid w:val="003C3ABC"/>
    <w:rsid w:val="00496758"/>
    <w:rsid w:val="00780312"/>
    <w:rsid w:val="00A66476"/>
    <w:rsid w:val="00B33E6B"/>
    <w:rsid w:val="00B57906"/>
    <w:rsid w:val="00D36239"/>
    <w:rsid w:val="00E63C86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3259C"/>
  <w15:chartTrackingRefBased/>
  <w15:docId w15:val="{263BFF9C-A961-4CDF-AB34-79A91EA1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59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59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59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59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59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59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59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59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59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59D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59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59DD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59DD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59DD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59DD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59DD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59DD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59DD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1259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59DD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59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59DD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1259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59DD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1259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59D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59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59DD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1259D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6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Murin</dc:creator>
  <cp:keywords/>
  <dc:description/>
  <cp:lastModifiedBy>Erik Murin</cp:lastModifiedBy>
  <cp:revision>2</cp:revision>
  <dcterms:created xsi:type="dcterms:W3CDTF">2025-05-16T12:55:00Z</dcterms:created>
  <dcterms:modified xsi:type="dcterms:W3CDTF">2025-05-20T05:03:00Z</dcterms:modified>
</cp:coreProperties>
</file>