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BEFD" w14:textId="2B902354" w:rsidR="00AF4D6D" w:rsidRPr="00E35161" w:rsidRDefault="00AF4D6D" w:rsidP="0034105F">
      <w:pPr>
        <w:spacing w:line="276" w:lineRule="auto"/>
        <w:rPr>
          <w:rFonts w:ascii="Calibri" w:hAnsi="Calibri" w:cs="Calibri"/>
          <w:color w:val="000000" w:themeColor="text1"/>
          <w:lang w:val="lt-LT"/>
        </w:rPr>
      </w:pPr>
      <w:r w:rsidRPr="00E35161">
        <w:rPr>
          <w:rFonts w:ascii="Calibri" w:hAnsi="Calibri" w:cs="Calibri"/>
          <w:noProof/>
          <w:color w:val="000000" w:themeColor="text1"/>
          <w:lang w:val="lt-LT"/>
        </w:rPr>
        <w:drawing>
          <wp:anchor distT="0" distB="0" distL="114300" distR="114300" simplePos="0" relativeHeight="251659264" behindDoc="0" locked="0" layoutInCell="1" allowOverlap="1" wp14:anchorId="0790262E" wp14:editId="760CCF37">
            <wp:simplePos x="0" y="0"/>
            <wp:positionH relativeFrom="column">
              <wp:posOffset>5502310</wp:posOffset>
            </wp:positionH>
            <wp:positionV relativeFrom="paragraph">
              <wp:posOffset>-316230</wp:posOffset>
            </wp:positionV>
            <wp:extent cx="863600" cy="825500"/>
            <wp:effectExtent l="0" t="0" r="0" b="0"/>
            <wp:wrapNone/>
            <wp:docPr id="1547778038" name="Picture 1" descr="A red sign with a roost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78038" name="Picture 1" descr="A red sign with a rooster on i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63600" cy="825500"/>
                    </a:xfrm>
                    <a:prstGeom prst="rect">
                      <a:avLst/>
                    </a:prstGeom>
                  </pic:spPr>
                </pic:pic>
              </a:graphicData>
            </a:graphic>
            <wp14:sizeRelH relativeFrom="page">
              <wp14:pctWidth>0</wp14:pctWidth>
            </wp14:sizeRelH>
            <wp14:sizeRelV relativeFrom="page">
              <wp14:pctHeight>0</wp14:pctHeight>
            </wp14:sizeRelV>
          </wp:anchor>
        </w:drawing>
      </w:r>
      <w:r w:rsidRPr="00E35161">
        <w:rPr>
          <w:rFonts w:ascii="Calibri" w:hAnsi="Calibri" w:cs="Calibri"/>
          <w:color w:val="000000" w:themeColor="text1"/>
          <w:lang w:val="lt-LT"/>
        </w:rPr>
        <w:t>Pr</w:t>
      </w:r>
      <w:r w:rsidR="007D5CF6" w:rsidRPr="00E35161">
        <w:rPr>
          <w:rFonts w:ascii="Calibri" w:hAnsi="Calibri" w:cs="Calibri"/>
          <w:color w:val="000000" w:themeColor="text1"/>
          <w:lang w:val="lt-LT"/>
        </w:rPr>
        <w:t>anešimas žiniasklaidai</w:t>
      </w:r>
    </w:p>
    <w:p w14:paraId="0069A82F" w14:textId="5548010D" w:rsidR="00AF4D6D" w:rsidRPr="00E35161" w:rsidRDefault="00444AC4" w:rsidP="0034105F">
      <w:pPr>
        <w:spacing w:line="276" w:lineRule="auto"/>
        <w:rPr>
          <w:rFonts w:ascii="Calibri" w:hAnsi="Calibri" w:cs="Calibri"/>
          <w:color w:val="000000" w:themeColor="text1"/>
          <w:lang w:val="lt-LT"/>
        </w:rPr>
      </w:pPr>
      <w:r w:rsidRPr="0057615B">
        <w:rPr>
          <w:rFonts w:ascii="Calibri" w:hAnsi="Calibri" w:cs="Calibri"/>
          <w:color w:val="000000" w:themeColor="text1"/>
          <w:lang w:val="lt-LT"/>
        </w:rPr>
        <w:t xml:space="preserve">2025 m. </w:t>
      </w:r>
      <w:r w:rsidR="009411B8">
        <w:rPr>
          <w:rFonts w:ascii="Calibri" w:hAnsi="Calibri" w:cs="Calibri"/>
          <w:color w:val="000000" w:themeColor="text1"/>
          <w:lang w:val="lt-LT"/>
        </w:rPr>
        <w:t>gegužės</w:t>
      </w:r>
      <w:r w:rsidR="00371BA5" w:rsidRPr="0057615B">
        <w:rPr>
          <w:rFonts w:ascii="Calibri" w:hAnsi="Calibri" w:cs="Calibri"/>
          <w:color w:val="000000" w:themeColor="text1"/>
          <w:lang w:val="lt-LT"/>
        </w:rPr>
        <w:t xml:space="preserve"> </w:t>
      </w:r>
      <w:r w:rsidR="00234572">
        <w:rPr>
          <w:rFonts w:ascii="Calibri" w:hAnsi="Calibri" w:cs="Calibri"/>
          <w:color w:val="000000" w:themeColor="text1"/>
          <w:lang w:val="en-US"/>
        </w:rPr>
        <w:t>26</w:t>
      </w:r>
      <w:r w:rsidR="007958CF" w:rsidRPr="0057615B">
        <w:rPr>
          <w:rFonts w:ascii="Calibri" w:hAnsi="Calibri" w:cs="Calibri"/>
          <w:color w:val="000000" w:themeColor="text1"/>
          <w:lang w:val="lt-LT"/>
        </w:rPr>
        <w:t xml:space="preserve"> </w:t>
      </w:r>
      <w:r w:rsidRPr="0057615B">
        <w:rPr>
          <w:rFonts w:ascii="Calibri" w:hAnsi="Calibri" w:cs="Calibri"/>
          <w:color w:val="000000" w:themeColor="text1"/>
          <w:lang w:val="lt-LT"/>
        </w:rPr>
        <w:t>d.</w:t>
      </w:r>
    </w:p>
    <w:p w14:paraId="7065D65B" w14:textId="36290D43" w:rsidR="00AF4D6D" w:rsidRPr="00E35161" w:rsidRDefault="00AF4D6D" w:rsidP="0034105F">
      <w:pPr>
        <w:spacing w:line="276" w:lineRule="auto"/>
        <w:rPr>
          <w:rFonts w:ascii="Calibri" w:hAnsi="Calibri" w:cs="Calibri"/>
          <w:color w:val="000000" w:themeColor="text1"/>
          <w:lang w:val="lt-LT"/>
        </w:rPr>
      </w:pPr>
      <w:r w:rsidRPr="00E35161">
        <w:rPr>
          <w:rFonts w:ascii="Calibri" w:hAnsi="Calibri" w:cs="Calibri"/>
          <w:color w:val="000000" w:themeColor="text1"/>
          <w:lang w:val="lt-LT"/>
        </w:rPr>
        <w:t>Vilnius</w:t>
      </w:r>
    </w:p>
    <w:p w14:paraId="0DDD659D" w14:textId="77777777" w:rsidR="00AF4D6D" w:rsidRPr="00E35161" w:rsidRDefault="00AF4D6D" w:rsidP="0034105F">
      <w:pPr>
        <w:spacing w:line="276" w:lineRule="auto"/>
        <w:rPr>
          <w:rFonts w:ascii="Calibri" w:hAnsi="Calibri" w:cs="Calibri"/>
          <w:b/>
          <w:bCs/>
          <w:color w:val="000000" w:themeColor="text1"/>
          <w:lang w:val="lt-LT"/>
        </w:rPr>
      </w:pPr>
    </w:p>
    <w:p w14:paraId="39CD3022" w14:textId="1DC7C30F" w:rsidR="00333BA0" w:rsidRPr="00E35161" w:rsidRDefault="00333BA0" w:rsidP="0034105F">
      <w:pPr>
        <w:spacing w:line="276" w:lineRule="auto"/>
        <w:rPr>
          <w:rFonts w:ascii="Calibri" w:hAnsi="Calibri" w:cs="Calibri"/>
          <w:b/>
          <w:bCs/>
          <w:sz w:val="32"/>
          <w:szCs w:val="32"/>
          <w:lang w:val="lt-LT"/>
        </w:rPr>
      </w:pPr>
      <w:r w:rsidRPr="00E35161">
        <w:rPr>
          <w:rFonts w:ascii="Calibri" w:hAnsi="Calibri" w:cs="Calibri"/>
          <w:b/>
          <w:bCs/>
          <w:sz w:val="32"/>
          <w:szCs w:val="32"/>
          <w:lang w:val="lt-LT"/>
        </w:rPr>
        <w:t>„Candy POP“ skanėstais aprūpin</w:t>
      </w:r>
      <w:r w:rsidR="00657891" w:rsidRPr="00E35161">
        <w:rPr>
          <w:rFonts w:ascii="Calibri" w:hAnsi="Calibri" w:cs="Calibri"/>
          <w:b/>
          <w:bCs/>
          <w:sz w:val="32"/>
          <w:szCs w:val="32"/>
          <w:lang w:val="lt-LT"/>
        </w:rPr>
        <w:t>s</w:t>
      </w:r>
      <w:r w:rsidRPr="00E35161">
        <w:rPr>
          <w:rFonts w:ascii="Calibri" w:hAnsi="Calibri" w:cs="Calibri"/>
          <w:b/>
          <w:bCs/>
          <w:sz w:val="32"/>
          <w:szCs w:val="32"/>
          <w:lang w:val="lt-LT"/>
        </w:rPr>
        <w:t xml:space="preserve"> per 200 „</w:t>
      </w:r>
      <w:proofErr w:type="spellStart"/>
      <w:r w:rsidRPr="00E35161">
        <w:rPr>
          <w:rFonts w:ascii="Calibri" w:hAnsi="Calibri" w:cs="Calibri"/>
          <w:b/>
          <w:bCs/>
          <w:sz w:val="32"/>
          <w:szCs w:val="32"/>
          <w:lang w:val="lt-LT"/>
        </w:rPr>
        <w:t>Circle</w:t>
      </w:r>
      <w:proofErr w:type="spellEnd"/>
      <w:r w:rsidRPr="00E35161">
        <w:rPr>
          <w:rFonts w:ascii="Calibri" w:hAnsi="Calibri" w:cs="Calibri"/>
          <w:b/>
          <w:bCs/>
          <w:sz w:val="32"/>
          <w:szCs w:val="32"/>
          <w:lang w:val="lt-LT"/>
        </w:rPr>
        <w:t xml:space="preserve"> K“ pardavimo vietų visose Baltijos šalyse: tradicijas lentynose keičia tendencijos</w:t>
      </w:r>
    </w:p>
    <w:p w14:paraId="0FF59876" w14:textId="77777777" w:rsidR="00BD1E4A" w:rsidRPr="00E35161" w:rsidRDefault="00BD1E4A" w:rsidP="0034105F">
      <w:pPr>
        <w:spacing w:line="276" w:lineRule="auto"/>
        <w:rPr>
          <w:rFonts w:ascii="Calibri" w:hAnsi="Calibri" w:cs="Calibri"/>
          <w:b/>
          <w:bCs/>
          <w:lang w:val="lt-LT"/>
        </w:rPr>
      </w:pPr>
    </w:p>
    <w:p w14:paraId="5A00EA08" w14:textId="2EA53A85" w:rsidR="00773128" w:rsidRPr="00E35161" w:rsidRDefault="00D57DC0" w:rsidP="0034105F">
      <w:pPr>
        <w:spacing w:line="276" w:lineRule="auto"/>
        <w:jc w:val="both"/>
        <w:rPr>
          <w:rFonts w:ascii="Calibri" w:hAnsi="Calibri" w:cs="Calibri"/>
          <w:lang w:val="lt-LT"/>
        </w:rPr>
      </w:pPr>
      <w:r w:rsidRPr="00E35161">
        <w:rPr>
          <w:rFonts w:ascii="Calibri" w:hAnsi="Calibri" w:cs="Calibri"/>
          <w:color w:val="000000" w:themeColor="text1"/>
          <w:lang w:val="lt-LT"/>
        </w:rPr>
        <w:t>Po sėkmingo pardavimų starto šių metų sausį Latvijos „</w:t>
      </w:r>
      <w:proofErr w:type="spellStart"/>
      <w:r w:rsidRPr="00E35161">
        <w:rPr>
          <w:rFonts w:ascii="Calibri" w:hAnsi="Calibri" w:cs="Calibri"/>
          <w:color w:val="000000" w:themeColor="text1"/>
          <w:lang w:val="lt-LT"/>
        </w:rPr>
        <w:t>Circle</w:t>
      </w:r>
      <w:proofErr w:type="spellEnd"/>
      <w:r w:rsidRPr="00E35161">
        <w:rPr>
          <w:rFonts w:ascii="Calibri" w:hAnsi="Calibri" w:cs="Calibri"/>
          <w:color w:val="000000" w:themeColor="text1"/>
          <w:lang w:val="lt-LT"/>
        </w:rPr>
        <w:t xml:space="preserve"> K“ parduotuvėse, bendrovė „</w:t>
      </w:r>
      <w:proofErr w:type="spellStart"/>
      <w:r w:rsidRPr="00E35161">
        <w:rPr>
          <w:rFonts w:ascii="Calibri" w:hAnsi="Calibri" w:cs="Calibri"/>
          <w:color w:val="000000" w:themeColor="text1"/>
          <w:lang w:val="lt-LT"/>
        </w:rPr>
        <w:t>Konfesta</w:t>
      </w:r>
      <w:proofErr w:type="spellEnd"/>
      <w:r w:rsidRPr="00E35161">
        <w:rPr>
          <w:rFonts w:ascii="Calibri" w:hAnsi="Calibri" w:cs="Calibri"/>
          <w:color w:val="000000" w:themeColor="text1"/>
          <w:lang w:val="lt-LT"/>
        </w:rPr>
        <w:t xml:space="preserve">“, valdanti tarptautinį mažmeninės prekybos tinklą „Candy POP“, toliau stiprina savo pozicijas Baltijos regione. Nuo šiol rinktinių </w:t>
      </w:r>
      <w:r w:rsidR="00C85B0F" w:rsidRPr="00E35161">
        <w:rPr>
          <w:rFonts w:ascii="Calibri" w:hAnsi="Calibri" w:cs="Calibri"/>
          <w:color w:val="000000" w:themeColor="text1"/>
          <w:lang w:val="lt-LT"/>
        </w:rPr>
        <w:t>saldumynų, užkandžių ir gėrimų</w:t>
      </w:r>
      <w:r w:rsidRPr="00E35161">
        <w:rPr>
          <w:rFonts w:ascii="Calibri" w:hAnsi="Calibri" w:cs="Calibri"/>
          <w:color w:val="000000" w:themeColor="text1"/>
          <w:lang w:val="lt-LT"/>
        </w:rPr>
        <w:t xml:space="preserve"> tiekėja aprūpins </w:t>
      </w:r>
      <w:r w:rsidR="00C85B0F" w:rsidRPr="00E35161">
        <w:rPr>
          <w:rFonts w:ascii="Calibri" w:hAnsi="Calibri" w:cs="Calibri"/>
          <w:color w:val="000000" w:themeColor="text1"/>
          <w:lang w:val="lt-LT"/>
        </w:rPr>
        <w:t>per</w:t>
      </w:r>
      <w:r w:rsidRPr="00E35161">
        <w:rPr>
          <w:rFonts w:ascii="Calibri" w:hAnsi="Calibri" w:cs="Calibri"/>
          <w:color w:val="000000" w:themeColor="text1"/>
          <w:lang w:val="lt-LT"/>
        </w:rPr>
        <w:t xml:space="preserve"> </w:t>
      </w:r>
      <w:r w:rsidR="00C85B0F" w:rsidRPr="00E35161">
        <w:rPr>
          <w:rFonts w:ascii="Calibri" w:hAnsi="Calibri" w:cs="Calibri"/>
          <w:color w:val="000000" w:themeColor="text1"/>
          <w:lang w:val="lt-LT"/>
        </w:rPr>
        <w:t>200</w:t>
      </w:r>
      <w:r w:rsidRPr="00E35161">
        <w:rPr>
          <w:rFonts w:ascii="Calibri" w:hAnsi="Calibri" w:cs="Calibri"/>
          <w:color w:val="000000" w:themeColor="text1"/>
          <w:lang w:val="lt-LT"/>
        </w:rPr>
        <w:t xml:space="preserve"> degalinių tinklo parduotuvių </w:t>
      </w:r>
      <w:r w:rsidR="00C85B0F" w:rsidRPr="00E35161">
        <w:rPr>
          <w:rFonts w:ascii="Calibri" w:hAnsi="Calibri" w:cs="Calibri"/>
          <w:color w:val="000000" w:themeColor="text1"/>
          <w:lang w:val="lt-LT"/>
        </w:rPr>
        <w:t>visose Baltijos šalyse</w:t>
      </w:r>
      <w:r w:rsidRPr="00E35161">
        <w:rPr>
          <w:rFonts w:ascii="Calibri" w:hAnsi="Calibri" w:cs="Calibri"/>
          <w:color w:val="000000" w:themeColor="text1"/>
          <w:lang w:val="lt-LT"/>
        </w:rPr>
        <w:t>.</w:t>
      </w:r>
    </w:p>
    <w:p w14:paraId="2590801C" w14:textId="77777777" w:rsidR="005F523C" w:rsidRPr="00E35161" w:rsidRDefault="005F523C" w:rsidP="0034105F">
      <w:pPr>
        <w:spacing w:line="276" w:lineRule="auto"/>
        <w:jc w:val="both"/>
        <w:rPr>
          <w:rFonts w:ascii="Calibri" w:hAnsi="Calibri" w:cs="Calibri"/>
          <w:lang w:val="lt-LT"/>
        </w:rPr>
      </w:pPr>
    </w:p>
    <w:p w14:paraId="2F14FC62" w14:textId="56FB7542" w:rsidR="00BB1F9C" w:rsidRDefault="00D57DC0" w:rsidP="0034105F">
      <w:pPr>
        <w:spacing w:line="276" w:lineRule="auto"/>
        <w:jc w:val="both"/>
        <w:rPr>
          <w:rFonts w:ascii="Calibri" w:hAnsi="Calibri" w:cs="Calibri"/>
          <w:lang w:val="lt-LT"/>
        </w:rPr>
      </w:pPr>
      <w:r w:rsidRPr="00E35161">
        <w:rPr>
          <w:rFonts w:ascii="Calibri" w:hAnsi="Calibri" w:cs="Calibri"/>
          <w:lang w:val="lt-LT"/>
        </w:rPr>
        <w:t xml:space="preserve">„Tai, kas beveik prieš dvejus metus prasidėjo nuo šaltų skambučių ir nedrąsių bandymų, šiandien tapo tvirta ir produktyvia partneryste. </w:t>
      </w:r>
      <w:r w:rsidR="00C34385" w:rsidRPr="00E35161">
        <w:rPr>
          <w:rFonts w:ascii="Calibri" w:hAnsi="Calibri" w:cs="Calibri"/>
          <w:lang w:val="lt-LT"/>
        </w:rPr>
        <w:t>Ši plėtra aiškiai rodo, kad keičiasi požiūris į tai</w:t>
      </w:r>
      <w:r w:rsidRPr="00E35161">
        <w:rPr>
          <w:rFonts w:ascii="Calibri" w:hAnsi="Calibri" w:cs="Calibri"/>
          <w:lang w:val="lt-LT"/>
        </w:rPr>
        <w:t xml:space="preserve">, kokių užkandžių galima tikėtis degalinėje, ir kokie produktai šiandien gali būti </w:t>
      </w:r>
      <w:r w:rsidR="00AB00D9" w:rsidRPr="00E35161">
        <w:rPr>
          <w:rFonts w:ascii="Calibri" w:hAnsi="Calibri" w:cs="Calibri"/>
          <w:lang w:val="lt-LT"/>
        </w:rPr>
        <w:t>patrauklūs</w:t>
      </w:r>
      <w:r w:rsidRPr="00E35161">
        <w:rPr>
          <w:rFonts w:ascii="Calibri" w:hAnsi="Calibri" w:cs="Calibri"/>
          <w:lang w:val="lt-LT"/>
        </w:rPr>
        <w:t xml:space="preserve"> Baltijos regiono </w:t>
      </w:r>
      <w:r w:rsidR="00AB00D9" w:rsidRPr="00E35161">
        <w:rPr>
          <w:rFonts w:ascii="Calibri" w:hAnsi="Calibri" w:cs="Calibri"/>
          <w:lang w:val="lt-LT"/>
        </w:rPr>
        <w:t>vartotojams</w:t>
      </w:r>
      <w:r w:rsidRPr="00E35161">
        <w:rPr>
          <w:rFonts w:ascii="Calibri" w:hAnsi="Calibri" w:cs="Calibri"/>
          <w:lang w:val="lt-LT"/>
        </w:rPr>
        <w:t xml:space="preserve">. Tradicijas </w:t>
      </w:r>
      <w:r w:rsidR="00C34385" w:rsidRPr="00E35161">
        <w:rPr>
          <w:rFonts w:ascii="Calibri" w:hAnsi="Calibri" w:cs="Calibri"/>
          <w:lang w:val="lt-LT"/>
        </w:rPr>
        <w:t xml:space="preserve">lentynose </w:t>
      </w:r>
      <w:r w:rsidRPr="00E35161">
        <w:rPr>
          <w:rFonts w:ascii="Calibri" w:hAnsi="Calibri" w:cs="Calibri"/>
          <w:lang w:val="lt-LT"/>
        </w:rPr>
        <w:t xml:space="preserve">keičia </w:t>
      </w:r>
      <w:r w:rsidR="00C34385" w:rsidRPr="00E35161">
        <w:rPr>
          <w:rFonts w:ascii="Calibri" w:hAnsi="Calibri" w:cs="Calibri"/>
          <w:lang w:val="lt-LT"/>
        </w:rPr>
        <w:t xml:space="preserve">globalios </w:t>
      </w:r>
      <w:r w:rsidRPr="00E35161">
        <w:rPr>
          <w:rFonts w:ascii="Calibri" w:hAnsi="Calibri" w:cs="Calibri"/>
          <w:lang w:val="lt-LT"/>
        </w:rPr>
        <w:t>tendencijos“, – sako Dovydas Juškys, „Candy POP“ bendraįkūrėjas ir grupės vadovas.</w:t>
      </w:r>
    </w:p>
    <w:p w14:paraId="3D2883AE" w14:textId="07CE5872" w:rsidR="00BB1F9C" w:rsidRDefault="00BB1F9C" w:rsidP="0034105F">
      <w:pPr>
        <w:spacing w:line="276" w:lineRule="auto"/>
        <w:jc w:val="both"/>
        <w:rPr>
          <w:rFonts w:ascii="Calibri" w:hAnsi="Calibri" w:cs="Calibri"/>
          <w:lang w:val="lt-LT"/>
        </w:rPr>
      </w:pPr>
    </w:p>
    <w:p w14:paraId="1223BD5F" w14:textId="7C0FD17E" w:rsidR="00BB1F9C" w:rsidRDefault="00BB1F9C" w:rsidP="0034105F">
      <w:pPr>
        <w:spacing w:line="276" w:lineRule="auto"/>
        <w:jc w:val="both"/>
        <w:rPr>
          <w:rFonts w:ascii="Calibri" w:hAnsi="Calibri" w:cs="Calibri"/>
          <w:lang w:val="lt-LT"/>
        </w:rPr>
      </w:pPr>
      <w:r w:rsidRPr="00BB1F9C">
        <w:rPr>
          <w:rFonts w:ascii="Calibri" w:hAnsi="Calibri" w:cs="Calibri"/>
          <w:lang w:val="lt-LT"/>
        </w:rPr>
        <w:t>„Nuolat stebime savo klientų elgseną ir matome aiškią tendenciją – pirkėjai yra smalsūs, atviri naujovėms, noriai išbando įdomius, rinkoje aktualius produktus. Todėl džiaugiamės galėdami pristatyti naujo partnerio produktus ir Lietuvos degalinėse. Tai dar vienas žingsnis plečiant mūsų siūlomą asortimentą ir siekiant, kad kiekvienas klientas rastų tai, kas atitinka jo poreikius bei šiuolaikines vartojimo tendencijas“, – dalijasi „</w:t>
      </w:r>
      <w:proofErr w:type="spellStart"/>
      <w:r w:rsidRPr="00BB1F9C">
        <w:rPr>
          <w:rFonts w:ascii="Calibri" w:hAnsi="Calibri" w:cs="Calibri"/>
          <w:lang w:val="lt-LT"/>
        </w:rPr>
        <w:t>Circle</w:t>
      </w:r>
      <w:proofErr w:type="spellEnd"/>
      <w:r w:rsidRPr="00BB1F9C">
        <w:rPr>
          <w:rFonts w:ascii="Calibri" w:hAnsi="Calibri" w:cs="Calibri"/>
          <w:lang w:val="lt-LT"/>
        </w:rPr>
        <w:t xml:space="preserve"> K“ degalinių tinklo generalinis direktorius Skirmantas Mačiukas.</w:t>
      </w:r>
    </w:p>
    <w:p w14:paraId="3E956A63" w14:textId="77777777" w:rsidR="00C34385" w:rsidRPr="00E35161" w:rsidRDefault="00C34385" w:rsidP="0034105F">
      <w:pPr>
        <w:spacing w:line="276" w:lineRule="auto"/>
        <w:jc w:val="both"/>
        <w:rPr>
          <w:rFonts w:ascii="Calibri" w:hAnsi="Calibri" w:cs="Calibri"/>
          <w:lang w:val="lt-LT"/>
        </w:rPr>
      </w:pPr>
    </w:p>
    <w:p w14:paraId="3D54EE85" w14:textId="77777777" w:rsidR="00C34385" w:rsidRPr="00E35161" w:rsidRDefault="00C34385" w:rsidP="00C34385">
      <w:pPr>
        <w:spacing w:line="276" w:lineRule="auto"/>
        <w:jc w:val="both"/>
        <w:rPr>
          <w:rFonts w:ascii="Calibri" w:hAnsi="Calibri" w:cs="Calibri"/>
          <w:b/>
          <w:bCs/>
          <w:lang w:val="lt-LT"/>
        </w:rPr>
      </w:pPr>
      <w:r w:rsidRPr="00E35161">
        <w:rPr>
          <w:rFonts w:ascii="Calibri" w:hAnsi="Calibri" w:cs="Calibri"/>
          <w:b/>
          <w:bCs/>
          <w:lang w:val="lt-LT"/>
        </w:rPr>
        <w:t>Svarbu identifikuoti ne šiandienos, o rytdienos „hitus“</w:t>
      </w:r>
    </w:p>
    <w:p w14:paraId="7E4F2CB2" w14:textId="77777777" w:rsidR="00C34385" w:rsidRPr="00E35161" w:rsidRDefault="00C34385" w:rsidP="00C34385">
      <w:pPr>
        <w:spacing w:line="276" w:lineRule="auto"/>
        <w:jc w:val="both"/>
        <w:rPr>
          <w:rFonts w:ascii="Calibri" w:hAnsi="Calibri" w:cs="Calibri"/>
          <w:color w:val="000000" w:themeColor="text1"/>
          <w:lang w:val="lt-LT"/>
        </w:rPr>
      </w:pPr>
    </w:p>
    <w:p w14:paraId="3E729456" w14:textId="4172005C" w:rsidR="00C34385" w:rsidRPr="00E35161" w:rsidRDefault="00C34385" w:rsidP="00C34385">
      <w:pPr>
        <w:spacing w:line="276" w:lineRule="auto"/>
        <w:jc w:val="both"/>
        <w:rPr>
          <w:rFonts w:ascii="Calibri" w:hAnsi="Calibri" w:cs="Calibri"/>
          <w:lang w:val="lt-LT"/>
        </w:rPr>
      </w:pPr>
      <w:r w:rsidRPr="00E35161">
        <w:rPr>
          <w:rFonts w:ascii="Calibri" w:hAnsi="Calibri" w:cs="Calibri"/>
          <w:lang w:val="lt-LT"/>
        </w:rPr>
        <w:t xml:space="preserve">Šiuolaikiniai vartotojai daug laiko praleidžia skaitmeniniame pasaulyje, kur produktų tendencijos formuojasi greičiau nei bet kada anksčiau. Internetas, ypač socialinių tinklų platformos, tokios kaip „TikTok“, tapo galingu įrankiu, skatinančiu naujų skonių ir produktų populiarumą. Vienas vaizdo įrašas gali per naktį sukelti milžinišką tam tikro užkandžio ar gėrimo paklausą visame pasaulyje. Tačiau, pasak Dovydo Juškio, svarbu žinoti ne tik šiandienos žvaigždes, bet ir iš anksto identifikuoti rytdienos </w:t>
      </w:r>
      <w:proofErr w:type="spellStart"/>
      <w:r w:rsidRPr="00E35161">
        <w:rPr>
          <w:rFonts w:ascii="Calibri" w:hAnsi="Calibri" w:cs="Calibri"/>
          <w:lang w:val="lt-LT"/>
        </w:rPr>
        <w:t>geidžiamiausius</w:t>
      </w:r>
      <w:proofErr w:type="spellEnd"/>
      <w:r w:rsidRPr="00E35161">
        <w:rPr>
          <w:rFonts w:ascii="Calibri" w:hAnsi="Calibri" w:cs="Calibri"/>
          <w:lang w:val="lt-LT"/>
        </w:rPr>
        <w:t xml:space="preserve">. </w:t>
      </w:r>
    </w:p>
    <w:p w14:paraId="031505B7" w14:textId="77777777" w:rsidR="009D6E62" w:rsidRPr="00E35161" w:rsidRDefault="009D6E62" w:rsidP="00C34385">
      <w:pPr>
        <w:spacing w:line="276" w:lineRule="auto"/>
        <w:jc w:val="both"/>
        <w:rPr>
          <w:rFonts w:ascii="Calibri" w:hAnsi="Calibri" w:cs="Calibri"/>
          <w:lang w:val="lt-LT"/>
        </w:rPr>
      </w:pPr>
    </w:p>
    <w:p w14:paraId="7C8B2C21" w14:textId="5E0F3A28" w:rsidR="009D6E62" w:rsidRPr="00E35161" w:rsidRDefault="009D6E62" w:rsidP="009D6E62">
      <w:pPr>
        <w:spacing w:line="276" w:lineRule="auto"/>
        <w:jc w:val="both"/>
        <w:rPr>
          <w:rFonts w:ascii="Calibri" w:hAnsi="Calibri" w:cs="Calibri"/>
          <w:lang w:val="lt-LT"/>
        </w:rPr>
      </w:pPr>
      <w:r w:rsidRPr="00E35161">
        <w:rPr>
          <w:rFonts w:ascii="Calibri" w:hAnsi="Calibri" w:cs="Calibri"/>
          <w:lang w:val="lt-LT"/>
        </w:rPr>
        <w:t>„Greitai atsivežti populiarų, visame pasaulyje geidžiamą produktą tuo metu, kai jo nori visi – beveik neįmanoma. Todėl mūsų darbas yra iš anksto identifikuoti tendencijas ir tiekimu pasirūpinti dar iki tol, kol susidomėjimas pasiekia piką,“ – priduria Dovydas Juškys.</w:t>
      </w:r>
    </w:p>
    <w:p w14:paraId="17734CC5" w14:textId="77777777" w:rsidR="00C34385" w:rsidRPr="00E35161" w:rsidRDefault="00C34385" w:rsidP="0034105F">
      <w:pPr>
        <w:spacing w:line="276" w:lineRule="auto"/>
        <w:jc w:val="both"/>
        <w:rPr>
          <w:rFonts w:ascii="Calibri" w:hAnsi="Calibri" w:cs="Calibri"/>
          <w:lang w:val="lt-LT"/>
        </w:rPr>
      </w:pPr>
    </w:p>
    <w:p w14:paraId="744C2C54" w14:textId="77777777" w:rsidR="00C34385" w:rsidRPr="00E35161" w:rsidRDefault="00C34385" w:rsidP="00C34385">
      <w:pPr>
        <w:spacing w:line="276" w:lineRule="auto"/>
        <w:jc w:val="both"/>
        <w:rPr>
          <w:rFonts w:ascii="Calibri" w:hAnsi="Calibri" w:cs="Calibri"/>
          <w:b/>
          <w:bCs/>
          <w:lang w:val="lt-LT"/>
        </w:rPr>
      </w:pPr>
      <w:r w:rsidRPr="00E35161">
        <w:rPr>
          <w:rFonts w:ascii="Calibri" w:hAnsi="Calibri" w:cs="Calibri"/>
          <w:b/>
          <w:bCs/>
          <w:lang w:val="lt-LT"/>
        </w:rPr>
        <w:t>Asortimentas skiriasi</w:t>
      </w:r>
    </w:p>
    <w:p w14:paraId="294D76FF" w14:textId="77777777" w:rsidR="00C34385" w:rsidRPr="00E35161" w:rsidRDefault="00C34385" w:rsidP="00C34385">
      <w:pPr>
        <w:spacing w:line="276" w:lineRule="auto"/>
        <w:jc w:val="both"/>
        <w:rPr>
          <w:rFonts w:ascii="Calibri" w:hAnsi="Calibri" w:cs="Calibri"/>
          <w:lang w:val="lt-LT"/>
        </w:rPr>
      </w:pPr>
    </w:p>
    <w:p w14:paraId="1BDADE72" w14:textId="089F3D8D" w:rsidR="00C34385" w:rsidRPr="00E35161" w:rsidRDefault="00C34385" w:rsidP="00C34385">
      <w:pPr>
        <w:spacing w:line="276" w:lineRule="auto"/>
        <w:jc w:val="both"/>
        <w:rPr>
          <w:rFonts w:ascii="Calibri" w:hAnsi="Calibri" w:cs="Calibri"/>
          <w:lang w:val="lt-LT"/>
        </w:rPr>
      </w:pPr>
      <w:r w:rsidRPr="00E35161">
        <w:rPr>
          <w:rFonts w:ascii="Calibri" w:hAnsi="Calibri" w:cs="Calibri"/>
          <w:lang w:val="lt-LT"/>
        </w:rPr>
        <w:t xml:space="preserve">Pasak Dovydo Juškio, pardavimų sėkmę lemia ne tik aktualus prekių asortimentas, bet ir tinkamas jo pritaikymas konkrečiai pardavimo vietai. „Latvijos degalinėse mūsų suformuotas produktų portfelis pasiteisino puikiai, tačiau tai nereiškia, kad tą pačią strategiją taikome visose šalyse. Kiekvieną kartą ieškome individualių sprendimų, užuot visur rikiavę tuos pačius prekių ženklus. Jei matome, kad skirtingi </w:t>
      </w:r>
      <w:r w:rsidRPr="00E35161">
        <w:rPr>
          <w:rFonts w:ascii="Calibri" w:hAnsi="Calibri" w:cs="Calibri"/>
          <w:lang w:val="lt-LT"/>
        </w:rPr>
        <w:lastRenderedPageBreak/>
        <w:t>tos pačios kategorijos produktai turi panašų potencialą, visada skatiname variacijas,“ – tvirtina Dovydas Juškys.</w:t>
      </w:r>
    </w:p>
    <w:p w14:paraId="36946BAB" w14:textId="77777777" w:rsidR="00C34385" w:rsidRPr="00E35161" w:rsidRDefault="00C34385" w:rsidP="00C34385">
      <w:pPr>
        <w:spacing w:line="276" w:lineRule="auto"/>
        <w:jc w:val="both"/>
        <w:rPr>
          <w:rFonts w:ascii="Calibri" w:hAnsi="Calibri" w:cs="Calibri"/>
          <w:lang w:val="lt-LT"/>
        </w:rPr>
      </w:pPr>
    </w:p>
    <w:p w14:paraId="340BBBD5" w14:textId="5C9084C2" w:rsidR="00E2785E" w:rsidRPr="00E35161" w:rsidRDefault="00C34385" w:rsidP="0034105F">
      <w:pPr>
        <w:spacing w:line="276" w:lineRule="auto"/>
        <w:jc w:val="both"/>
        <w:rPr>
          <w:rFonts w:ascii="Calibri" w:hAnsi="Calibri" w:cs="Calibri"/>
          <w:lang w:val="lt-LT"/>
        </w:rPr>
      </w:pPr>
      <w:r w:rsidRPr="00E35161">
        <w:rPr>
          <w:rFonts w:ascii="Calibri" w:hAnsi="Calibri" w:cs="Calibri"/>
          <w:lang w:val="lt-LT"/>
        </w:rPr>
        <w:t xml:space="preserve">„Candy POP“ didmeninės prekybos modelis grįstas nuolatine rinkos analize ir lanksčiais sprendimais. Bendrovė valdo 33 mažmeninės prekybos parduotuves Lietuvoje, Latvijoje, Estijoje ir Lenkijoje, kurios veikia ir kaip produktų testavimo platformos. Tai leidžia įmonei iš anksto įvertinti paklausą ir didmeninėje rinkoje pasiūlyti tik geriausiai parduodamus produktus. Šiuo metu „Candy POP“ didmeninės prekybos tinklą sudaro daugiau nei 20 skirtingų mažmeninės prekybos tinklų, </w:t>
      </w:r>
      <w:r w:rsidRPr="00E35161">
        <w:rPr>
          <w:rFonts w:ascii="Calibri" w:hAnsi="Calibri" w:cs="Calibri"/>
          <w:color w:val="000000" w:themeColor="text1"/>
          <w:lang w:val="lt-LT"/>
        </w:rPr>
        <w:t>kurie kartu apima apie 3000 pardavimo vietų (POS)</w:t>
      </w:r>
      <w:r w:rsidRPr="00E35161">
        <w:rPr>
          <w:rFonts w:ascii="Calibri" w:hAnsi="Calibri" w:cs="Calibri"/>
          <w:lang w:val="lt-LT"/>
        </w:rPr>
        <w:t xml:space="preserve">. </w:t>
      </w:r>
    </w:p>
    <w:p w14:paraId="4AA731E8" w14:textId="77777777" w:rsidR="0034105F" w:rsidRPr="00E35161" w:rsidRDefault="0034105F" w:rsidP="0034105F">
      <w:pPr>
        <w:spacing w:line="276" w:lineRule="auto"/>
        <w:jc w:val="both"/>
        <w:rPr>
          <w:rFonts w:ascii="Calibri" w:hAnsi="Calibri" w:cs="Calibri"/>
          <w:b/>
          <w:bCs/>
          <w:color w:val="000000" w:themeColor="text1"/>
          <w:lang w:val="lt-LT"/>
        </w:rPr>
      </w:pPr>
    </w:p>
    <w:p w14:paraId="38301E7F" w14:textId="4A341219" w:rsidR="00CA2D66" w:rsidRPr="00E35161" w:rsidRDefault="0047605A" w:rsidP="0034105F">
      <w:pPr>
        <w:spacing w:line="276" w:lineRule="auto"/>
        <w:jc w:val="both"/>
        <w:rPr>
          <w:rFonts w:ascii="Calibri" w:hAnsi="Calibri" w:cs="Calibri"/>
          <w:b/>
          <w:bCs/>
          <w:color w:val="000000" w:themeColor="text1"/>
          <w:lang w:val="lt-LT"/>
        </w:rPr>
      </w:pPr>
      <w:r w:rsidRPr="00E35161">
        <w:rPr>
          <w:rFonts w:ascii="Calibri" w:hAnsi="Calibri" w:cs="Calibri"/>
          <w:b/>
          <w:bCs/>
          <w:color w:val="000000" w:themeColor="text1"/>
          <w:lang w:val="lt-LT"/>
        </w:rPr>
        <w:t>Apie „Candy POP“</w:t>
      </w:r>
    </w:p>
    <w:p w14:paraId="0F3A7043" w14:textId="77777777" w:rsidR="0047605A" w:rsidRPr="00E35161" w:rsidRDefault="0047605A" w:rsidP="0034105F">
      <w:pPr>
        <w:spacing w:line="276" w:lineRule="auto"/>
        <w:jc w:val="both"/>
        <w:rPr>
          <w:rFonts w:ascii="Calibri" w:hAnsi="Calibri" w:cs="Calibri"/>
          <w:color w:val="000000" w:themeColor="text1"/>
          <w:lang w:val="lt-LT"/>
        </w:rPr>
      </w:pPr>
    </w:p>
    <w:p w14:paraId="7A261294" w14:textId="4DD3F3A5" w:rsidR="0047605A" w:rsidRPr="00234572" w:rsidRDefault="0047605A" w:rsidP="0034105F">
      <w:pPr>
        <w:spacing w:line="276" w:lineRule="auto"/>
        <w:jc w:val="both"/>
        <w:rPr>
          <w:rFonts w:ascii="Calibri" w:hAnsi="Calibri" w:cs="Calibri"/>
          <w:lang w:val="lt-LT"/>
        </w:rPr>
      </w:pPr>
      <w:r w:rsidRPr="00E35161">
        <w:rPr>
          <w:rFonts w:ascii="Calibri" w:hAnsi="Calibri" w:cs="Calibri"/>
          <w:lang w:val="lt-LT"/>
        </w:rPr>
        <w:t xml:space="preserve">„Candy POP“ yra pirmaujantis specializuotas mažmeninės prekybos tinklas Baltijos šalyse, siūlantis rinktinius saldumynus, užkandžius ir gėrimus, kurių didžioji dalis atkeliauja iš JAV, Azijos ir kitų egzotinių kraštų. Įmonė valdo 33 parduotuves Lietuvoje, Latvijoje, Estijoje ir Lenkijoje. </w:t>
      </w:r>
      <w:r w:rsidR="00234572" w:rsidRPr="00234572">
        <w:rPr>
          <w:rFonts w:ascii="Calibri" w:hAnsi="Calibri" w:cs="Calibri"/>
        </w:rPr>
        <w:t>2024 m.</w:t>
      </w:r>
      <w:r w:rsidR="00234572">
        <w:rPr>
          <w:rFonts w:ascii="Calibri" w:hAnsi="Calibri" w:cs="Calibri"/>
        </w:rPr>
        <w:t xml:space="preserve"> </w:t>
      </w:r>
      <w:r w:rsidR="00234572" w:rsidRPr="00234572">
        <w:rPr>
          <w:rFonts w:ascii="Calibri" w:hAnsi="Calibri" w:cs="Calibri"/>
        </w:rPr>
        <w:t xml:space="preserve">„Candy POP“ </w:t>
      </w:r>
      <w:proofErr w:type="spellStart"/>
      <w:r w:rsidR="00234572" w:rsidRPr="00234572">
        <w:rPr>
          <w:rFonts w:ascii="Calibri" w:hAnsi="Calibri" w:cs="Calibri"/>
        </w:rPr>
        <w:t>įmonių</w:t>
      </w:r>
      <w:proofErr w:type="spellEnd"/>
      <w:r w:rsidR="00234572" w:rsidRPr="00234572">
        <w:rPr>
          <w:rFonts w:ascii="Calibri" w:hAnsi="Calibri" w:cs="Calibri"/>
        </w:rPr>
        <w:t xml:space="preserve"> </w:t>
      </w:r>
      <w:proofErr w:type="spellStart"/>
      <w:r w:rsidR="00234572" w:rsidRPr="00234572">
        <w:rPr>
          <w:rFonts w:ascii="Calibri" w:hAnsi="Calibri" w:cs="Calibri"/>
        </w:rPr>
        <w:t>grupės</w:t>
      </w:r>
      <w:proofErr w:type="spellEnd"/>
      <w:r w:rsidR="00234572" w:rsidRPr="00234572">
        <w:rPr>
          <w:rFonts w:ascii="Calibri" w:hAnsi="Calibri" w:cs="Calibri"/>
        </w:rPr>
        <w:t xml:space="preserve"> </w:t>
      </w:r>
      <w:proofErr w:type="spellStart"/>
      <w:r w:rsidR="00234572" w:rsidRPr="00234572">
        <w:rPr>
          <w:rFonts w:ascii="Calibri" w:hAnsi="Calibri" w:cs="Calibri"/>
        </w:rPr>
        <w:t>konsoliduota</w:t>
      </w:r>
      <w:proofErr w:type="spellEnd"/>
      <w:r w:rsidR="00234572" w:rsidRPr="00234572">
        <w:rPr>
          <w:rFonts w:ascii="Calibri" w:hAnsi="Calibri" w:cs="Calibri"/>
        </w:rPr>
        <w:t xml:space="preserve"> </w:t>
      </w:r>
      <w:proofErr w:type="spellStart"/>
      <w:r w:rsidR="00234572" w:rsidRPr="00234572">
        <w:rPr>
          <w:rFonts w:ascii="Calibri" w:hAnsi="Calibri" w:cs="Calibri"/>
        </w:rPr>
        <w:t>apyvarta</w:t>
      </w:r>
      <w:proofErr w:type="spellEnd"/>
      <w:r w:rsidR="00234572" w:rsidRPr="00234572">
        <w:rPr>
          <w:rFonts w:ascii="Calibri" w:hAnsi="Calibri" w:cs="Calibri"/>
        </w:rPr>
        <w:t xml:space="preserve"> </w:t>
      </w:r>
      <w:proofErr w:type="spellStart"/>
      <w:r w:rsidR="00234572" w:rsidRPr="00234572">
        <w:rPr>
          <w:rFonts w:ascii="Calibri" w:hAnsi="Calibri" w:cs="Calibri"/>
        </w:rPr>
        <w:t>siekė</w:t>
      </w:r>
      <w:proofErr w:type="spellEnd"/>
      <w:r w:rsidR="00234572" w:rsidRPr="00234572">
        <w:rPr>
          <w:rFonts w:ascii="Calibri" w:hAnsi="Calibri" w:cs="Calibri"/>
        </w:rPr>
        <w:t xml:space="preserve"> 22 </w:t>
      </w:r>
      <w:proofErr w:type="spellStart"/>
      <w:r w:rsidR="00234572" w:rsidRPr="00234572">
        <w:rPr>
          <w:rFonts w:ascii="Calibri" w:hAnsi="Calibri" w:cs="Calibri"/>
        </w:rPr>
        <w:t>mln</w:t>
      </w:r>
      <w:proofErr w:type="spellEnd"/>
      <w:r w:rsidR="00234572" w:rsidRPr="00234572">
        <w:rPr>
          <w:rFonts w:ascii="Calibri" w:hAnsi="Calibri" w:cs="Calibri"/>
        </w:rPr>
        <w:t xml:space="preserve">. </w:t>
      </w:r>
      <w:proofErr w:type="spellStart"/>
      <w:r w:rsidR="00234572">
        <w:rPr>
          <w:rFonts w:ascii="Calibri" w:hAnsi="Calibri" w:cs="Calibri"/>
        </w:rPr>
        <w:t>eur</w:t>
      </w:r>
      <w:proofErr w:type="spellEnd"/>
      <w:r w:rsidR="00234572">
        <w:rPr>
          <w:rFonts w:ascii="Calibri" w:hAnsi="Calibri" w:cs="Calibri"/>
          <w:lang w:val="lt-LT"/>
        </w:rPr>
        <w:t>ų.</w:t>
      </w:r>
    </w:p>
    <w:p w14:paraId="76C9BA11" w14:textId="77777777" w:rsidR="0052088C" w:rsidRPr="00E35161" w:rsidRDefault="0052088C" w:rsidP="0034105F">
      <w:pPr>
        <w:spacing w:line="276" w:lineRule="auto"/>
        <w:jc w:val="both"/>
        <w:rPr>
          <w:rFonts w:ascii="Calibri" w:hAnsi="Calibri" w:cs="Calibri"/>
          <w:b/>
          <w:bCs/>
          <w:color w:val="000000" w:themeColor="text1"/>
          <w:lang w:val="lt-LT"/>
        </w:rPr>
      </w:pPr>
    </w:p>
    <w:p w14:paraId="6F24784F" w14:textId="08B7CE7D" w:rsidR="00350CB4" w:rsidRPr="00E35161" w:rsidRDefault="0047605A" w:rsidP="0034105F">
      <w:pPr>
        <w:spacing w:line="276" w:lineRule="auto"/>
        <w:jc w:val="both"/>
        <w:rPr>
          <w:rFonts w:ascii="Calibri" w:hAnsi="Calibri" w:cs="Calibri"/>
          <w:b/>
          <w:bCs/>
          <w:lang w:val="lt-LT"/>
        </w:rPr>
      </w:pPr>
      <w:r w:rsidRPr="00E35161">
        <w:rPr>
          <w:rFonts w:ascii="Calibri" w:hAnsi="Calibri" w:cs="Calibri"/>
          <w:b/>
          <w:bCs/>
          <w:lang w:val="lt-LT"/>
        </w:rPr>
        <w:t>Apie „</w:t>
      </w:r>
      <w:proofErr w:type="spellStart"/>
      <w:r w:rsidRPr="00E35161">
        <w:rPr>
          <w:rFonts w:ascii="Calibri" w:hAnsi="Calibri" w:cs="Calibri"/>
          <w:b/>
          <w:bCs/>
          <w:lang w:val="lt-LT"/>
        </w:rPr>
        <w:t>Circle</w:t>
      </w:r>
      <w:proofErr w:type="spellEnd"/>
      <w:r w:rsidRPr="00E35161">
        <w:rPr>
          <w:rFonts w:ascii="Calibri" w:hAnsi="Calibri" w:cs="Calibri"/>
          <w:b/>
          <w:bCs/>
          <w:lang w:val="lt-LT"/>
        </w:rPr>
        <w:t xml:space="preserve"> K </w:t>
      </w:r>
      <w:proofErr w:type="spellStart"/>
      <w:r w:rsidRPr="00E35161">
        <w:rPr>
          <w:rFonts w:ascii="Calibri" w:hAnsi="Calibri" w:cs="Calibri"/>
          <w:b/>
          <w:bCs/>
          <w:lang w:val="lt-LT"/>
        </w:rPr>
        <w:t>Baltics</w:t>
      </w:r>
      <w:proofErr w:type="spellEnd"/>
      <w:r w:rsidRPr="00E35161">
        <w:rPr>
          <w:rFonts w:ascii="Calibri" w:hAnsi="Calibri" w:cs="Calibri"/>
          <w:b/>
          <w:bCs/>
          <w:lang w:val="lt-LT"/>
        </w:rPr>
        <w:t>“</w:t>
      </w:r>
    </w:p>
    <w:p w14:paraId="0FD5AC8E" w14:textId="77777777" w:rsidR="0047605A" w:rsidRPr="00E35161" w:rsidRDefault="0047605A" w:rsidP="0034105F">
      <w:pPr>
        <w:spacing w:line="276" w:lineRule="auto"/>
        <w:jc w:val="both"/>
        <w:rPr>
          <w:rFonts w:ascii="Calibri" w:hAnsi="Calibri" w:cs="Calibri"/>
          <w:b/>
          <w:bCs/>
          <w:color w:val="000000" w:themeColor="text1"/>
          <w:lang w:val="lt-LT"/>
        </w:rPr>
      </w:pPr>
    </w:p>
    <w:p w14:paraId="0D80934A" w14:textId="5ED22102" w:rsidR="0047605A" w:rsidRPr="00E35161" w:rsidRDefault="0047605A" w:rsidP="0034105F">
      <w:pPr>
        <w:spacing w:line="276" w:lineRule="auto"/>
        <w:jc w:val="both"/>
        <w:rPr>
          <w:rFonts w:ascii="Calibri" w:hAnsi="Calibri" w:cs="Calibri"/>
          <w:lang w:val="lt-LT"/>
        </w:rPr>
      </w:pPr>
      <w:r w:rsidRPr="00E35161">
        <w:rPr>
          <w:rFonts w:ascii="Calibri" w:hAnsi="Calibri" w:cs="Calibri"/>
          <w:lang w:val="lt-LT"/>
        </w:rPr>
        <w:t>„</w:t>
      </w:r>
      <w:proofErr w:type="spellStart"/>
      <w:r w:rsidRPr="00E35161">
        <w:rPr>
          <w:rFonts w:ascii="Calibri" w:hAnsi="Calibri" w:cs="Calibri"/>
          <w:lang w:val="lt-LT"/>
        </w:rPr>
        <w:t>Circle</w:t>
      </w:r>
      <w:proofErr w:type="spellEnd"/>
      <w:r w:rsidRPr="00E35161">
        <w:rPr>
          <w:rFonts w:ascii="Calibri" w:hAnsi="Calibri" w:cs="Calibri"/>
          <w:lang w:val="lt-LT"/>
        </w:rPr>
        <w:t xml:space="preserve"> K“ yra pirmaujanti patogaus apsipirkimo ir degalų prekybos paslaugų teikėja Baltijos šalyse – Latvijoje, Estijoje ir Lietuvoje. Baltijos tinklą sudaro </w:t>
      </w:r>
      <w:r w:rsidRPr="0057615B">
        <w:rPr>
          <w:rFonts w:ascii="Calibri" w:hAnsi="Calibri" w:cs="Calibri"/>
          <w:lang w:val="lt-LT"/>
        </w:rPr>
        <w:t>26</w:t>
      </w:r>
      <w:r w:rsidR="00BB1F9C" w:rsidRPr="0057615B">
        <w:rPr>
          <w:rFonts w:ascii="Calibri" w:hAnsi="Calibri" w:cs="Calibri"/>
          <w:lang w:val="lt-LT"/>
        </w:rPr>
        <w:t>5</w:t>
      </w:r>
      <w:r w:rsidRPr="0057615B">
        <w:rPr>
          <w:rFonts w:ascii="Calibri" w:hAnsi="Calibri" w:cs="Calibri"/>
          <w:lang w:val="lt-LT"/>
        </w:rPr>
        <w:t xml:space="preserve"> degalinės (81 Estijoje, 8</w:t>
      </w:r>
      <w:r w:rsidR="00BB1F9C" w:rsidRPr="0057615B">
        <w:rPr>
          <w:rFonts w:ascii="Calibri" w:hAnsi="Calibri" w:cs="Calibri"/>
          <w:lang w:val="en-US"/>
        </w:rPr>
        <w:t>5</w:t>
      </w:r>
      <w:r w:rsidRPr="0057615B">
        <w:rPr>
          <w:rFonts w:ascii="Calibri" w:hAnsi="Calibri" w:cs="Calibri"/>
          <w:lang w:val="lt-LT"/>
        </w:rPr>
        <w:t xml:space="preserve"> Latvijoje, 9</w:t>
      </w:r>
      <w:r w:rsidR="00BB1F9C" w:rsidRPr="0057615B">
        <w:rPr>
          <w:rFonts w:ascii="Calibri" w:hAnsi="Calibri" w:cs="Calibri"/>
          <w:lang w:val="lt-LT"/>
        </w:rPr>
        <w:t>9</w:t>
      </w:r>
      <w:r w:rsidRPr="0057615B">
        <w:rPr>
          <w:rFonts w:ascii="Calibri" w:hAnsi="Calibri" w:cs="Calibri"/>
          <w:lang w:val="lt-LT"/>
        </w:rPr>
        <w:t xml:space="preserve"> Lietuvoje). „</w:t>
      </w:r>
      <w:proofErr w:type="spellStart"/>
      <w:r w:rsidRPr="0057615B">
        <w:rPr>
          <w:rFonts w:ascii="Calibri" w:hAnsi="Calibri" w:cs="Calibri"/>
          <w:lang w:val="lt-LT"/>
        </w:rPr>
        <w:t>Circle</w:t>
      </w:r>
      <w:proofErr w:type="spellEnd"/>
      <w:r w:rsidRPr="0057615B">
        <w:rPr>
          <w:rFonts w:ascii="Calibri" w:hAnsi="Calibri" w:cs="Calibri"/>
          <w:lang w:val="lt-LT"/>
        </w:rPr>
        <w:t xml:space="preserve"> K“ Baltijos šalyse dirba apie 2 500 darbuotojų.</w:t>
      </w:r>
    </w:p>
    <w:p w14:paraId="5DB43C54" w14:textId="77777777" w:rsidR="00350CB4" w:rsidRPr="00E35161" w:rsidRDefault="00350CB4" w:rsidP="0034105F">
      <w:pPr>
        <w:spacing w:line="276" w:lineRule="auto"/>
        <w:jc w:val="both"/>
        <w:rPr>
          <w:rFonts w:ascii="Calibri" w:hAnsi="Calibri" w:cs="Calibri"/>
          <w:color w:val="000000" w:themeColor="text1"/>
          <w:lang w:val="lt-LT"/>
        </w:rPr>
      </w:pPr>
    </w:p>
    <w:p w14:paraId="09001352" w14:textId="77777777" w:rsidR="007603F1" w:rsidRPr="00E35161" w:rsidRDefault="007603F1" w:rsidP="0034105F">
      <w:pPr>
        <w:spacing w:line="276" w:lineRule="auto"/>
        <w:jc w:val="both"/>
        <w:rPr>
          <w:rFonts w:ascii="Calibri" w:hAnsi="Calibri" w:cs="Calibri"/>
          <w:color w:val="000000" w:themeColor="text1"/>
          <w:lang w:val="lt-LT"/>
        </w:rPr>
      </w:pPr>
    </w:p>
    <w:p w14:paraId="00368FAC" w14:textId="77777777" w:rsidR="007603F1" w:rsidRPr="00E35161" w:rsidRDefault="007603F1" w:rsidP="0034105F">
      <w:pPr>
        <w:spacing w:line="276" w:lineRule="auto"/>
        <w:jc w:val="both"/>
        <w:rPr>
          <w:rFonts w:ascii="Calibri" w:hAnsi="Calibri" w:cs="Calibri"/>
          <w:color w:val="000000" w:themeColor="text1"/>
          <w:lang w:val="lt-LT"/>
        </w:rPr>
      </w:pPr>
    </w:p>
    <w:p w14:paraId="51FDE5DE" w14:textId="77777777" w:rsidR="007603F1" w:rsidRPr="00E35161" w:rsidRDefault="007603F1" w:rsidP="0034105F">
      <w:pPr>
        <w:spacing w:line="276" w:lineRule="auto"/>
        <w:jc w:val="both"/>
        <w:rPr>
          <w:rFonts w:ascii="Calibri" w:hAnsi="Calibri" w:cs="Calibri"/>
          <w:color w:val="000000" w:themeColor="text1"/>
          <w:lang w:val="lt-LT"/>
        </w:rPr>
      </w:pPr>
    </w:p>
    <w:p w14:paraId="011FFBB0" w14:textId="77777777" w:rsidR="007603F1" w:rsidRPr="00E35161" w:rsidRDefault="007603F1" w:rsidP="0034105F">
      <w:pPr>
        <w:spacing w:line="276" w:lineRule="auto"/>
        <w:jc w:val="both"/>
        <w:rPr>
          <w:rFonts w:ascii="Calibri" w:hAnsi="Calibri" w:cs="Calibri"/>
          <w:color w:val="000000" w:themeColor="text1"/>
          <w:lang w:val="lt-LT"/>
        </w:rPr>
      </w:pPr>
    </w:p>
    <w:p w14:paraId="6B372C11" w14:textId="77777777" w:rsidR="007603F1" w:rsidRPr="00E35161" w:rsidRDefault="007603F1" w:rsidP="0034105F">
      <w:pPr>
        <w:spacing w:line="276" w:lineRule="auto"/>
        <w:jc w:val="both"/>
        <w:rPr>
          <w:rFonts w:ascii="Calibri" w:hAnsi="Calibri" w:cs="Calibri"/>
          <w:color w:val="000000" w:themeColor="text1"/>
          <w:lang w:val="lt-LT"/>
        </w:rPr>
      </w:pPr>
    </w:p>
    <w:sectPr w:rsidR="007603F1" w:rsidRPr="00E35161" w:rsidSect="0034105F">
      <w:pgSz w:w="11906" w:h="16838"/>
      <w:pgMar w:top="1090" w:right="968" w:bottom="962" w:left="101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FBA41" w14:textId="77777777" w:rsidR="009D33C7" w:rsidRDefault="009D33C7" w:rsidP="00AE682B">
      <w:r>
        <w:separator/>
      </w:r>
    </w:p>
  </w:endnote>
  <w:endnote w:type="continuationSeparator" w:id="0">
    <w:p w14:paraId="6C3553E5" w14:textId="77777777" w:rsidR="009D33C7" w:rsidRDefault="009D33C7" w:rsidP="00AE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EE895" w14:textId="77777777" w:rsidR="009D33C7" w:rsidRDefault="009D33C7" w:rsidP="00AE682B">
      <w:r>
        <w:separator/>
      </w:r>
    </w:p>
  </w:footnote>
  <w:footnote w:type="continuationSeparator" w:id="0">
    <w:p w14:paraId="0C1584FD" w14:textId="77777777" w:rsidR="009D33C7" w:rsidRDefault="009D33C7" w:rsidP="00AE6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2B3A"/>
    <w:multiLevelType w:val="multilevel"/>
    <w:tmpl w:val="002A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8F5956"/>
    <w:multiLevelType w:val="hybridMultilevel"/>
    <w:tmpl w:val="0D86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C513A"/>
    <w:multiLevelType w:val="hybridMultilevel"/>
    <w:tmpl w:val="AD28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554CBE"/>
    <w:multiLevelType w:val="multilevel"/>
    <w:tmpl w:val="C074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89533A"/>
    <w:multiLevelType w:val="multilevel"/>
    <w:tmpl w:val="5D98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56728C"/>
    <w:multiLevelType w:val="hybridMultilevel"/>
    <w:tmpl w:val="8D38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5318A5"/>
    <w:multiLevelType w:val="multilevel"/>
    <w:tmpl w:val="3B5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A67403"/>
    <w:multiLevelType w:val="multilevel"/>
    <w:tmpl w:val="E17C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23472"/>
    <w:multiLevelType w:val="hybridMultilevel"/>
    <w:tmpl w:val="7FC2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004C70"/>
    <w:multiLevelType w:val="multilevel"/>
    <w:tmpl w:val="2D5A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215088"/>
    <w:multiLevelType w:val="multilevel"/>
    <w:tmpl w:val="86D4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8519692">
    <w:abstractNumId w:val="8"/>
  </w:num>
  <w:num w:numId="2" w16cid:durableId="1900941648">
    <w:abstractNumId w:val="4"/>
  </w:num>
  <w:num w:numId="3" w16cid:durableId="947157327">
    <w:abstractNumId w:val="10"/>
  </w:num>
  <w:num w:numId="4" w16cid:durableId="1930385191">
    <w:abstractNumId w:val="9"/>
  </w:num>
  <w:num w:numId="5" w16cid:durableId="115951137">
    <w:abstractNumId w:val="0"/>
  </w:num>
  <w:num w:numId="6" w16cid:durableId="672413021">
    <w:abstractNumId w:val="6"/>
  </w:num>
  <w:num w:numId="7" w16cid:durableId="2128115925">
    <w:abstractNumId w:val="2"/>
  </w:num>
  <w:num w:numId="8" w16cid:durableId="533034136">
    <w:abstractNumId w:val="1"/>
  </w:num>
  <w:num w:numId="9" w16cid:durableId="1837307912">
    <w:abstractNumId w:val="5"/>
  </w:num>
  <w:num w:numId="10" w16cid:durableId="1708336011">
    <w:abstractNumId w:val="3"/>
  </w:num>
  <w:num w:numId="11" w16cid:durableId="5853102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mirrorMargins/>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B9"/>
    <w:rsid w:val="00022BF1"/>
    <w:rsid w:val="00037577"/>
    <w:rsid w:val="00082A18"/>
    <w:rsid w:val="00096693"/>
    <w:rsid w:val="000B6637"/>
    <w:rsid w:val="001030B7"/>
    <w:rsid w:val="001176EF"/>
    <w:rsid w:val="00135DA2"/>
    <w:rsid w:val="0014736F"/>
    <w:rsid w:val="001E7C20"/>
    <w:rsid w:val="00217299"/>
    <w:rsid w:val="0023114B"/>
    <w:rsid w:val="00234572"/>
    <w:rsid w:val="00264973"/>
    <w:rsid w:val="002770D9"/>
    <w:rsid w:val="00281E34"/>
    <w:rsid w:val="002C7B69"/>
    <w:rsid w:val="0030457B"/>
    <w:rsid w:val="00327575"/>
    <w:rsid w:val="00333BA0"/>
    <w:rsid w:val="0034105F"/>
    <w:rsid w:val="00350CB4"/>
    <w:rsid w:val="00355109"/>
    <w:rsid w:val="00357D33"/>
    <w:rsid w:val="0036158A"/>
    <w:rsid w:val="00371BA5"/>
    <w:rsid w:val="0038179B"/>
    <w:rsid w:val="003D6D22"/>
    <w:rsid w:val="003E3CA7"/>
    <w:rsid w:val="003F2B07"/>
    <w:rsid w:val="0040233E"/>
    <w:rsid w:val="00407666"/>
    <w:rsid w:val="00424B8F"/>
    <w:rsid w:val="00442386"/>
    <w:rsid w:val="00444AC4"/>
    <w:rsid w:val="004602AC"/>
    <w:rsid w:val="0047605A"/>
    <w:rsid w:val="004B2227"/>
    <w:rsid w:val="00501E0E"/>
    <w:rsid w:val="0052088C"/>
    <w:rsid w:val="005306B9"/>
    <w:rsid w:val="00531586"/>
    <w:rsid w:val="00572C8F"/>
    <w:rsid w:val="0057615B"/>
    <w:rsid w:val="00592CDB"/>
    <w:rsid w:val="005C0177"/>
    <w:rsid w:val="005D44B3"/>
    <w:rsid w:val="005F523C"/>
    <w:rsid w:val="00655659"/>
    <w:rsid w:val="00657891"/>
    <w:rsid w:val="00667B94"/>
    <w:rsid w:val="0069155F"/>
    <w:rsid w:val="006916D3"/>
    <w:rsid w:val="006B7F69"/>
    <w:rsid w:val="00700D46"/>
    <w:rsid w:val="00707F28"/>
    <w:rsid w:val="007163EF"/>
    <w:rsid w:val="007353A0"/>
    <w:rsid w:val="0073722A"/>
    <w:rsid w:val="007603F1"/>
    <w:rsid w:val="00770622"/>
    <w:rsid w:val="00773128"/>
    <w:rsid w:val="00784455"/>
    <w:rsid w:val="007958CF"/>
    <w:rsid w:val="007A21BE"/>
    <w:rsid w:val="007B6B64"/>
    <w:rsid w:val="007D25DA"/>
    <w:rsid w:val="007D5CF6"/>
    <w:rsid w:val="0081697C"/>
    <w:rsid w:val="008368A0"/>
    <w:rsid w:val="00843023"/>
    <w:rsid w:val="0086017F"/>
    <w:rsid w:val="008927D2"/>
    <w:rsid w:val="008B19A0"/>
    <w:rsid w:val="008F477B"/>
    <w:rsid w:val="008F7326"/>
    <w:rsid w:val="00921FB8"/>
    <w:rsid w:val="0092340D"/>
    <w:rsid w:val="009238BF"/>
    <w:rsid w:val="009411B8"/>
    <w:rsid w:val="00943117"/>
    <w:rsid w:val="00967D39"/>
    <w:rsid w:val="00984C59"/>
    <w:rsid w:val="009D18DB"/>
    <w:rsid w:val="009D33C7"/>
    <w:rsid w:val="009D6E62"/>
    <w:rsid w:val="009F6047"/>
    <w:rsid w:val="009F759F"/>
    <w:rsid w:val="00A2434F"/>
    <w:rsid w:val="00A34B8E"/>
    <w:rsid w:val="00A35B00"/>
    <w:rsid w:val="00A4183E"/>
    <w:rsid w:val="00A5081F"/>
    <w:rsid w:val="00A517FF"/>
    <w:rsid w:val="00A71401"/>
    <w:rsid w:val="00A74398"/>
    <w:rsid w:val="00A85626"/>
    <w:rsid w:val="00AB00D9"/>
    <w:rsid w:val="00AD384C"/>
    <w:rsid w:val="00AE682B"/>
    <w:rsid w:val="00AF4D6D"/>
    <w:rsid w:val="00AF5157"/>
    <w:rsid w:val="00B306B4"/>
    <w:rsid w:val="00B4211F"/>
    <w:rsid w:val="00B430DE"/>
    <w:rsid w:val="00B64AE3"/>
    <w:rsid w:val="00B75CB5"/>
    <w:rsid w:val="00B86A01"/>
    <w:rsid w:val="00B93591"/>
    <w:rsid w:val="00BA7E05"/>
    <w:rsid w:val="00BB1F9C"/>
    <w:rsid w:val="00BD1E4A"/>
    <w:rsid w:val="00BD5059"/>
    <w:rsid w:val="00C14784"/>
    <w:rsid w:val="00C26EB8"/>
    <w:rsid w:val="00C34385"/>
    <w:rsid w:val="00C65DEA"/>
    <w:rsid w:val="00C85B0F"/>
    <w:rsid w:val="00CA05C7"/>
    <w:rsid w:val="00CA1DF4"/>
    <w:rsid w:val="00CA2D66"/>
    <w:rsid w:val="00D00F31"/>
    <w:rsid w:val="00D235CB"/>
    <w:rsid w:val="00D44003"/>
    <w:rsid w:val="00D57DC0"/>
    <w:rsid w:val="00D715EF"/>
    <w:rsid w:val="00D83A56"/>
    <w:rsid w:val="00DA4409"/>
    <w:rsid w:val="00DA7501"/>
    <w:rsid w:val="00DC47F9"/>
    <w:rsid w:val="00E01F58"/>
    <w:rsid w:val="00E27209"/>
    <w:rsid w:val="00E2785E"/>
    <w:rsid w:val="00E3505C"/>
    <w:rsid w:val="00E35161"/>
    <w:rsid w:val="00E3572C"/>
    <w:rsid w:val="00E778B9"/>
    <w:rsid w:val="00EB0A57"/>
    <w:rsid w:val="00EE565A"/>
    <w:rsid w:val="00EF3500"/>
    <w:rsid w:val="00F207EF"/>
    <w:rsid w:val="00F2090A"/>
    <w:rsid w:val="00F23DE5"/>
    <w:rsid w:val="00F52ED5"/>
    <w:rsid w:val="00F63A33"/>
    <w:rsid w:val="00F96427"/>
    <w:rsid w:val="00FF23A5"/>
    <w:rsid w:val="00FF3B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7B9E5"/>
  <w15:chartTrackingRefBased/>
  <w15:docId w15:val="{6F5CE3E7-FBE0-B147-B887-196847F5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B07"/>
  </w:style>
  <w:style w:type="paragraph" w:styleId="Heading1">
    <w:name w:val="heading 1"/>
    <w:basedOn w:val="Normal"/>
    <w:next w:val="Normal"/>
    <w:link w:val="Heading1Char"/>
    <w:uiPriority w:val="9"/>
    <w:qFormat/>
    <w:rsid w:val="00E77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8B9"/>
    <w:rPr>
      <w:rFonts w:eastAsiaTheme="majorEastAsia" w:cstheme="majorBidi"/>
      <w:color w:val="272727" w:themeColor="text1" w:themeTint="D8"/>
    </w:rPr>
  </w:style>
  <w:style w:type="paragraph" w:styleId="Title">
    <w:name w:val="Title"/>
    <w:basedOn w:val="Normal"/>
    <w:next w:val="Normal"/>
    <w:link w:val="TitleChar"/>
    <w:uiPriority w:val="10"/>
    <w:qFormat/>
    <w:rsid w:val="00E77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8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8B9"/>
    <w:rPr>
      <w:i/>
      <w:iCs/>
      <w:color w:val="404040" w:themeColor="text1" w:themeTint="BF"/>
    </w:rPr>
  </w:style>
  <w:style w:type="paragraph" w:styleId="ListParagraph">
    <w:name w:val="List Paragraph"/>
    <w:basedOn w:val="Normal"/>
    <w:uiPriority w:val="34"/>
    <w:qFormat/>
    <w:rsid w:val="00E778B9"/>
    <w:pPr>
      <w:ind w:left="720"/>
      <w:contextualSpacing/>
    </w:pPr>
  </w:style>
  <w:style w:type="character" w:styleId="IntenseEmphasis">
    <w:name w:val="Intense Emphasis"/>
    <w:basedOn w:val="DefaultParagraphFont"/>
    <w:uiPriority w:val="21"/>
    <w:qFormat/>
    <w:rsid w:val="00E778B9"/>
    <w:rPr>
      <w:i/>
      <w:iCs/>
      <w:color w:val="0F4761" w:themeColor="accent1" w:themeShade="BF"/>
    </w:rPr>
  </w:style>
  <w:style w:type="paragraph" w:styleId="IntenseQuote">
    <w:name w:val="Intense Quote"/>
    <w:basedOn w:val="Normal"/>
    <w:next w:val="Normal"/>
    <w:link w:val="IntenseQuoteChar"/>
    <w:uiPriority w:val="30"/>
    <w:qFormat/>
    <w:rsid w:val="00E77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8B9"/>
    <w:rPr>
      <w:i/>
      <w:iCs/>
      <w:color w:val="0F4761" w:themeColor="accent1" w:themeShade="BF"/>
    </w:rPr>
  </w:style>
  <w:style w:type="character" w:styleId="IntenseReference">
    <w:name w:val="Intense Reference"/>
    <w:basedOn w:val="DefaultParagraphFont"/>
    <w:uiPriority w:val="32"/>
    <w:qFormat/>
    <w:rsid w:val="00E778B9"/>
    <w:rPr>
      <w:b/>
      <w:bCs/>
      <w:smallCaps/>
      <w:color w:val="0F4761" w:themeColor="accent1" w:themeShade="BF"/>
      <w:spacing w:val="5"/>
    </w:rPr>
  </w:style>
  <w:style w:type="character" w:styleId="Emphasis">
    <w:name w:val="Emphasis"/>
    <w:basedOn w:val="DefaultParagraphFont"/>
    <w:uiPriority w:val="20"/>
    <w:qFormat/>
    <w:rsid w:val="0086017F"/>
    <w:rPr>
      <w:i/>
      <w:iCs/>
    </w:rPr>
  </w:style>
  <w:style w:type="paragraph" w:styleId="Header">
    <w:name w:val="header"/>
    <w:basedOn w:val="Normal"/>
    <w:link w:val="HeaderChar"/>
    <w:uiPriority w:val="99"/>
    <w:unhideWhenUsed/>
    <w:rsid w:val="00AE682B"/>
    <w:pPr>
      <w:tabs>
        <w:tab w:val="center" w:pos="4513"/>
        <w:tab w:val="right" w:pos="9026"/>
      </w:tabs>
    </w:pPr>
  </w:style>
  <w:style w:type="character" w:customStyle="1" w:styleId="HeaderChar">
    <w:name w:val="Header Char"/>
    <w:basedOn w:val="DefaultParagraphFont"/>
    <w:link w:val="Header"/>
    <w:uiPriority w:val="99"/>
    <w:rsid w:val="00AE682B"/>
  </w:style>
  <w:style w:type="paragraph" w:styleId="Footer">
    <w:name w:val="footer"/>
    <w:basedOn w:val="Normal"/>
    <w:link w:val="FooterChar"/>
    <w:uiPriority w:val="99"/>
    <w:unhideWhenUsed/>
    <w:rsid w:val="00AE682B"/>
    <w:pPr>
      <w:tabs>
        <w:tab w:val="center" w:pos="4513"/>
        <w:tab w:val="right" w:pos="9026"/>
      </w:tabs>
    </w:pPr>
  </w:style>
  <w:style w:type="character" w:customStyle="1" w:styleId="FooterChar">
    <w:name w:val="Footer Char"/>
    <w:basedOn w:val="DefaultParagraphFont"/>
    <w:link w:val="Footer"/>
    <w:uiPriority w:val="99"/>
    <w:rsid w:val="00AE682B"/>
  </w:style>
  <w:style w:type="character" w:styleId="CommentReference">
    <w:name w:val="annotation reference"/>
    <w:basedOn w:val="DefaultParagraphFont"/>
    <w:uiPriority w:val="99"/>
    <w:semiHidden/>
    <w:unhideWhenUsed/>
    <w:rsid w:val="00CA2D66"/>
    <w:rPr>
      <w:sz w:val="16"/>
      <w:szCs w:val="16"/>
    </w:rPr>
  </w:style>
  <w:style w:type="paragraph" w:styleId="CommentText">
    <w:name w:val="annotation text"/>
    <w:basedOn w:val="Normal"/>
    <w:link w:val="CommentTextChar"/>
    <w:uiPriority w:val="99"/>
    <w:semiHidden/>
    <w:unhideWhenUsed/>
    <w:rsid w:val="00CA2D66"/>
    <w:rPr>
      <w:sz w:val="20"/>
      <w:szCs w:val="20"/>
    </w:rPr>
  </w:style>
  <w:style w:type="character" w:customStyle="1" w:styleId="CommentTextChar">
    <w:name w:val="Comment Text Char"/>
    <w:basedOn w:val="DefaultParagraphFont"/>
    <w:link w:val="CommentText"/>
    <w:uiPriority w:val="99"/>
    <w:semiHidden/>
    <w:rsid w:val="00CA2D66"/>
    <w:rPr>
      <w:sz w:val="20"/>
      <w:szCs w:val="20"/>
    </w:rPr>
  </w:style>
  <w:style w:type="paragraph" w:styleId="CommentSubject">
    <w:name w:val="annotation subject"/>
    <w:basedOn w:val="CommentText"/>
    <w:next w:val="CommentText"/>
    <w:link w:val="CommentSubjectChar"/>
    <w:uiPriority w:val="99"/>
    <w:semiHidden/>
    <w:unhideWhenUsed/>
    <w:rsid w:val="00CA2D66"/>
    <w:rPr>
      <w:b/>
      <w:bCs/>
    </w:rPr>
  </w:style>
  <w:style w:type="character" w:customStyle="1" w:styleId="CommentSubjectChar">
    <w:name w:val="Comment Subject Char"/>
    <w:basedOn w:val="CommentTextChar"/>
    <w:link w:val="CommentSubject"/>
    <w:uiPriority w:val="99"/>
    <w:semiHidden/>
    <w:rsid w:val="00CA2D66"/>
    <w:rPr>
      <w:b/>
      <w:bCs/>
      <w:sz w:val="20"/>
      <w:szCs w:val="20"/>
    </w:rPr>
  </w:style>
  <w:style w:type="paragraph" w:styleId="Revision">
    <w:name w:val="Revision"/>
    <w:hidden/>
    <w:uiPriority w:val="99"/>
    <w:semiHidden/>
    <w:rsid w:val="00CA2D66"/>
  </w:style>
  <w:style w:type="character" w:styleId="Strong">
    <w:name w:val="Strong"/>
    <w:basedOn w:val="DefaultParagraphFont"/>
    <w:uiPriority w:val="22"/>
    <w:qFormat/>
    <w:rsid w:val="00CA2D66"/>
    <w:rPr>
      <w:b/>
      <w:bCs/>
    </w:rPr>
  </w:style>
  <w:style w:type="paragraph" w:styleId="BalloonText">
    <w:name w:val="Balloon Text"/>
    <w:basedOn w:val="Normal"/>
    <w:link w:val="BalloonTextChar"/>
    <w:uiPriority w:val="99"/>
    <w:semiHidden/>
    <w:unhideWhenUsed/>
    <w:rsid w:val="00BB1F9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1F9C"/>
    <w:rPr>
      <w:rFonts w:ascii="Times New Roman" w:hAnsi="Times New Roman" w:cs="Times New Roman"/>
      <w:sz w:val="18"/>
      <w:szCs w:val="18"/>
    </w:rPr>
  </w:style>
  <w:style w:type="character" w:styleId="Hyperlink">
    <w:name w:val="Hyperlink"/>
    <w:basedOn w:val="DefaultParagraphFont"/>
    <w:uiPriority w:val="99"/>
    <w:unhideWhenUsed/>
    <w:rsid w:val="00234572"/>
    <w:rPr>
      <w:color w:val="467886" w:themeColor="hyperlink"/>
      <w:u w:val="single"/>
    </w:rPr>
  </w:style>
  <w:style w:type="character" w:styleId="UnresolvedMention">
    <w:name w:val="Unresolved Mention"/>
    <w:basedOn w:val="DefaultParagraphFont"/>
    <w:uiPriority w:val="99"/>
    <w:semiHidden/>
    <w:unhideWhenUsed/>
    <w:rsid w:val="002345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3975">
      <w:bodyDiv w:val="1"/>
      <w:marLeft w:val="0"/>
      <w:marRight w:val="0"/>
      <w:marTop w:val="0"/>
      <w:marBottom w:val="0"/>
      <w:divBdr>
        <w:top w:val="none" w:sz="0" w:space="0" w:color="auto"/>
        <w:left w:val="none" w:sz="0" w:space="0" w:color="auto"/>
        <w:bottom w:val="none" w:sz="0" w:space="0" w:color="auto"/>
        <w:right w:val="none" w:sz="0" w:space="0" w:color="auto"/>
      </w:divBdr>
    </w:div>
    <w:div w:id="260573627">
      <w:bodyDiv w:val="1"/>
      <w:marLeft w:val="0"/>
      <w:marRight w:val="0"/>
      <w:marTop w:val="0"/>
      <w:marBottom w:val="0"/>
      <w:divBdr>
        <w:top w:val="none" w:sz="0" w:space="0" w:color="auto"/>
        <w:left w:val="none" w:sz="0" w:space="0" w:color="auto"/>
        <w:bottom w:val="none" w:sz="0" w:space="0" w:color="auto"/>
        <w:right w:val="none" w:sz="0" w:space="0" w:color="auto"/>
      </w:divBdr>
    </w:div>
    <w:div w:id="495456912">
      <w:bodyDiv w:val="1"/>
      <w:marLeft w:val="0"/>
      <w:marRight w:val="0"/>
      <w:marTop w:val="0"/>
      <w:marBottom w:val="0"/>
      <w:divBdr>
        <w:top w:val="none" w:sz="0" w:space="0" w:color="auto"/>
        <w:left w:val="none" w:sz="0" w:space="0" w:color="auto"/>
        <w:bottom w:val="none" w:sz="0" w:space="0" w:color="auto"/>
        <w:right w:val="none" w:sz="0" w:space="0" w:color="auto"/>
      </w:divBdr>
    </w:div>
    <w:div w:id="1165704165">
      <w:bodyDiv w:val="1"/>
      <w:marLeft w:val="0"/>
      <w:marRight w:val="0"/>
      <w:marTop w:val="0"/>
      <w:marBottom w:val="0"/>
      <w:divBdr>
        <w:top w:val="none" w:sz="0" w:space="0" w:color="auto"/>
        <w:left w:val="none" w:sz="0" w:space="0" w:color="auto"/>
        <w:bottom w:val="none" w:sz="0" w:space="0" w:color="auto"/>
        <w:right w:val="none" w:sz="0" w:space="0" w:color="auto"/>
      </w:divBdr>
      <w:divsChild>
        <w:div w:id="922252998">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270620162">
      <w:bodyDiv w:val="1"/>
      <w:marLeft w:val="0"/>
      <w:marRight w:val="0"/>
      <w:marTop w:val="0"/>
      <w:marBottom w:val="0"/>
      <w:divBdr>
        <w:top w:val="none" w:sz="0" w:space="0" w:color="auto"/>
        <w:left w:val="none" w:sz="0" w:space="0" w:color="auto"/>
        <w:bottom w:val="none" w:sz="0" w:space="0" w:color="auto"/>
        <w:right w:val="none" w:sz="0" w:space="0" w:color="auto"/>
      </w:divBdr>
    </w:div>
    <w:div w:id="1303386414">
      <w:bodyDiv w:val="1"/>
      <w:marLeft w:val="0"/>
      <w:marRight w:val="0"/>
      <w:marTop w:val="0"/>
      <w:marBottom w:val="0"/>
      <w:divBdr>
        <w:top w:val="none" w:sz="0" w:space="0" w:color="auto"/>
        <w:left w:val="none" w:sz="0" w:space="0" w:color="auto"/>
        <w:bottom w:val="none" w:sz="0" w:space="0" w:color="auto"/>
        <w:right w:val="none" w:sz="0" w:space="0" w:color="auto"/>
      </w:divBdr>
    </w:div>
    <w:div w:id="1504663119">
      <w:bodyDiv w:val="1"/>
      <w:marLeft w:val="0"/>
      <w:marRight w:val="0"/>
      <w:marTop w:val="0"/>
      <w:marBottom w:val="0"/>
      <w:divBdr>
        <w:top w:val="none" w:sz="0" w:space="0" w:color="auto"/>
        <w:left w:val="none" w:sz="0" w:space="0" w:color="auto"/>
        <w:bottom w:val="none" w:sz="0" w:space="0" w:color="auto"/>
        <w:right w:val="none" w:sz="0" w:space="0" w:color="auto"/>
      </w:divBdr>
    </w:div>
    <w:div w:id="1563102207">
      <w:bodyDiv w:val="1"/>
      <w:marLeft w:val="0"/>
      <w:marRight w:val="0"/>
      <w:marTop w:val="0"/>
      <w:marBottom w:val="0"/>
      <w:divBdr>
        <w:top w:val="none" w:sz="0" w:space="0" w:color="auto"/>
        <w:left w:val="none" w:sz="0" w:space="0" w:color="auto"/>
        <w:bottom w:val="none" w:sz="0" w:space="0" w:color="auto"/>
        <w:right w:val="none" w:sz="0" w:space="0" w:color="auto"/>
      </w:divBdr>
    </w:div>
    <w:div w:id="1612399872">
      <w:bodyDiv w:val="1"/>
      <w:marLeft w:val="0"/>
      <w:marRight w:val="0"/>
      <w:marTop w:val="0"/>
      <w:marBottom w:val="0"/>
      <w:divBdr>
        <w:top w:val="none" w:sz="0" w:space="0" w:color="auto"/>
        <w:left w:val="none" w:sz="0" w:space="0" w:color="auto"/>
        <w:bottom w:val="none" w:sz="0" w:space="0" w:color="auto"/>
        <w:right w:val="none" w:sz="0" w:space="0" w:color="auto"/>
      </w:divBdr>
    </w:div>
    <w:div w:id="185888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Egle Rakauskaite</cp:lastModifiedBy>
  <cp:revision>48</cp:revision>
  <dcterms:created xsi:type="dcterms:W3CDTF">2024-09-12T11:08:00Z</dcterms:created>
  <dcterms:modified xsi:type="dcterms:W3CDTF">2025-05-26T04:59:00Z</dcterms:modified>
</cp:coreProperties>
</file>