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3ABE97" w14:textId="4E6E374D" w:rsidR="002768B9" w:rsidRDefault="008977DE">
      <w:pPr>
        <w:jc w:val="both"/>
        <w:rPr>
          <w:rFonts w:ascii="Tahoma" w:eastAsia="Tahoma" w:hAnsi="Tahoma" w:cs="Tahoma"/>
        </w:rPr>
      </w:pPr>
      <w:r>
        <w:rPr>
          <w:rFonts w:ascii="Tahoma" w:eastAsia="Tahoma" w:hAnsi="Tahoma" w:cs="Tahoma"/>
        </w:rPr>
        <w:t>202</w:t>
      </w:r>
      <w:r w:rsidR="00931C12">
        <w:rPr>
          <w:rFonts w:ascii="Tahoma" w:eastAsia="Tahoma" w:hAnsi="Tahoma" w:cs="Tahoma"/>
        </w:rPr>
        <w:t>5</w:t>
      </w:r>
      <w:r>
        <w:rPr>
          <w:rFonts w:ascii="Tahoma" w:eastAsia="Tahoma" w:hAnsi="Tahoma" w:cs="Tahoma"/>
        </w:rPr>
        <w:t xml:space="preserve"> </w:t>
      </w:r>
      <w:r w:rsidR="00931C12">
        <w:rPr>
          <w:rFonts w:ascii="Tahoma" w:eastAsia="Tahoma" w:hAnsi="Tahoma" w:cs="Tahoma"/>
        </w:rPr>
        <w:t>05</w:t>
      </w:r>
      <w:r>
        <w:rPr>
          <w:rFonts w:ascii="Tahoma" w:eastAsia="Tahoma" w:hAnsi="Tahoma" w:cs="Tahoma"/>
        </w:rPr>
        <w:t xml:space="preserve"> </w:t>
      </w:r>
      <w:r w:rsidR="00931C12">
        <w:rPr>
          <w:rFonts w:ascii="Tahoma" w:eastAsia="Tahoma" w:hAnsi="Tahoma" w:cs="Tahoma"/>
        </w:rPr>
        <w:t>2</w:t>
      </w:r>
      <w:r w:rsidR="00C93AB0">
        <w:rPr>
          <w:rFonts w:ascii="Tahoma" w:eastAsia="Tahoma" w:hAnsi="Tahoma" w:cs="Tahoma"/>
        </w:rPr>
        <w:t>8</w:t>
      </w:r>
    </w:p>
    <w:p w14:paraId="76AE8530" w14:textId="77777777" w:rsidR="002768B9" w:rsidRDefault="002768B9">
      <w:pPr>
        <w:jc w:val="both"/>
        <w:rPr>
          <w:rFonts w:ascii="Tahoma" w:eastAsia="Tahoma" w:hAnsi="Tahoma" w:cs="Tahoma"/>
        </w:rPr>
      </w:pPr>
    </w:p>
    <w:p w14:paraId="20387694" w14:textId="7BD4B981" w:rsidR="002768B9" w:rsidRDefault="008977DE">
      <w:pPr>
        <w:jc w:val="both"/>
        <w:rPr>
          <w:rFonts w:ascii="Tahoma" w:eastAsia="Tahoma" w:hAnsi="Tahoma" w:cs="Tahoma"/>
        </w:rPr>
      </w:pPr>
      <w:r>
        <w:rPr>
          <w:rFonts w:ascii="Tahoma" w:eastAsia="Tahoma" w:hAnsi="Tahoma" w:cs="Tahoma"/>
        </w:rPr>
        <w:t>PRANEŠIMAS ŽINIASKLAIDAI</w:t>
      </w:r>
    </w:p>
    <w:p w14:paraId="3129D439" w14:textId="77777777" w:rsidR="002768B9" w:rsidRDefault="002768B9">
      <w:pPr>
        <w:jc w:val="both"/>
        <w:rPr>
          <w:rFonts w:ascii="Tahoma" w:eastAsia="Tahoma" w:hAnsi="Tahoma" w:cs="Tahoma"/>
          <w:b/>
        </w:rPr>
      </w:pPr>
    </w:p>
    <w:p w14:paraId="676E3C7C" w14:textId="65BAD8AE" w:rsidR="001C7117" w:rsidRPr="00AF1F2B" w:rsidRDefault="00F10B1F" w:rsidP="001C7117">
      <w:pPr>
        <w:spacing w:line="360" w:lineRule="auto"/>
        <w:jc w:val="both"/>
        <w:rPr>
          <w:rFonts w:ascii="Tahoma" w:eastAsia="Tahoma" w:hAnsi="Tahoma" w:cs="Tahoma"/>
          <w:b/>
        </w:rPr>
      </w:pPr>
      <w:proofErr w:type="spellStart"/>
      <w:r>
        <w:rPr>
          <w:rFonts w:ascii="Tahoma" w:eastAsia="Tahoma" w:hAnsi="Tahoma" w:cs="Tahoma"/>
          <w:b/>
        </w:rPr>
        <w:t>Telecentro</w:t>
      </w:r>
      <w:proofErr w:type="spellEnd"/>
      <w:r>
        <w:rPr>
          <w:rFonts w:ascii="Tahoma" w:eastAsia="Tahoma" w:hAnsi="Tahoma" w:cs="Tahoma"/>
          <w:b/>
        </w:rPr>
        <w:t xml:space="preserve"> </w:t>
      </w:r>
      <w:r w:rsidR="00837D77">
        <w:rPr>
          <w:rFonts w:ascii="Tahoma" w:eastAsia="Tahoma" w:hAnsi="Tahoma" w:cs="Tahoma"/>
          <w:b/>
        </w:rPr>
        <w:t xml:space="preserve">gebėjimai užtikrinti </w:t>
      </w:r>
      <w:r w:rsidR="003E3CCC">
        <w:rPr>
          <w:rFonts w:ascii="Tahoma" w:eastAsia="Tahoma" w:hAnsi="Tahoma" w:cs="Tahoma"/>
          <w:b/>
        </w:rPr>
        <w:t xml:space="preserve">stabilią veiklą </w:t>
      </w:r>
      <w:r w:rsidR="004011F4">
        <w:rPr>
          <w:rFonts w:ascii="Tahoma" w:eastAsia="Tahoma" w:hAnsi="Tahoma" w:cs="Tahoma"/>
          <w:b/>
        </w:rPr>
        <w:t>įvertint</w:t>
      </w:r>
      <w:r w:rsidR="003E3CCC">
        <w:rPr>
          <w:rFonts w:ascii="Tahoma" w:eastAsia="Tahoma" w:hAnsi="Tahoma" w:cs="Tahoma"/>
          <w:b/>
        </w:rPr>
        <w:t>i</w:t>
      </w:r>
      <w:r w:rsidR="004011F4">
        <w:rPr>
          <w:rFonts w:ascii="Tahoma" w:eastAsia="Tahoma" w:hAnsi="Tahoma" w:cs="Tahoma"/>
          <w:b/>
        </w:rPr>
        <w:t xml:space="preserve"> </w:t>
      </w:r>
      <w:r w:rsidR="00E86B16">
        <w:rPr>
          <w:rFonts w:ascii="Tahoma" w:eastAsia="Tahoma" w:hAnsi="Tahoma" w:cs="Tahoma"/>
          <w:b/>
        </w:rPr>
        <w:t>ISO 22301 sertifikatu</w:t>
      </w:r>
    </w:p>
    <w:p w14:paraId="3F78A63D" w14:textId="77777777" w:rsidR="00404785" w:rsidRDefault="00404785" w:rsidP="001C7117">
      <w:pPr>
        <w:spacing w:line="360" w:lineRule="auto"/>
        <w:jc w:val="both"/>
        <w:rPr>
          <w:rFonts w:ascii="Tahoma" w:eastAsia="Tahoma" w:hAnsi="Tahoma" w:cs="Tahoma"/>
          <w:bCs/>
        </w:rPr>
      </w:pPr>
    </w:p>
    <w:p w14:paraId="5585A89F" w14:textId="072A0AA2" w:rsidR="00FD6E58" w:rsidRDefault="002E56A6" w:rsidP="001C7117">
      <w:pPr>
        <w:spacing w:line="360" w:lineRule="auto"/>
        <w:jc w:val="both"/>
        <w:rPr>
          <w:rFonts w:ascii="Tahoma" w:eastAsia="Tahoma" w:hAnsi="Tahoma" w:cs="Tahoma"/>
          <w:b/>
        </w:rPr>
      </w:pPr>
      <w:r>
        <w:rPr>
          <w:rFonts w:ascii="Tahoma" w:eastAsia="Tahoma" w:hAnsi="Tahoma" w:cs="Tahoma"/>
          <w:b/>
        </w:rPr>
        <w:t>Lietuvos radijo ir televizijos centr</w:t>
      </w:r>
      <w:r w:rsidR="00FD6E58">
        <w:rPr>
          <w:rFonts w:ascii="Tahoma" w:eastAsia="Tahoma" w:hAnsi="Tahoma" w:cs="Tahoma"/>
          <w:b/>
        </w:rPr>
        <w:t>o</w:t>
      </w:r>
      <w:r>
        <w:rPr>
          <w:rFonts w:ascii="Tahoma" w:eastAsia="Tahoma" w:hAnsi="Tahoma" w:cs="Tahoma"/>
          <w:b/>
        </w:rPr>
        <w:t xml:space="preserve"> (</w:t>
      </w:r>
      <w:proofErr w:type="spellStart"/>
      <w:r>
        <w:rPr>
          <w:rFonts w:ascii="Tahoma" w:eastAsia="Tahoma" w:hAnsi="Tahoma" w:cs="Tahoma"/>
          <w:b/>
        </w:rPr>
        <w:t>Telecentr</w:t>
      </w:r>
      <w:r w:rsidR="00FD6E58">
        <w:rPr>
          <w:rFonts w:ascii="Tahoma" w:eastAsia="Tahoma" w:hAnsi="Tahoma" w:cs="Tahoma"/>
          <w:b/>
        </w:rPr>
        <w:t>o</w:t>
      </w:r>
      <w:proofErr w:type="spellEnd"/>
      <w:r>
        <w:rPr>
          <w:rFonts w:ascii="Tahoma" w:eastAsia="Tahoma" w:hAnsi="Tahoma" w:cs="Tahoma"/>
          <w:b/>
        </w:rPr>
        <w:t xml:space="preserve">) </w:t>
      </w:r>
      <w:r w:rsidR="008F3823">
        <w:rPr>
          <w:rFonts w:ascii="Tahoma" w:eastAsia="Tahoma" w:hAnsi="Tahoma" w:cs="Tahoma"/>
          <w:b/>
        </w:rPr>
        <w:t>gebėjim</w:t>
      </w:r>
      <w:r w:rsidR="00FA3B87">
        <w:rPr>
          <w:rFonts w:ascii="Tahoma" w:eastAsia="Tahoma" w:hAnsi="Tahoma" w:cs="Tahoma"/>
          <w:b/>
        </w:rPr>
        <w:t>ai</w:t>
      </w:r>
      <w:r w:rsidR="008F3823">
        <w:rPr>
          <w:rFonts w:ascii="Tahoma" w:eastAsia="Tahoma" w:hAnsi="Tahoma" w:cs="Tahoma"/>
          <w:b/>
        </w:rPr>
        <w:t xml:space="preserve"> </w:t>
      </w:r>
      <w:r w:rsidR="00D3378A">
        <w:rPr>
          <w:rFonts w:ascii="Tahoma" w:eastAsia="Tahoma" w:hAnsi="Tahoma" w:cs="Tahoma"/>
          <w:b/>
        </w:rPr>
        <w:t xml:space="preserve">užtikrinti </w:t>
      </w:r>
      <w:r w:rsidR="004B0069">
        <w:rPr>
          <w:rFonts w:ascii="Tahoma" w:eastAsia="Tahoma" w:hAnsi="Tahoma" w:cs="Tahoma"/>
          <w:b/>
        </w:rPr>
        <w:t>veiklos tęstinumą ekstremaliose situacijose</w:t>
      </w:r>
      <w:r w:rsidR="003D4ADB">
        <w:rPr>
          <w:rFonts w:ascii="Tahoma" w:eastAsia="Tahoma" w:hAnsi="Tahoma" w:cs="Tahoma"/>
          <w:b/>
        </w:rPr>
        <w:t xml:space="preserve">, modeliuoti </w:t>
      </w:r>
      <w:r w:rsidR="00C81F0C">
        <w:rPr>
          <w:rFonts w:ascii="Tahoma" w:eastAsia="Tahoma" w:hAnsi="Tahoma" w:cs="Tahoma"/>
          <w:b/>
        </w:rPr>
        <w:t>potencialias</w:t>
      </w:r>
      <w:r w:rsidR="003D4ADB">
        <w:rPr>
          <w:rFonts w:ascii="Tahoma" w:eastAsia="Tahoma" w:hAnsi="Tahoma" w:cs="Tahoma"/>
          <w:b/>
        </w:rPr>
        <w:t xml:space="preserve"> avarijas ir sutrikimus </w:t>
      </w:r>
      <w:r w:rsidR="00127A05">
        <w:rPr>
          <w:rFonts w:ascii="Tahoma" w:eastAsia="Tahoma" w:hAnsi="Tahoma" w:cs="Tahoma"/>
          <w:b/>
        </w:rPr>
        <w:t xml:space="preserve">bei jų </w:t>
      </w:r>
      <w:r w:rsidR="0056734E">
        <w:rPr>
          <w:rFonts w:ascii="Tahoma" w:eastAsia="Tahoma" w:hAnsi="Tahoma" w:cs="Tahoma"/>
          <w:b/>
        </w:rPr>
        <w:t>likvidavimo scenarijus</w:t>
      </w:r>
      <w:r w:rsidR="00127A05">
        <w:rPr>
          <w:rFonts w:ascii="Tahoma" w:eastAsia="Tahoma" w:hAnsi="Tahoma" w:cs="Tahoma"/>
          <w:b/>
        </w:rPr>
        <w:t xml:space="preserve"> </w:t>
      </w:r>
      <w:r w:rsidR="00FA3B87">
        <w:rPr>
          <w:rFonts w:ascii="Tahoma" w:eastAsia="Tahoma" w:hAnsi="Tahoma" w:cs="Tahoma"/>
          <w:b/>
        </w:rPr>
        <w:t xml:space="preserve">įvertinti </w:t>
      </w:r>
      <w:r w:rsidR="0056734E">
        <w:rPr>
          <w:rFonts w:ascii="Tahoma" w:eastAsia="Tahoma" w:hAnsi="Tahoma" w:cs="Tahoma"/>
          <w:b/>
        </w:rPr>
        <w:t xml:space="preserve">kaip </w:t>
      </w:r>
      <w:r w:rsidR="007F7E7C">
        <w:rPr>
          <w:rFonts w:ascii="Tahoma" w:eastAsia="Tahoma" w:hAnsi="Tahoma" w:cs="Tahoma"/>
          <w:b/>
        </w:rPr>
        <w:t>atitinkan</w:t>
      </w:r>
      <w:r w:rsidR="00FA3B87">
        <w:rPr>
          <w:rFonts w:ascii="Tahoma" w:eastAsia="Tahoma" w:hAnsi="Tahoma" w:cs="Tahoma"/>
          <w:b/>
        </w:rPr>
        <w:t>tys</w:t>
      </w:r>
      <w:r w:rsidR="007F7E7C">
        <w:rPr>
          <w:rFonts w:ascii="Tahoma" w:eastAsia="Tahoma" w:hAnsi="Tahoma" w:cs="Tahoma"/>
          <w:b/>
        </w:rPr>
        <w:t xml:space="preserve"> tarptautinio standarto ISO 22301</w:t>
      </w:r>
      <w:r w:rsidR="00C360A1">
        <w:rPr>
          <w:rFonts w:ascii="Tahoma" w:eastAsia="Tahoma" w:hAnsi="Tahoma" w:cs="Tahoma"/>
          <w:b/>
        </w:rPr>
        <w:t>:</w:t>
      </w:r>
      <w:r w:rsidR="007F7E7C">
        <w:rPr>
          <w:rFonts w:ascii="Tahoma" w:eastAsia="Tahoma" w:hAnsi="Tahoma" w:cs="Tahoma"/>
          <w:b/>
        </w:rPr>
        <w:t>2019</w:t>
      </w:r>
      <w:r w:rsidR="00174317">
        <w:rPr>
          <w:rFonts w:ascii="Tahoma" w:eastAsia="Tahoma" w:hAnsi="Tahoma" w:cs="Tahoma"/>
          <w:b/>
        </w:rPr>
        <w:t xml:space="preserve"> </w:t>
      </w:r>
      <w:r w:rsidR="00FE7C74">
        <w:rPr>
          <w:rFonts w:ascii="Tahoma" w:eastAsia="Tahoma" w:hAnsi="Tahoma" w:cs="Tahoma"/>
          <w:b/>
        </w:rPr>
        <w:t xml:space="preserve"> </w:t>
      </w:r>
      <w:r w:rsidR="00C360A1">
        <w:rPr>
          <w:rFonts w:ascii="Tahoma" w:eastAsia="Tahoma" w:hAnsi="Tahoma" w:cs="Tahoma"/>
          <w:b/>
        </w:rPr>
        <w:t>reikalavimus</w:t>
      </w:r>
      <w:r w:rsidR="00AF014A">
        <w:rPr>
          <w:rFonts w:ascii="Tahoma" w:eastAsia="Tahoma" w:hAnsi="Tahoma" w:cs="Tahoma"/>
          <w:b/>
        </w:rPr>
        <w:t>.</w:t>
      </w:r>
    </w:p>
    <w:p w14:paraId="1792FECA" w14:textId="77777777" w:rsidR="00FD6E58" w:rsidRDefault="00FD6E58" w:rsidP="001C7117">
      <w:pPr>
        <w:spacing w:line="360" w:lineRule="auto"/>
        <w:jc w:val="both"/>
        <w:rPr>
          <w:rFonts w:ascii="Tahoma" w:eastAsia="Tahoma" w:hAnsi="Tahoma" w:cs="Tahoma"/>
          <w:b/>
        </w:rPr>
      </w:pPr>
    </w:p>
    <w:p w14:paraId="01EF2D6B" w14:textId="3D5F9F3C" w:rsidR="00E06BCC" w:rsidRDefault="004E4BB0" w:rsidP="001C7117">
      <w:pPr>
        <w:spacing w:line="360" w:lineRule="auto"/>
        <w:jc w:val="both"/>
        <w:rPr>
          <w:rFonts w:ascii="Tahoma" w:eastAsia="Tahoma" w:hAnsi="Tahoma" w:cs="Tahoma"/>
          <w:bCs/>
        </w:rPr>
      </w:pPr>
      <w:proofErr w:type="spellStart"/>
      <w:r>
        <w:rPr>
          <w:rFonts w:ascii="Tahoma" w:eastAsia="Tahoma" w:hAnsi="Tahoma" w:cs="Tahoma"/>
          <w:bCs/>
        </w:rPr>
        <w:t>Telecentro</w:t>
      </w:r>
      <w:proofErr w:type="spellEnd"/>
      <w:r>
        <w:rPr>
          <w:rFonts w:ascii="Tahoma" w:eastAsia="Tahoma" w:hAnsi="Tahoma" w:cs="Tahoma"/>
          <w:bCs/>
        </w:rPr>
        <w:t xml:space="preserve"> </w:t>
      </w:r>
      <w:r w:rsidR="007B6F63">
        <w:rPr>
          <w:rFonts w:ascii="Tahoma" w:eastAsia="Tahoma" w:hAnsi="Tahoma" w:cs="Tahoma"/>
          <w:bCs/>
        </w:rPr>
        <w:t>a</w:t>
      </w:r>
      <w:r w:rsidR="005979FB">
        <w:rPr>
          <w:rFonts w:ascii="Tahoma" w:eastAsia="Tahoma" w:hAnsi="Tahoma" w:cs="Tahoma"/>
          <w:bCs/>
        </w:rPr>
        <w:t xml:space="preserve">titikties standartui </w:t>
      </w:r>
      <w:r w:rsidR="00876C99">
        <w:rPr>
          <w:rFonts w:ascii="Tahoma" w:eastAsia="Tahoma" w:hAnsi="Tahoma" w:cs="Tahoma"/>
          <w:bCs/>
        </w:rPr>
        <w:t>ISO 22301</w:t>
      </w:r>
      <w:r w:rsidR="00B1155E">
        <w:rPr>
          <w:rFonts w:ascii="Tahoma" w:eastAsia="Tahoma" w:hAnsi="Tahoma" w:cs="Tahoma"/>
          <w:bCs/>
        </w:rPr>
        <w:t>:2019</w:t>
      </w:r>
      <w:r w:rsidR="00876C99">
        <w:rPr>
          <w:rFonts w:ascii="Tahoma" w:eastAsia="Tahoma" w:hAnsi="Tahoma" w:cs="Tahoma"/>
          <w:bCs/>
        </w:rPr>
        <w:t xml:space="preserve"> </w:t>
      </w:r>
      <w:r w:rsidR="005979FB">
        <w:rPr>
          <w:rFonts w:ascii="Tahoma" w:eastAsia="Tahoma" w:hAnsi="Tahoma" w:cs="Tahoma"/>
          <w:bCs/>
        </w:rPr>
        <w:t>auditą atlik</w:t>
      </w:r>
      <w:r w:rsidR="00FA3B87">
        <w:rPr>
          <w:rFonts w:ascii="Tahoma" w:eastAsia="Tahoma" w:hAnsi="Tahoma" w:cs="Tahoma"/>
          <w:bCs/>
        </w:rPr>
        <w:t>o</w:t>
      </w:r>
      <w:r w:rsidR="00056861">
        <w:rPr>
          <w:rFonts w:ascii="Tahoma" w:eastAsia="Tahoma" w:hAnsi="Tahoma" w:cs="Tahoma"/>
          <w:bCs/>
        </w:rPr>
        <w:t xml:space="preserve"> </w:t>
      </w:r>
      <w:r w:rsidR="00872CCA">
        <w:rPr>
          <w:rFonts w:ascii="Tahoma" w:eastAsia="Tahoma" w:hAnsi="Tahoma" w:cs="Tahoma"/>
          <w:bCs/>
        </w:rPr>
        <w:t xml:space="preserve">International </w:t>
      </w:r>
      <w:proofErr w:type="spellStart"/>
      <w:r w:rsidR="00872CCA">
        <w:rPr>
          <w:rFonts w:ascii="Tahoma" w:eastAsia="Tahoma" w:hAnsi="Tahoma" w:cs="Tahoma"/>
          <w:bCs/>
        </w:rPr>
        <w:t>acreditation</w:t>
      </w:r>
      <w:proofErr w:type="spellEnd"/>
      <w:r w:rsidR="00872CCA">
        <w:rPr>
          <w:rFonts w:ascii="Tahoma" w:eastAsia="Tahoma" w:hAnsi="Tahoma" w:cs="Tahoma"/>
          <w:bCs/>
        </w:rPr>
        <w:t xml:space="preserve"> </w:t>
      </w:r>
      <w:proofErr w:type="spellStart"/>
      <w:r w:rsidR="00872CCA">
        <w:rPr>
          <w:rFonts w:ascii="Tahoma" w:eastAsia="Tahoma" w:hAnsi="Tahoma" w:cs="Tahoma"/>
          <w:bCs/>
        </w:rPr>
        <w:t>service</w:t>
      </w:r>
      <w:proofErr w:type="spellEnd"/>
      <w:r w:rsidR="00872CCA">
        <w:rPr>
          <w:rFonts w:ascii="Tahoma" w:eastAsia="Tahoma" w:hAnsi="Tahoma" w:cs="Tahoma"/>
          <w:bCs/>
        </w:rPr>
        <w:t xml:space="preserve"> (</w:t>
      </w:r>
      <w:r w:rsidR="008F610C">
        <w:rPr>
          <w:rFonts w:ascii="Tahoma" w:eastAsia="Tahoma" w:hAnsi="Tahoma" w:cs="Tahoma"/>
          <w:bCs/>
        </w:rPr>
        <w:t>IAS</w:t>
      </w:r>
      <w:r w:rsidR="00872CCA">
        <w:rPr>
          <w:rFonts w:ascii="Tahoma" w:eastAsia="Tahoma" w:hAnsi="Tahoma" w:cs="Tahoma"/>
          <w:bCs/>
        </w:rPr>
        <w:t>)</w:t>
      </w:r>
      <w:r w:rsidR="008F610C">
        <w:rPr>
          <w:rFonts w:ascii="Tahoma" w:eastAsia="Tahoma" w:hAnsi="Tahoma" w:cs="Tahoma"/>
          <w:bCs/>
        </w:rPr>
        <w:t xml:space="preserve"> </w:t>
      </w:r>
      <w:r w:rsidR="003B7B98">
        <w:rPr>
          <w:rFonts w:ascii="Tahoma" w:eastAsia="Tahoma" w:hAnsi="Tahoma" w:cs="Tahoma"/>
          <w:bCs/>
        </w:rPr>
        <w:t>akredituot</w:t>
      </w:r>
      <w:r w:rsidR="00A24464">
        <w:rPr>
          <w:rFonts w:ascii="Tahoma" w:eastAsia="Tahoma" w:hAnsi="Tahoma" w:cs="Tahoma"/>
          <w:bCs/>
        </w:rPr>
        <w:t>a</w:t>
      </w:r>
      <w:r w:rsidR="003B7B98">
        <w:rPr>
          <w:rFonts w:ascii="Tahoma" w:eastAsia="Tahoma" w:hAnsi="Tahoma" w:cs="Tahoma"/>
          <w:bCs/>
        </w:rPr>
        <w:t xml:space="preserve"> </w:t>
      </w:r>
      <w:r w:rsidR="00F5573F">
        <w:rPr>
          <w:rFonts w:ascii="Tahoma" w:eastAsia="Tahoma" w:hAnsi="Tahoma" w:cs="Tahoma"/>
          <w:bCs/>
        </w:rPr>
        <w:t>V</w:t>
      </w:r>
      <w:r w:rsidR="00DB4597">
        <w:rPr>
          <w:rFonts w:ascii="Tahoma" w:eastAsia="Tahoma" w:hAnsi="Tahoma" w:cs="Tahoma"/>
          <w:bCs/>
        </w:rPr>
        <w:t>adybos sistemų ser</w:t>
      </w:r>
      <w:r w:rsidR="003229C6">
        <w:rPr>
          <w:rFonts w:ascii="Tahoma" w:eastAsia="Tahoma" w:hAnsi="Tahoma" w:cs="Tahoma"/>
          <w:bCs/>
        </w:rPr>
        <w:t>t</w:t>
      </w:r>
      <w:r w:rsidR="00DB4597">
        <w:rPr>
          <w:rFonts w:ascii="Tahoma" w:eastAsia="Tahoma" w:hAnsi="Tahoma" w:cs="Tahoma"/>
          <w:bCs/>
        </w:rPr>
        <w:t>ifikavimo įmonė</w:t>
      </w:r>
      <w:r w:rsidR="005979FB">
        <w:rPr>
          <w:rFonts w:ascii="Tahoma" w:eastAsia="Tahoma" w:hAnsi="Tahoma" w:cs="Tahoma"/>
          <w:bCs/>
        </w:rPr>
        <w:t xml:space="preserve"> </w:t>
      </w:r>
      <w:r w:rsidR="00056861" w:rsidRPr="002F1C16">
        <w:rPr>
          <w:rFonts w:ascii="Tahoma" w:hAnsi="Tahoma" w:cs="Tahoma"/>
        </w:rPr>
        <w:t xml:space="preserve">GCERTI </w:t>
      </w:r>
      <w:proofErr w:type="spellStart"/>
      <w:r w:rsidR="00056861" w:rsidRPr="002F1C16">
        <w:rPr>
          <w:rFonts w:ascii="Tahoma" w:hAnsi="Tahoma" w:cs="Tahoma"/>
        </w:rPr>
        <w:t>Co</w:t>
      </w:r>
      <w:proofErr w:type="spellEnd"/>
      <w:r w:rsidR="00056861" w:rsidRPr="002F1C16">
        <w:rPr>
          <w:rFonts w:ascii="Tahoma" w:hAnsi="Tahoma" w:cs="Tahoma"/>
        </w:rPr>
        <w:t xml:space="preserve"> </w:t>
      </w:r>
      <w:proofErr w:type="spellStart"/>
      <w:r w:rsidR="00056861" w:rsidRPr="002F1C16">
        <w:rPr>
          <w:rFonts w:ascii="Tahoma" w:hAnsi="Tahoma" w:cs="Tahoma"/>
        </w:rPr>
        <w:t>Ltd</w:t>
      </w:r>
      <w:proofErr w:type="spellEnd"/>
      <w:r w:rsidR="00A63AB4">
        <w:rPr>
          <w:rFonts w:ascii="Tahoma" w:hAnsi="Tahoma" w:cs="Tahoma"/>
        </w:rPr>
        <w:t xml:space="preserve"> </w:t>
      </w:r>
      <w:r w:rsidR="002F634F">
        <w:rPr>
          <w:rFonts w:ascii="Tahoma" w:hAnsi="Tahoma" w:cs="Tahoma"/>
        </w:rPr>
        <w:t xml:space="preserve">(Pietų Korėja) </w:t>
      </w:r>
      <w:r w:rsidR="00112BDC">
        <w:rPr>
          <w:rFonts w:ascii="Tahoma" w:hAnsi="Tahoma" w:cs="Tahoma"/>
        </w:rPr>
        <w:t xml:space="preserve">atstovybė Baltijos šalims </w:t>
      </w:r>
      <w:r w:rsidR="00A24464">
        <w:rPr>
          <w:rFonts w:ascii="Tahoma" w:hAnsi="Tahoma" w:cs="Tahoma"/>
        </w:rPr>
        <w:t>GCERT BALTIC UAB</w:t>
      </w:r>
      <w:r w:rsidR="00056861">
        <w:rPr>
          <w:rFonts w:ascii="Tahoma" w:hAnsi="Tahoma" w:cs="Tahoma"/>
        </w:rPr>
        <w:t xml:space="preserve">. </w:t>
      </w:r>
      <w:r w:rsidR="00056861" w:rsidRPr="002F1C16">
        <w:rPr>
          <w:rFonts w:ascii="Tahoma" w:hAnsi="Tahoma" w:cs="Tahoma"/>
        </w:rPr>
        <w:t xml:space="preserve"> </w:t>
      </w:r>
      <w:r w:rsidR="0022415F">
        <w:rPr>
          <w:rFonts w:ascii="Tahoma" w:eastAsia="Tahoma" w:hAnsi="Tahoma" w:cs="Tahoma"/>
          <w:bCs/>
        </w:rPr>
        <w:t>Auditą atlikusios v</w:t>
      </w:r>
      <w:r w:rsidR="00880CE6">
        <w:rPr>
          <w:rFonts w:ascii="Tahoma" w:eastAsia="Tahoma" w:hAnsi="Tahoma" w:cs="Tahoma"/>
          <w:bCs/>
        </w:rPr>
        <w:t>yr. auditorė</w:t>
      </w:r>
      <w:r w:rsidR="0022415F">
        <w:rPr>
          <w:rFonts w:ascii="Tahoma" w:eastAsia="Tahoma" w:hAnsi="Tahoma" w:cs="Tahoma"/>
          <w:bCs/>
        </w:rPr>
        <w:t>s</w:t>
      </w:r>
      <w:r w:rsidR="00880CE6">
        <w:rPr>
          <w:rFonts w:ascii="Tahoma" w:eastAsia="Tahoma" w:hAnsi="Tahoma" w:cs="Tahoma"/>
          <w:bCs/>
        </w:rPr>
        <w:t xml:space="preserve"> Edit</w:t>
      </w:r>
      <w:r w:rsidR="0022415F">
        <w:rPr>
          <w:rFonts w:ascii="Tahoma" w:eastAsia="Tahoma" w:hAnsi="Tahoma" w:cs="Tahoma"/>
          <w:bCs/>
        </w:rPr>
        <w:t>os</w:t>
      </w:r>
      <w:r w:rsidR="00880CE6">
        <w:rPr>
          <w:rFonts w:ascii="Tahoma" w:eastAsia="Tahoma" w:hAnsi="Tahoma" w:cs="Tahoma"/>
          <w:bCs/>
        </w:rPr>
        <w:t xml:space="preserve"> </w:t>
      </w:r>
      <w:proofErr w:type="spellStart"/>
      <w:r w:rsidR="00880CE6">
        <w:rPr>
          <w:rFonts w:ascii="Tahoma" w:eastAsia="Tahoma" w:hAnsi="Tahoma" w:cs="Tahoma"/>
          <w:bCs/>
        </w:rPr>
        <w:t>Nemir</w:t>
      </w:r>
      <w:r w:rsidR="0022415F">
        <w:rPr>
          <w:rFonts w:ascii="Tahoma" w:eastAsia="Tahoma" w:hAnsi="Tahoma" w:cs="Tahoma"/>
          <w:bCs/>
        </w:rPr>
        <w:t>os</w:t>
      </w:r>
      <w:proofErr w:type="spellEnd"/>
      <w:r w:rsidR="003B7B98">
        <w:rPr>
          <w:rFonts w:ascii="Tahoma" w:eastAsia="Tahoma" w:hAnsi="Tahoma" w:cs="Tahoma"/>
          <w:bCs/>
        </w:rPr>
        <w:t xml:space="preserve"> </w:t>
      </w:r>
      <w:r w:rsidR="00804307">
        <w:rPr>
          <w:rFonts w:ascii="Tahoma" w:eastAsia="Tahoma" w:hAnsi="Tahoma" w:cs="Tahoma"/>
          <w:bCs/>
        </w:rPr>
        <w:t>žodžiais</w:t>
      </w:r>
      <w:r w:rsidR="00715C74">
        <w:rPr>
          <w:rFonts w:ascii="Tahoma" w:eastAsia="Tahoma" w:hAnsi="Tahoma" w:cs="Tahoma"/>
          <w:bCs/>
        </w:rPr>
        <w:t xml:space="preserve">, </w:t>
      </w:r>
      <w:r w:rsidR="009622ED">
        <w:rPr>
          <w:rFonts w:ascii="Tahoma" w:eastAsia="Tahoma" w:hAnsi="Tahoma" w:cs="Tahoma"/>
          <w:bCs/>
        </w:rPr>
        <w:t>ISO 22301</w:t>
      </w:r>
      <w:r w:rsidR="000D5810">
        <w:rPr>
          <w:rFonts w:ascii="Tahoma" w:eastAsia="Tahoma" w:hAnsi="Tahoma" w:cs="Tahoma"/>
          <w:bCs/>
        </w:rPr>
        <w:t xml:space="preserve"> vadybos standartas yra </w:t>
      </w:r>
      <w:r w:rsidR="00B0397D">
        <w:rPr>
          <w:rFonts w:ascii="Tahoma" w:eastAsia="Tahoma" w:hAnsi="Tahoma" w:cs="Tahoma"/>
          <w:bCs/>
        </w:rPr>
        <w:t xml:space="preserve">specifinis ir kelia </w:t>
      </w:r>
      <w:r w:rsidR="00716500">
        <w:rPr>
          <w:rFonts w:ascii="Tahoma" w:eastAsia="Tahoma" w:hAnsi="Tahoma" w:cs="Tahoma"/>
          <w:bCs/>
        </w:rPr>
        <w:t>nemenkų iššūkių kaip sertifikuojamai</w:t>
      </w:r>
      <w:r w:rsidR="00E37936">
        <w:rPr>
          <w:rFonts w:ascii="Tahoma" w:eastAsia="Tahoma" w:hAnsi="Tahoma" w:cs="Tahoma"/>
          <w:bCs/>
        </w:rPr>
        <w:t>, taip ir sertifikuojančiai</w:t>
      </w:r>
      <w:r w:rsidR="00716500">
        <w:rPr>
          <w:rFonts w:ascii="Tahoma" w:eastAsia="Tahoma" w:hAnsi="Tahoma" w:cs="Tahoma"/>
          <w:bCs/>
        </w:rPr>
        <w:t xml:space="preserve"> organizacijai</w:t>
      </w:r>
      <w:r w:rsidR="00E37936">
        <w:rPr>
          <w:rFonts w:ascii="Tahoma" w:eastAsia="Tahoma" w:hAnsi="Tahoma" w:cs="Tahoma"/>
          <w:bCs/>
        </w:rPr>
        <w:t>.</w:t>
      </w:r>
      <w:r w:rsidR="0091129C">
        <w:rPr>
          <w:rFonts w:ascii="Tahoma" w:eastAsia="Tahoma" w:hAnsi="Tahoma" w:cs="Tahoma"/>
          <w:bCs/>
        </w:rPr>
        <w:t xml:space="preserve"> </w:t>
      </w:r>
    </w:p>
    <w:p w14:paraId="654A7F6F" w14:textId="77777777" w:rsidR="00E06BCC" w:rsidRDefault="00E06BCC" w:rsidP="001C7117">
      <w:pPr>
        <w:spacing w:line="360" w:lineRule="auto"/>
        <w:jc w:val="both"/>
        <w:rPr>
          <w:rFonts w:ascii="Tahoma" w:eastAsia="Tahoma" w:hAnsi="Tahoma" w:cs="Tahoma"/>
          <w:bCs/>
        </w:rPr>
      </w:pPr>
    </w:p>
    <w:p w14:paraId="311ECAAC" w14:textId="45DAB9AF" w:rsidR="005C733C" w:rsidRDefault="00DA7390" w:rsidP="001C7117">
      <w:pPr>
        <w:spacing w:line="360" w:lineRule="auto"/>
        <w:jc w:val="both"/>
        <w:rPr>
          <w:rFonts w:ascii="Tahoma" w:eastAsia="Tahoma" w:hAnsi="Tahoma" w:cs="Tahoma"/>
          <w:bCs/>
        </w:rPr>
      </w:pPr>
      <w:r>
        <w:rPr>
          <w:rFonts w:ascii="Tahoma" w:eastAsia="Tahoma" w:hAnsi="Tahoma" w:cs="Tahoma"/>
          <w:bCs/>
        </w:rPr>
        <w:t xml:space="preserve">„Kiek man žinoma, Lietuvoje yra labai nedaug </w:t>
      </w:r>
      <w:r w:rsidR="001C2120">
        <w:rPr>
          <w:rFonts w:ascii="Tahoma" w:eastAsia="Tahoma" w:hAnsi="Tahoma" w:cs="Tahoma"/>
          <w:bCs/>
        </w:rPr>
        <w:t>organizacijų</w:t>
      </w:r>
      <w:r>
        <w:rPr>
          <w:rFonts w:ascii="Tahoma" w:eastAsia="Tahoma" w:hAnsi="Tahoma" w:cs="Tahoma"/>
          <w:bCs/>
        </w:rPr>
        <w:t xml:space="preserve">, </w:t>
      </w:r>
      <w:r w:rsidR="007F176A">
        <w:rPr>
          <w:rFonts w:ascii="Tahoma" w:eastAsia="Tahoma" w:hAnsi="Tahoma" w:cs="Tahoma"/>
          <w:bCs/>
        </w:rPr>
        <w:t>turinčių veiklos tęstinumo</w:t>
      </w:r>
      <w:r w:rsidR="006E1DC6">
        <w:rPr>
          <w:rFonts w:ascii="Tahoma" w:eastAsia="Tahoma" w:hAnsi="Tahoma" w:cs="Tahoma"/>
          <w:bCs/>
        </w:rPr>
        <w:t xml:space="preserve"> vadybos sistemos</w:t>
      </w:r>
      <w:r w:rsidR="007F176A">
        <w:rPr>
          <w:rFonts w:ascii="Tahoma" w:eastAsia="Tahoma" w:hAnsi="Tahoma" w:cs="Tahoma"/>
          <w:bCs/>
        </w:rPr>
        <w:t xml:space="preserve"> </w:t>
      </w:r>
      <w:r w:rsidR="00ED3E9B">
        <w:rPr>
          <w:rFonts w:ascii="Tahoma" w:eastAsia="Tahoma" w:hAnsi="Tahoma" w:cs="Tahoma"/>
          <w:bCs/>
        </w:rPr>
        <w:t>atitikties ISO 22301</w:t>
      </w:r>
      <w:r w:rsidR="00B1155E">
        <w:rPr>
          <w:rFonts w:ascii="Tahoma" w:eastAsia="Tahoma" w:hAnsi="Tahoma" w:cs="Tahoma"/>
          <w:bCs/>
        </w:rPr>
        <w:t>:2019</w:t>
      </w:r>
      <w:r w:rsidR="00ED3E9B">
        <w:rPr>
          <w:rFonts w:ascii="Tahoma" w:eastAsia="Tahoma" w:hAnsi="Tahoma" w:cs="Tahoma"/>
          <w:bCs/>
        </w:rPr>
        <w:t xml:space="preserve"> </w:t>
      </w:r>
      <w:r w:rsidR="00F24125">
        <w:rPr>
          <w:rFonts w:ascii="Tahoma" w:eastAsia="Tahoma" w:hAnsi="Tahoma" w:cs="Tahoma"/>
          <w:bCs/>
        </w:rPr>
        <w:t xml:space="preserve">standartui </w:t>
      </w:r>
      <w:r w:rsidR="007F176A">
        <w:rPr>
          <w:rFonts w:ascii="Tahoma" w:eastAsia="Tahoma" w:hAnsi="Tahoma" w:cs="Tahoma"/>
          <w:bCs/>
        </w:rPr>
        <w:t xml:space="preserve">sertifikatą. Taip yra dėl to, kad </w:t>
      </w:r>
      <w:r w:rsidR="00ED3E9B">
        <w:rPr>
          <w:rFonts w:ascii="Tahoma" w:eastAsia="Tahoma" w:hAnsi="Tahoma" w:cs="Tahoma"/>
          <w:bCs/>
        </w:rPr>
        <w:t xml:space="preserve">standarto reikalavimai yra </w:t>
      </w:r>
      <w:r w:rsidR="00191F7C">
        <w:rPr>
          <w:rFonts w:ascii="Tahoma" w:eastAsia="Tahoma" w:hAnsi="Tahoma" w:cs="Tahoma"/>
          <w:bCs/>
        </w:rPr>
        <w:t xml:space="preserve">itin </w:t>
      </w:r>
      <w:r w:rsidR="00ED3E9B">
        <w:rPr>
          <w:rFonts w:ascii="Tahoma" w:eastAsia="Tahoma" w:hAnsi="Tahoma" w:cs="Tahoma"/>
          <w:bCs/>
        </w:rPr>
        <w:t>aukšti</w:t>
      </w:r>
      <w:r w:rsidR="00191F7C">
        <w:rPr>
          <w:rFonts w:ascii="Tahoma" w:eastAsia="Tahoma" w:hAnsi="Tahoma" w:cs="Tahoma"/>
          <w:bCs/>
        </w:rPr>
        <w:t xml:space="preserve">, jie </w:t>
      </w:r>
      <w:r w:rsidR="00B4048A">
        <w:rPr>
          <w:rFonts w:ascii="Tahoma" w:eastAsia="Tahoma" w:hAnsi="Tahoma" w:cs="Tahoma"/>
          <w:bCs/>
        </w:rPr>
        <w:t xml:space="preserve">yra orientuoti įvertinti, kaip </w:t>
      </w:r>
      <w:r w:rsidR="001C2120">
        <w:rPr>
          <w:rFonts w:ascii="Tahoma" w:eastAsia="Tahoma" w:hAnsi="Tahoma" w:cs="Tahoma"/>
          <w:bCs/>
        </w:rPr>
        <w:t>organizacija</w:t>
      </w:r>
      <w:r w:rsidR="00B4048A">
        <w:rPr>
          <w:rFonts w:ascii="Tahoma" w:eastAsia="Tahoma" w:hAnsi="Tahoma" w:cs="Tahoma"/>
          <w:bCs/>
        </w:rPr>
        <w:t xml:space="preserve"> pasirengusi </w:t>
      </w:r>
      <w:r w:rsidR="00A7488D">
        <w:rPr>
          <w:rFonts w:ascii="Tahoma" w:eastAsia="Tahoma" w:hAnsi="Tahoma" w:cs="Tahoma"/>
          <w:bCs/>
        </w:rPr>
        <w:t>dorotis su rimtais trikdžiais</w:t>
      </w:r>
      <w:r w:rsidR="00DC3630">
        <w:rPr>
          <w:rFonts w:ascii="Tahoma" w:eastAsia="Tahoma" w:hAnsi="Tahoma" w:cs="Tahoma"/>
          <w:bCs/>
        </w:rPr>
        <w:t xml:space="preserve">, tokiais kaip </w:t>
      </w:r>
      <w:r w:rsidR="00D00F3C">
        <w:rPr>
          <w:rFonts w:ascii="Tahoma" w:eastAsia="Tahoma" w:hAnsi="Tahoma" w:cs="Tahoma"/>
          <w:bCs/>
        </w:rPr>
        <w:t xml:space="preserve">visiškas arba dalinis </w:t>
      </w:r>
      <w:r w:rsidR="00DC3630">
        <w:rPr>
          <w:rFonts w:ascii="Tahoma" w:eastAsia="Tahoma" w:hAnsi="Tahoma" w:cs="Tahoma"/>
          <w:bCs/>
        </w:rPr>
        <w:t xml:space="preserve">technologinių sistemų </w:t>
      </w:r>
      <w:r w:rsidR="003F109C">
        <w:rPr>
          <w:rFonts w:ascii="Tahoma" w:eastAsia="Tahoma" w:hAnsi="Tahoma" w:cs="Tahoma"/>
          <w:bCs/>
        </w:rPr>
        <w:t>sustojimas</w:t>
      </w:r>
      <w:r w:rsidR="009116B3">
        <w:rPr>
          <w:rFonts w:ascii="Tahoma" w:eastAsia="Tahoma" w:hAnsi="Tahoma" w:cs="Tahoma"/>
          <w:bCs/>
        </w:rPr>
        <w:t>,</w:t>
      </w:r>
      <w:r w:rsidR="00BD11DD">
        <w:rPr>
          <w:rFonts w:ascii="Tahoma" w:eastAsia="Tahoma" w:hAnsi="Tahoma" w:cs="Tahoma"/>
          <w:bCs/>
        </w:rPr>
        <w:t xml:space="preserve"> </w:t>
      </w:r>
      <w:r w:rsidR="00E861C7">
        <w:rPr>
          <w:rFonts w:ascii="Tahoma" w:eastAsia="Tahoma" w:hAnsi="Tahoma" w:cs="Tahoma"/>
          <w:bCs/>
        </w:rPr>
        <w:t xml:space="preserve">socialinės, </w:t>
      </w:r>
      <w:r w:rsidR="001C2120">
        <w:rPr>
          <w:rFonts w:ascii="Tahoma" w:eastAsia="Tahoma" w:hAnsi="Tahoma" w:cs="Tahoma"/>
          <w:bCs/>
        </w:rPr>
        <w:t xml:space="preserve">gamtinės ar technogeninės katastrofos, </w:t>
      </w:r>
      <w:r w:rsidR="00BD11DD">
        <w:rPr>
          <w:rFonts w:ascii="Tahoma" w:eastAsia="Tahoma" w:hAnsi="Tahoma" w:cs="Tahoma"/>
          <w:bCs/>
        </w:rPr>
        <w:t xml:space="preserve">kaip </w:t>
      </w:r>
      <w:r w:rsidR="00C77195">
        <w:rPr>
          <w:rFonts w:ascii="Tahoma" w:eastAsia="Tahoma" w:hAnsi="Tahoma" w:cs="Tahoma"/>
          <w:bCs/>
        </w:rPr>
        <w:t xml:space="preserve">įmonė pasirengusi išlikti gyvybinga ir </w:t>
      </w:r>
      <w:r w:rsidR="002266CB">
        <w:rPr>
          <w:rFonts w:ascii="Tahoma" w:eastAsia="Tahoma" w:hAnsi="Tahoma" w:cs="Tahoma"/>
          <w:bCs/>
        </w:rPr>
        <w:t>užtikrinti</w:t>
      </w:r>
      <w:r w:rsidR="00C77195">
        <w:rPr>
          <w:rFonts w:ascii="Tahoma" w:eastAsia="Tahoma" w:hAnsi="Tahoma" w:cs="Tahoma"/>
          <w:bCs/>
        </w:rPr>
        <w:t xml:space="preserve"> </w:t>
      </w:r>
      <w:r w:rsidR="0056069A">
        <w:rPr>
          <w:rFonts w:ascii="Tahoma" w:eastAsia="Tahoma" w:hAnsi="Tahoma" w:cs="Tahoma"/>
          <w:bCs/>
        </w:rPr>
        <w:t>įpareigotą veiklą</w:t>
      </w:r>
      <w:r w:rsidR="009116B3">
        <w:rPr>
          <w:rFonts w:ascii="Tahoma" w:eastAsia="Tahoma" w:hAnsi="Tahoma" w:cs="Tahoma"/>
          <w:bCs/>
        </w:rPr>
        <w:t xml:space="preserve"> </w:t>
      </w:r>
      <w:r w:rsidR="002266CB">
        <w:rPr>
          <w:rFonts w:ascii="Tahoma" w:eastAsia="Tahoma" w:hAnsi="Tahoma" w:cs="Tahoma"/>
          <w:bCs/>
        </w:rPr>
        <w:t xml:space="preserve">bei funkcijas </w:t>
      </w:r>
      <w:r w:rsidR="00017418">
        <w:rPr>
          <w:rFonts w:ascii="Tahoma" w:eastAsia="Tahoma" w:hAnsi="Tahoma" w:cs="Tahoma"/>
          <w:bCs/>
        </w:rPr>
        <w:t>incidentų</w:t>
      </w:r>
      <w:r w:rsidR="00F5573F">
        <w:rPr>
          <w:rFonts w:ascii="Tahoma" w:eastAsia="Tahoma" w:hAnsi="Tahoma" w:cs="Tahoma"/>
          <w:bCs/>
        </w:rPr>
        <w:t xml:space="preserve">, avarijų atveju, veikti </w:t>
      </w:r>
      <w:r w:rsidR="009116B3">
        <w:rPr>
          <w:rFonts w:ascii="Tahoma" w:eastAsia="Tahoma" w:hAnsi="Tahoma" w:cs="Tahoma"/>
          <w:bCs/>
        </w:rPr>
        <w:t>ekstremaliose situacijose, kurios gali įvykti</w:t>
      </w:r>
      <w:r w:rsidR="001C2120">
        <w:rPr>
          <w:rFonts w:ascii="Tahoma" w:eastAsia="Tahoma" w:hAnsi="Tahoma" w:cs="Tahoma"/>
          <w:bCs/>
        </w:rPr>
        <w:t>“</w:t>
      </w:r>
      <w:r w:rsidR="008372AC">
        <w:rPr>
          <w:rFonts w:ascii="Tahoma" w:eastAsia="Tahoma" w:hAnsi="Tahoma" w:cs="Tahoma"/>
          <w:bCs/>
        </w:rPr>
        <w:t xml:space="preserve">, </w:t>
      </w:r>
      <w:r w:rsidR="00F24125">
        <w:rPr>
          <w:rFonts w:ascii="Tahoma" w:eastAsia="Tahoma" w:hAnsi="Tahoma" w:cs="Tahoma"/>
          <w:bCs/>
        </w:rPr>
        <w:t xml:space="preserve">– </w:t>
      </w:r>
      <w:r w:rsidR="008372AC">
        <w:rPr>
          <w:rFonts w:ascii="Tahoma" w:eastAsia="Tahoma" w:hAnsi="Tahoma" w:cs="Tahoma"/>
          <w:bCs/>
        </w:rPr>
        <w:t xml:space="preserve">teigia </w:t>
      </w:r>
      <w:r w:rsidR="00F24125">
        <w:rPr>
          <w:rFonts w:ascii="Tahoma" w:eastAsia="Tahoma" w:hAnsi="Tahoma" w:cs="Tahoma"/>
          <w:bCs/>
        </w:rPr>
        <w:t xml:space="preserve">E. </w:t>
      </w:r>
      <w:proofErr w:type="spellStart"/>
      <w:r w:rsidR="00F24125">
        <w:rPr>
          <w:rFonts w:ascii="Tahoma" w:eastAsia="Tahoma" w:hAnsi="Tahoma" w:cs="Tahoma"/>
          <w:bCs/>
        </w:rPr>
        <w:t>Nemira</w:t>
      </w:r>
      <w:proofErr w:type="spellEnd"/>
      <w:r w:rsidR="00F24125">
        <w:rPr>
          <w:rFonts w:ascii="Tahoma" w:eastAsia="Tahoma" w:hAnsi="Tahoma" w:cs="Tahoma"/>
          <w:bCs/>
        </w:rPr>
        <w:t>.</w:t>
      </w:r>
    </w:p>
    <w:p w14:paraId="65C571A8" w14:textId="77777777" w:rsidR="00E20A4A" w:rsidRDefault="00E20A4A" w:rsidP="001C7117">
      <w:pPr>
        <w:spacing w:line="360" w:lineRule="auto"/>
        <w:jc w:val="both"/>
        <w:rPr>
          <w:rFonts w:ascii="Tahoma" w:eastAsia="Tahoma" w:hAnsi="Tahoma" w:cs="Tahoma"/>
          <w:bCs/>
        </w:rPr>
      </w:pPr>
    </w:p>
    <w:p w14:paraId="3A36CB0F" w14:textId="7DBC397D" w:rsidR="00302CCD" w:rsidRPr="00302CCD" w:rsidRDefault="00302CCD" w:rsidP="00302CCD">
      <w:pPr>
        <w:spacing w:line="360" w:lineRule="auto"/>
        <w:jc w:val="both"/>
        <w:rPr>
          <w:rFonts w:ascii="Tahoma" w:eastAsia="Tahoma" w:hAnsi="Tahoma" w:cs="Tahoma"/>
          <w:bCs/>
        </w:rPr>
      </w:pPr>
      <w:r w:rsidRPr="00302CCD">
        <w:rPr>
          <w:rFonts w:ascii="Tahoma" w:eastAsia="Tahoma" w:hAnsi="Tahoma" w:cs="Tahoma"/>
          <w:bCs/>
        </w:rPr>
        <w:t xml:space="preserve">Pasak </w:t>
      </w:r>
      <w:proofErr w:type="spellStart"/>
      <w:r w:rsidRPr="00302CCD">
        <w:rPr>
          <w:rFonts w:ascii="Tahoma" w:eastAsia="Tahoma" w:hAnsi="Tahoma" w:cs="Tahoma"/>
          <w:bCs/>
        </w:rPr>
        <w:t>Telecentro</w:t>
      </w:r>
      <w:proofErr w:type="spellEnd"/>
      <w:r w:rsidRPr="00302CCD">
        <w:rPr>
          <w:rFonts w:ascii="Tahoma" w:eastAsia="Tahoma" w:hAnsi="Tahoma" w:cs="Tahoma"/>
          <w:bCs/>
        </w:rPr>
        <w:t xml:space="preserve"> rizikų prevencijos ir valdymo ekspertės </w:t>
      </w:r>
      <w:proofErr w:type="spellStart"/>
      <w:r w:rsidRPr="00302CCD">
        <w:rPr>
          <w:rFonts w:ascii="Tahoma" w:eastAsia="Tahoma" w:hAnsi="Tahoma" w:cs="Tahoma"/>
          <w:bCs/>
        </w:rPr>
        <w:t>Mažvydės</w:t>
      </w:r>
      <w:proofErr w:type="spellEnd"/>
      <w:r w:rsidRPr="00302CCD">
        <w:rPr>
          <w:rFonts w:ascii="Tahoma" w:eastAsia="Tahoma" w:hAnsi="Tahoma" w:cs="Tahoma"/>
          <w:bCs/>
        </w:rPr>
        <w:t xml:space="preserve"> </w:t>
      </w:r>
      <w:proofErr w:type="spellStart"/>
      <w:r w:rsidRPr="00302CCD">
        <w:rPr>
          <w:rFonts w:ascii="Tahoma" w:eastAsia="Tahoma" w:hAnsi="Tahoma" w:cs="Tahoma"/>
          <w:bCs/>
        </w:rPr>
        <w:t>Kemerzūnės</w:t>
      </w:r>
      <w:proofErr w:type="spellEnd"/>
      <w:r w:rsidRPr="00302CCD">
        <w:rPr>
          <w:rFonts w:ascii="Tahoma" w:eastAsia="Tahoma" w:hAnsi="Tahoma" w:cs="Tahoma"/>
          <w:bCs/>
        </w:rPr>
        <w:t xml:space="preserve">, bendrovėje įdiegta ir pagal tarptautinį ISO 22301 standartą palaikoma veiklos tęstinumo vadybos sistema užtikrina organizacijos pasirengimą galimiems veiklos sutrikimams. Ši sistema apima išsamų rizikų ir galimų poveikių vertinimą, incidentų prevencijos bei reagavimo planavimą, sutrikimų likvidavimo strategijų rengimą, taip pat reguliarų pasirengimo testavimą – įskaitant pratybas ir kritinių situacijų simuliacijas. </w:t>
      </w:r>
      <w:r w:rsidR="006F72D9">
        <w:rPr>
          <w:rFonts w:ascii="Tahoma" w:eastAsia="Tahoma" w:hAnsi="Tahoma" w:cs="Tahoma"/>
          <w:bCs/>
        </w:rPr>
        <w:t>ISO 22301</w:t>
      </w:r>
      <w:r w:rsidRPr="00302CCD">
        <w:rPr>
          <w:rFonts w:ascii="Tahoma" w:eastAsia="Tahoma" w:hAnsi="Tahoma" w:cs="Tahoma"/>
          <w:bCs/>
        </w:rPr>
        <w:t xml:space="preserve"> reikšmingai padidino bendrovės atsparumą potencialioms grėsmėms, leido sumažinti jų tikimybę bei užtikrinti priimtiną paslaugų teikimo lygį ir atstatymą po įvykių. </w:t>
      </w:r>
    </w:p>
    <w:p w14:paraId="6318E27A" w14:textId="77777777" w:rsidR="00302CCD" w:rsidRPr="00302CCD" w:rsidRDefault="00302CCD" w:rsidP="00302CCD">
      <w:pPr>
        <w:spacing w:line="360" w:lineRule="auto"/>
        <w:jc w:val="both"/>
        <w:rPr>
          <w:rFonts w:ascii="Tahoma" w:eastAsia="Tahoma" w:hAnsi="Tahoma" w:cs="Tahoma"/>
          <w:bCs/>
        </w:rPr>
      </w:pPr>
    </w:p>
    <w:p w14:paraId="4CB54EF7" w14:textId="50FB0E31" w:rsidR="00302CCD" w:rsidRPr="00302CCD" w:rsidRDefault="00302CCD" w:rsidP="00302CCD">
      <w:pPr>
        <w:spacing w:line="360" w:lineRule="auto"/>
        <w:jc w:val="both"/>
        <w:rPr>
          <w:rFonts w:ascii="Tahoma" w:eastAsia="Tahoma" w:hAnsi="Tahoma" w:cs="Tahoma"/>
          <w:bCs/>
        </w:rPr>
      </w:pPr>
      <w:r w:rsidRPr="00302CCD">
        <w:rPr>
          <w:rFonts w:ascii="Tahoma" w:eastAsia="Tahoma" w:hAnsi="Tahoma" w:cs="Tahoma"/>
          <w:bCs/>
        </w:rPr>
        <w:t xml:space="preserve">„Esame pagrindinis radijo ir televizijos programų siuntėjas į eterį Lietuvoje, įskaitant ir </w:t>
      </w:r>
      <w:r w:rsidR="008076C0">
        <w:rPr>
          <w:rFonts w:ascii="Tahoma" w:eastAsia="Tahoma" w:hAnsi="Tahoma" w:cs="Tahoma"/>
          <w:bCs/>
        </w:rPr>
        <w:t xml:space="preserve">nacionalinio transliuotojo </w:t>
      </w:r>
      <w:r w:rsidRPr="00302CCD">
        <w:rPr>
          <w:rFonts w:ascii="Tahoma" w:eastAsia="Tahoma" w:hAnsi="Tahoma" w:cs="Tahoma"/>
          <w:bCs/>
        </w:rPr>
        <w:t>LRT</w:t>
      </w:r>
      <w:r w:rsidR="008076C0">
        <w:rPr>
          <w:rFonts w:ascii="Tahoma" w:eastAsia="Tahoma" w:hAnsi="Tahoma" w:cs="Tahoma"/>
          <w:bCs/>
        </w:rPr>
        <w:t xml:space="preserve"> </w:t>
      </w:r>
      <w:r w:rsidRPr="00302CCD">
        <w:rPr>
          <w:rFonts w:ascii="Tahoma" w:eastAsia="Tahoma" w:hAnsi="Tahoma" w:cs="Tahoma"/>
          <w:bCs/>
        </w:rPr>
        <w:t xml:space="preserve">transliacijas. Tad vienas iš svarbiausių mūsų modeliuotų scenarijų – tai visos šalies teritorijoje įvykstantis radijo programų transliavimo sutrikimas ir mūsų veiksmai, skirti radijo </w:t>
      </w:r>
      <w:r w:rsidRPr="00302CCD">
        <w:rPr>
          <w:rFonts w:ascii="Tahoma" w:eastAsia="Tahoma" w:hAnsi="Tahoma" w:cs="Tahoma"/>
          <w:bCs/>
        </w:rPr>
        <w:lastRenderedPageBreak/>
        <w:t xml:space="preserve">transliacijoms atkurti. Panašūs scenarijai ir veiklos atkūrimo planai yra parengti </w:t>
      </w:r>
      <w:proofErr w:type="spellStart"/>
      <w:r w:rsidRPr="00302CCD">
        <w:rPr>
          <w:rFonts w:ascii="Tahoma" w:eastAsia="Tahoma" w:hAnsi="Tahoma" w:cs="Tahoma"/>
          <w:bCs/>
        </w:rPr>
        <w:t>Telecentro</w:t>
      </w:r>
      <w:proofErr w:type="spellEnd"/>
      <w:r w:rsidRPr="00302CCD">
        <w:rPr>
          <w:rFonts w:ascii="Tahoma" w:eastAsia="Tahoma" w:hAnsi="Tahoma" w:cs="Tahoma"/>
          <w:bCs/>
        </w:rPr>
        <w:t xml:space="preserve"> valdomiems duomenų centrams ir kitoms teikiamoms kritinėms paslaugoms“, – sako M. Kemerzūnė. </w:t>
      </w:r>
    </w:p>
    <w:p w14:paraId="69499B58" w14:textId="77777777" w:rsidR="00302CCD" w:rsidRDefault="00302CCD" w:rsidP="001C7117">
      <w:pPr>
        <w:spacing w:line="360" w:lineRule="auto"/>
        <w:jc w:val="both"/>
        <w:rPr>
          <w:rFonts w:ascii="Tahoma" w:eastAsia="Tahoma" w:hAnsi="Tahoma" w:cs="Tahoma"/>
          <w:bCs/>
        </w:rPr>
      </w:pPr>
    </w:p>
    <w:p w14:paraId="13BBE858" w14:textId="77777777" w:rsidR="00644A7B" w:rsidRPr="00872CCA" w:rsidRDefault="00644A7B">
      <w:pPr>
        <w:spacing w:line="360" w:lineRule="auto"/>
        <w:jc w:val="both"/>
        <w:rPr>
          <w:rFonts w:ascii="Tahoma" w:hAnsi="Tahoma" w:cs="Tahoma"/>
        </w:rPr>
      </w:pPr>
    </w:p>
    <w:p w14:paraId="3F2437F6" w14:textId="6553FDCF" w:rsidR="002768B9" w:rsidRDefault="008977DE">
      <w:pPr>
        <w:spacing w:line="360" w:lineRule="auto"/>
        <w:jc w:val="both"/>
        <w:rPr>
          <w:rFonts w:ascii="Tahoma" w:eastAsia="Tahoma" w:hAnsi="Tahoma" w:cs="Tahoma"/>
          <w:b/>
        </w:rPr>
      </w:pPr>
      <w:r>
        <w:rPr>
          <w:rFonts w:ascii="Tahoma" w:eastAsia="Tahoma" w:hAnsi="Tahoma" w:cs="Tahoma"/>
          <w:b/>
        </w:rPr>
        <w:t>APIE TELECENTRĄ</w:t>
      </w:r>
    </w:p>
    <w:p w14:paraId="27D7BD91" w14:textId="10C18BE5" w:rsidR="002768B9" w:rsidRPr="002476C0" w:rsidRDefault="008977DE">
      <w:pPr>
        <w:spacing w:line="360" w:lineRule="auto"/>
        <w:jc w:val="both"/>
        <w:rPr>
          <w:rFonts w:ascii="Tahoma" w:eastAsia="Tahoma" w:hAnsi="Tahoma" w:cs="Tahoma"/>
        </w:rPr>
      </w:pPr>
      <w:r>
        <w:rPr>
          <w:rFonts w:ascii="Tahoma" w:eastAsia="Tahoma" w:hAnsi="Tahoma" w:cs="Tahoma"/>
        </w:rPr>
        <w:t>AB Lietuvos radijo ir televizijos centras (Telecentras) – valstybės valdoma akcinė bendrovė, teikianti televizijos ir  radijo programų siuntimo, duomenų perdavimo ir duomenų centrų paslaugas. Bendrovė vykdo jai pavestus valstybės ITT išteklių konsolidavimo bei plėtros projektus, taip pat valdo aukščiausią Lietuvos statinį – Vilniaus televizijos bokštą.</w:t>
      </w:r>
    </w:p>
    <w:p w14:paraId="375F3DAC" w14:textId="77777777" w:rsidR="00644A7B" w:rsidRDefault="00644A7B">
      <w:pPr>
        <w:spacing w:line="360" w:lineRule="auto"/>
        <w:jc w:val="both"/>
        <w:rPr>
          <w:rFonts w:ascii="Tahoma" w:eastAsia="Tahoma" w:hAnsi="Tahoma" w:cs="Tahoma"/>
        </w:rPr>
      </w:pPr>
    </w:p>
    <w:p w14:paraId="42495CBC" w14:textId="77777777" w:rsidR="002768B9" w:rsidRDefault="008977DE" w:rsidP="00047E60">
      <w:pPr>
        <w:spacing w:line="360" w:lineRule="auto"/>
        <w:rPr>
          <w:rFonts w:ascii="Tahoma" w:eastAsia="Tahoma" w:hAnsi="Tahoma" w:cs="Tahoma"/>
          <w:b/>
        </w:rPr>
      </w:pPr>
      <w:r>
        <w:rPr>
          <w:rFonts w:ascii="Tahoma" w:eastAsia="Tahoma" w:hAnsi="Tahoma" w:cs="Tahoma"/>
          <w:b/>
        </w:rPr>
        <w:t>Daugiau informacijos:</w:t>
      </w:r>
    </w:p>
    <w:p w14:paraId="137772BD" w14:textId="77777777" w:rsidR="002768B9" w:rsidRDefault="008977DE" w:rsidP="00047E60">
      <w:pPr>
        <w:spacing w:line="360" w:lineRule="auto"/>
        <w:rPr>
          <w:rFonts w:ascii="Tahoma" w:eastAsia="Tahoma" w:hAnsi="Tahoma" w:cs="Tahoma"/>
        </w:rPr>
      </w:pPr>
      <w:r>
        <w:rPr>
          <w:rFonts w:ascii="Tahoma" w:eastAsia="Tahoma" w:hAnsi="Tahoma" w:cs="Tahoma"/>
        </w:rPr>
        <w:t>Valdas Kaminskas, komunikacijos vadovas</w:t>
      </w:r>
    </w:p>
    <w:p w14:paraId="6879795A" w14:textId="77777777" w:rsidR="002768B9" w:rsidRDefault="008977DE" w:rsidP="00047E60">
      <w:pPr>
        <w:spacing w:line="360" w:lineRule="auto"/>
        <w:rPr>
          <w:rFonts w:ascii="Tahoma" w:eastAsia="Tahoma" w:hAnsi="Tahoma" w:cs="Tahoma"/>
        </w:rPr>
      </w:pPr>
      <w:hyperlink r:id="rId8">
        <w:r>
          <w:rPr>
            <w:rFonts w:ascii="Tahoma" w:eastAsia="Tahoma" w:hAnsi="Tahoma" w:cs="Tahoma"/>
            <w:color w:val="0563C1"/>
            <w:u w:val="single"/>
          </w:rPr>
          <w:t>v.kaminskas@telecentras.lt</w:t>
        </w:r>
      </w:hyperlink>
      <w:r>
        <w:rPr>
          <w:rFonts w:ascii="Tahoma" w:eastAsia="Tahoma" w:hAnsi="Tahoma" w:cs="Tahoma"/>
        </w:rPr>
        <w:t>; +370656 05756</w:t>
      </w:r>
    </w:p>
    <w:p w14:paraId="1731507B" w14:textId="77777777" w:rsidR="002768B9" w:rsidRDefault="008977DE" w:rsidP="00047E60">
      <w:pPr>
        <w:spacing w:line="360" w:lineRule="auto"/>
        <w:rPr>
          <w:rFonts w:ascii="Tahoma" w:eastAsia="Tahoma" w:hAnsi="Tahoma" w:cs="Tahoma"/>
        </w:rPr>
      </w:pPr>
      <w:hyperlink r:id="rId9">
        <w:r>
          <w:rPr>
            <w:rFonts w:ascii="Tahoma" w:eastAsia="Tahoma" w:hAnsi="Tahoma" w:cs="Tahoma"/>
            <w:color w:val="0563C1"/>
            <w:u w:val="single"/>
          </w:rPr>
          <w:t>www.telecentras.lt</w:t>
        </w:r>
      </w:hyperlink>
      <w:r>
        <w:rPr>
          <w:rFonts w:ascii="Tahoma" w:eastAsia="Tahoma" w:hAnsi="Tahoma" w:cs="Tahoma"/>
        </w:rPr>
        <w:t xml:space="preserve"> </w:t>
      </w:r>
    </w:p>
    <w:sectPr w:rsidR="002768B9">
      <w:headerReference w:type="default" r:id="rId10"/>
      <w:pgSz w:w="11906" w:h="16838"/>
      <w:pgMar w:top="1701" w:right="567" w:bottom="1134" w:left="1701"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2147E" w14:textId="77777777" w:rsidR="00094F47" w:rsidRDefault="00094F47">
      <w:r>
        <w:separator/>
      </w:r>
    </w:p>
  </w:endnote>
  <w:endnote w:type="continuationSeparator" w:id="0">
    <w:p w14:paraId="207DB859" w14:textId="77777777" w:rsidR="00094F47" w:rsidRDefault="00094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F4D1" w14:textId="77777777" w:rsidR="00094F47" w:rsidRDefault="00094F47">
      <w:r>
        <w:separator/>
      </w:r>
    </w:p>
  </w:footnote>
  <w:footnote w:type="continuationSeparator" w:id="0">
    <w:p w14:paraId="4F59C646" w14:textId="77777777" w:rsidR="00094F47" w:rsidRDefault="00094F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745F2" w14:textId="1A8227E9" w:rsidR="002768B9" w:rsidRDefault="0001440B" w:rsidP="0008476C">
    <w:pPr>
      <w:pBdr>
        <w:top w:val="nil"/>
        <w:left w:val="nil"/>
        <w:bottom w:val="nil"/>
        <w:right w:val="nil"/>
        <w:between w:val="nil"/>
      </w:pBdr>
      <w:tabs>
        <w:tab w:val="center" w:pos="4986"/>
        <w:tab w:val="right" w:pos="9972"/>
      </w:tabs>
      <w:jc w:val="right"/>
      <w:rPr>
        <w:color w:val="000000"/>
      </w:rPr>
    </w:pPr>
    <w:r>
      <w:rPr>
        <w:noProof/>
      </w:rPr>
      <mc:AlternateContent>
        <mc:Choice Requires="wps">
          <w:drawing>
            <wp:anchor distT="0" distB="0" distL="114300" distR="114300" simplePos="0" relativeHeight="251660288" behindDoc="0" locked="0" layoutInCell="0" allowOverlap="1" wp14:anchorId="0F6E5C65" wp14:editId="51F2382A">
              <wp:simplePos x="0" y="0"/>
              <wp:positionH relativeFrom="page">
                <wp:posOffset>0</wp:posOffset>
              </wp:positionH>
              <wp:positionV relativeFrom="page">
                <wp:posOffset>190500</wp:posOffset>
              </wp:positionV>
              <wp:extent cx="7560310" cy="273050"/>
              <wp:effectExtent l="0" t="0" r="0" b="12700"/>
              <wp:wrapNone/>
              <wp:docPr id="3" name="MSIPCM467d4aaf9575d590a27b63af" descr="{&quot;HashCode&quot;:17188352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49F9999" w14:textId="68DE69AA" w:rsidR="0001440B" w:rsidRPr="0001440B" w:rsidRDefault="0001440B" w:rsidP="0001440B">
                          <w:pPr>
                            <w:rPr>
                              <w:color w:val="000000"/>
                              <w:sz w:val="20"/>
                            </w:rPr>
                          </w:pPr>
                          <w:r w:rsidRPr="0001440B">
                            <w:rPr>
                              <w:color w:val="000000"/>
                              <w:sz w:val="20"/>
                            </w:rPr>
                            <w:t>Viešoji informacija</w:t>
                          </w:r>
                        </w:p>
                      </w:txbxContent>
                    </wps:txbx>
                    <wps:bodyPr rot="0" spcFirstLastPara="0" vertOverflow="overflow" horzOverflow="overflow" vert="horz" wrap="square" lIns="254000" tIns="0" rIns="91440" bIns="0" numCol="1" spcCol="0" rtlCol="0" fromWordArt="0" anchor="t" anchorCtr="0" forceAA="0" compatLnSpc="1">
                      <a:prstTxWarp prst="textNoShape">
                        <a:avLst/>
                      </a:prstTxWarp>
                      <a:noAutofit/>
                    </wps:bodyPr>
                  </wps:wsp>
                </a:graphicData>
              </a:graphic>
            </wp:anchor>
          </w:drawing>
        </mc:Choice>
        <mc:Fallback>
          <w:pict>
            <v:shapetype w14:anchorId="0F6E5C65" id="_x0000_t202" coordsize="21600,21600" o:spt="202" path="m,l,21600r21600,l21600,xe">
              <v:stroke joinstyle="miter"/>
              <v:path gradientshapeok="t" o:connecttype="rect"/>
            </v:shapetype>
            <v:shape id="MSIPCM467d4aaf9575d590a27b63af" o:spid="_x0000_s1026" type="#_x0000_t202" alt="{&quot;HashCode&quot;:1718835298,&quot;Height&quot;:841.0,&quot;Width&quot;:595.0,&quot;Placement&quot;:&quot;Header&quot;,&quot;Index&quot;:&quot;Primary&quot;,&quot;Section&quot;:1,&quot;Top&quot;:0.0,&quot;Left&quot;:0.0}" style="position:absolute;left:0;text-align:left;margin-left:0;margin-top:1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xu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" o:allowincell="f" filled="f" stroked="f" strokeweight=".5pt">
              <v:textbox inset="20pt,0,,0">
                <w:txbxContent>
                  <w:p w14:paraId="549F9999" w14:textId="68DE69AA" w:rsidR="0001440B" w:rsidRPr="0001440B" w:rsidRDefault="0001440B" w:rsidP="0001440B">
                    <w:pPr>
                      <w:rPr>
                        <w:color w:val="000000"/>
                        <w:sz w:val="20"/>
                      </w:rPr>
                    </w:pPr>
                    <w:r w:rsidRPr="0001440B">
                      <w:rPr>
                        <w:color w:val="000000"/>
                        <w:sz w:val="20"/>
                      </w:rPr>
                      <w:t>Viešoji informacija</w:t>
                    </w:r>
                  </w:p>
                </w:txbxContent>
              </v:textbox>
              <w10:wrap anchorx="page" anchory="page"/>
            </v:shape>
          </w:pict>
        </mc:Fallback>
      </mc:AlternateContent>
    </w:r>
    <w:r w:rsidR="008977DE">
      <w:rPr>
        <w:noProof/>
      </w:rPr>
      <w:drawing>
        <wp:anchor distT="0" distB="0" distL="114300" distR="114300" simplePos="0" relativeHeight="251659264" behindDoc="0" locked="0" layoutInCell="1" hidden="0" allowOverlap="1" wp14:anchorId="4C376320" wp14:editId="29ED594B">
          <wp:simplePos x="0" y="0"/>
          <wp:positionH relativeFrom="column">
            <wp:posOffset>-83185</wp:posOffset>
          </wp:positionH>
          <wp:positionV relativeFrom="paragraph">
            <wp:posOffset>20955</wp:posOffset>
          </wp:positionV>
          <wp:extent cx="1778000" cy="489585"/>
          <wp:effectExtent l="0" t="0" r="0" b="5715"/>
          <wp:wrapSquare wrapText="bothSides" distT="0" distB="0" distL="114300" distR="114300"/>
          <wp:docPr id="9" name="image1.jp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picture containing logo&#10;&#10;Description automatically generated"/>
                  <pic:cNvPicPr preferRelativeResize="0"/>
                </pic:nvPicPr>
                <pic:blipFill>
                  <a:blip r:embed="rId1"/>
                  <a:srcRect/>
                  <a:stretch>
                    <a:fillRect/>
                  </a:stretch>
                </pic:blipFill>
                <pic:spPr>
                  <a:xfrm>
                    <a:off x="0" y="0"/>
                    <a:ext cx="1778000" cy="489585"/>
                  </a:xfrm>
                  <a:prstGeom prst="rect">
                    <a:avLst/>
                  </a:prstGeom>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68B9"/>
    <w:rsid w:val="00004798"/>
    <w:rsid w:val="00007321"/>
    <w:rsid w:val="0001077D"/>
    <w:rsid w:val="00012347"/>
    <w:rsid w:val="0001440B"/>
    <w:rsid w:val="000157B4"/>
    <w:rsid w:val="00016B38"/>
    <w:rsid w:val="00017418"/>
    <w:rsid w:val="0001755F"/>
    <w:rsid w:val="00017A87"/>
    <w:rsid w:val="000255A7"/>
    <w:rsid w:val="00030EFE"/>
    <w:rsid w:val="000334C7"/>
    <w:rsid w:val="00037C43"/>
    <w:rsid w:val="000411CF"/>
    <w:rsid w:val="00043E8B"/>
    <w:rsid w:val="0004541A"/>
    <w:rsid w:val="0004632B"/>
    <w:rsid w:val="00047294"/>
    <w:rsid w:val="00047E60"/>
    <w:rsid w:val="00050D18"/>
    <w:rsid w:val="00056861"/>
    <w:rsid w:val="000725FD"/>
    <w:rsid w:val="00076F1D"/>
    <w:rsid w:val="00081A76"/>
    <w:rsid w:val="000825A7"/>
    <w:rsid w:val="00084453"/>
    <w:rsid w:val="0008476C"/>
    <w:rsid w:val="00094991"/>
    <w:rsid w:val="00094F47"/>
    <w:rsid w:val="00094FBD"/>
    <w:rsid w:val="00096D12"/>
    <w:rsid w:val="00097A12"/>
    <w:rsid w:val="000A41C7"/>
    <w:rsid w:val="000A6838"/>
    <w:rsid w:val="000B1137"/>
    <w:rsid w:val="000B1E55"/>
    <w:rsid w:val="000B3B85"/>
    <w:rsid w:val="000B6E26"/>
    <w:rsid w:val="000C106C"/>
    <w:rsid w:val="000C45A7"/>
    <w:rsid w:val="000C4AB7"/>
    <w:rsid w:val="000D2305"/>
    <w:rsid w:val="000D4B49"/>
    <w:rsid w:val="000D57B4"/>
    <w:rsid w:val="000D5810"/>
    <w:rsid w:val="000D69A3"/>
    <w:rsid w:val="000E0304"/>
    <w:rsid w:val="000F19FB"/>
    <w:rsid w:val="000F44A2"/>
    <w:rsid w:val="000F64E8"/>
    <w:rsid w:val="00105D84"/>
    <w:rsid w:val="00107F27"/>
    <w:rsid w:val="00112320"/>
    <w:rsid w:val="00112BDC"/>
    <w:rsid w:val="001160E3"/>
    <w:rsid w:val="001166EF"/>
    <w:rsid w:val="00117C14"/>
    <w:rsid w:val="001225C7"/>
    <w:rsid w:val="0012383A"/>
    <w:rsid w:val="00127A05"/>
    <w:rsid w:val="00133330"/>
    <w:rsid w:val="00140C20"/>
    <w:rsid w:val="001445E0"/>
    <w:rsid w:val="001613F2"/>
    <w:rsid w:val="00161A26"/>
    <w:rsid w:val="0016383B"/>
    <w:rsid w:val="00163887"/>
    <w:rsid w:val="00165F1E"/>
    <w:rsid w:val="00174317"/>
    <w:rsid w:val="00174866"/>
    <w:rsid w:val="001818FC"/>
    <w:rsid w:val="001839F7"/>
    <w:rsid w:val="00190ED6"/>
    <w:rsid w:val="00191F7C"/>
    <w:rsid w:val="001A15C6"/>
    <w:rsid w:val="001A2058"/>
    <w:rsid w:val="001A47B6"/>
    <w:rsid w:val="001B0357"/>
    <w:rsid w:val="001B5AEB"/>
    <w:rsid w:val="001B63C8"/>
    <w:rsid w:val="001C1255"/>
    <w:rsid w:val="001C161B"/>
    <w:rsid w:val="001C2120"/>
    <w:rsid w:val="001C481B"/>
    <w:rsid w:val="001C7117"/>
    <w:rsid w:val="001D0B31"/>
    <w:rsid w:val="001D7A9F"/>
    <w:rsid w:val="001E2B45"/>
    <w:rsid w:val="001E2CCB"/>
    <w:rsid w:val="001E47D2"/>
    <w:rsid w:val="001F3744"/>
    <w:rsid w:val="0020141E"/>
    <w:rsid w:val="00204151"/>
    <w:rsid w:val="00205AB0"/>
    <w:rsid w:val="002112F5"/>
    <w:rsid w:val="002119C0"/>
    <w:rsid w:val="0022415F"/>
    <w:rsid w:val="002258BE"/>
    <w:rsid w:val="00225B29"/>
    <w:rsid w:val="002266CB"/>
    <w:rsid w:val="002272C5"/>
    <w:rsid w:val="00231927"/>
    <w:rsid w:val="002334CC"/>
    <w:rsid w:val="0023453E"/>
    <w:rsid w:val="00235AB8"/>
    <w:rsid w:val="00242168"/>
    <w:rsid w:val="002447D5"/>
    <w:rsid w:val="0024611D"/>
    <w:rsid w:val="00246935"/>
    <w:rsid w:val="002476C0"/>
    <w:rsid w:val="00252540"/>
    <w:rsid w:val="002547BC"/>
    <w:rsid w:val="002551DB"/>
    <w:rsid w:val="00262332"/>
    <w:rsid w:val="00265196"/>
    <w:rsid w:val="0027282C"/>
    <w:rsid w:val="00274718"/>
    <w:rsid w:val="002768B9"/>
    <w:rsid w:val="002822CD"/>
    <w:rsid w:val="00284F0A"/>
    <w:rsid w:val="00285351"/>
    <w:rsid w:val="00285FB5"/>
    <w:rsid w:val="0028706F"/>
    <w:rsid w:val="002874B6"/>
    <w:rsid w:val="0029119A"/>
    <w:rsid w:val="002A1F34"/>
    <w:rsid w:val="002A70D1"/>
    <w:rsid w:val="002B77C0"/>
    <w:rsid w:val="002B7DAE"/>
    <w:rsid w:val="002C3E0C"/>
    <w:rsid w:val="002C6852"/>
    <w:rsid w:val="002D349E"/>
    <w:rsid w:val="002D4B65"/>
    <w:rsid w:val="002D7340"/>
    <w:rsid w:val="002E0E7F"/>
    <w:rsid w:val="002E10E4"/>
    <w:rsid w:val="002E2A5A"/>
    <w:rsid w:val="002E56A6"/>
    <w:rsid w:val="002E6D9B"/>
    <w:rsid w:val="002F0E31"/>
    <w:rsid w:val="002F1C16"/>
    <w:rsid w:val="002F4D13"/>
    <w:rsid w:val="002F5013"/>
    <w:rsid w:val="002F634F"/>
    <w:rsid w:val="002F7CC9"/>
    <w:rsid w:val="00302CCD"/>
    <w:rsid w:val="00306340"/>
    <w:rsid w:val="00306C41"/>
    <w:rsid w:val="003158F5"/>
    <w:rsid w:val="00316735"/>
    <w:rsid w:val="00317EC5"/>
    <w:rsid w:val="003229C6"/>
    <w:rsid w:val="00322A6F"/>
    <w:rsid w:val="00325BCB"/>
    <w:rsid w:val="00326B63"/>
    <w:rsid w:val="00326FB4"/>
    <w:rsid w:val="003278BA"/>
    <w:rsid w:val="00333AB0"/>
    <w:rsid w:val="003411D7"/>
    <w:rsid w:val="003465E3"/>
    <w:rsid w:val="00351659"/>
    <w:rsid w:val="00351CDE"/>
    <w:rsid w:val="00362FE6"/>
    <w:rsid w:val="00364084"/>
    <w:rsid w:val="00366FE6"/>
    <w:rsid w:val="0037084A"/>
    <w:rsid w:val="003711BE"/>
    <w:rsid w:val="003719AC"/>
    <w:rsid w:val="003720E1"/>
    <w:rsid w:val="0038056A"/>
    <w:rsid w:val="0038105E"/>
    <w:rsid w:val="00381A3A"/>
    <w:rsid w:val="00382617"/>
    <w:rsid w:val="00383DAE"/>
    <w:rsid w:val="00384283"/>
    <w:rsid w:val="003849CC"/>
    <w:rsid w:val="00391D66"/>
    <w:rsid w:val="0039243A"/>
    <w:rsid w:val="003A0EE8"/>
    <w:rsid w:val="003A5DFA"/>
    <w:rsid w:val="003B5C0B"/>
    <w:rsid w:val="003B6C4B"/>
    <w:rsid w:val="003B709B"/>
    <w:rsid w:val="003B7B98"/>
    <w:rsid w:val="003C15E6"/>
    <w:rsid w:val="003C2C0D"/>
    <w:rsid w:val="003D2F3D"/>
    <w:rsid w:val="003D4AD5"/>
    <w:rsid w:val="003D4ADB"/>
    <w:rsid w:val="003E1ACC"/>
    <w:rsid w:val="003E3CCC"/>
    <w:rsid w:val="003E4EB7"/>
    <w:rsid w:val="003E50A6"/>
    <w:rsid w:val="003F109C"/>
    <w:rsid w:val="004011F4"/>
    <w:rsid w:val="004044E4"/>
    <w:rsid w:val="00404785"/>
    <w:rsid w:val="00407FFD"/>
    <w:rsid w:val="004154F6"/>
    <w:rsid w:val="00415DFF"/>
    <w:rsid w:val="004315CF"/>
    <w:rsid w:val="00432288"/>
    <w:rsid w:val="00432A21"/>
    <w:rsid w:val="004369E4"/>
    <w:rsid w:val="00440304"/>
    <w:rsid w:val="004509AD"/>
    <w:rsid w:val="00455533"/>
    <w:rsid w:val="004559F0"/>
    <w:rsid w:val="004610B8"/>
    <w:rsid w:val="004627F4"/>
    <w:rsid w:val="00472926"/>
    <w:rsid w:val="00473098"/>
    <w:rsid w:val="00473406"/>
    <w:rsid w:val="00473E67"/>
    <w:rsid w:val="00474363"/>
    <w:rsid w:val="0048264E"/>
    <w:rsid w:val="004919B4"/>
    <w:rsid w:val="004933D2"/>
    <w:rsid w:val="0049485C"/>
    <w:rsid w:val="004A4A8A"/>
    <w:rsid w:val="004A773A"/>
    <w:rsid w:val="004A7A41"/>
    <w:rsid w:val="004B0069"/>
    <w:rsid w:val="004B00E0"/>
    <w:rsid w:val="004B0808"/>
    <w:rsid w:val="004B35AF"/>
    <w:rsid w:val="004B7EC1"/>
    <w:rsid w:val="004C213C"/>
    <w:rsid w:val="004C2D55"/>
    <w:rsid w:val="004D3861"/>
    <w:rsid w:val="004D3F4E"/>
    <w:rsid w:val="004E3047"/>
    <w:rsid w:val="004E4BB0"/>
    <w:rsid w:val="004E4EA6"/>
    <w:rsid w:val="004F4D79"/>
    <w:rsid w:val="004F506E"/>
    <w:rsid w:val="004F761B"/>
    <w:rsid w:val="00500BB6"/>
    <w:rsid w:val="0050469D"/>
    <w:rsid w:val="00512AE0"/>
    <w:rsid w:val="0052059E"/>
    <w:rsid w:val="005233F5"/>
    <w:rsid w:val="00533602"/>
    <w:rsid w:val="00534CBA"/>
    <w:rsid w:val="005365C0"/>
    <w:rsid w:val="0055005E"/>
    <w:rsid w:val="005527EC"/>
    <w:rsid w:val="00555B2C"/>
    <w:rsid w:val="00557805"/>
    <w:rsid w:val="0056069A"/>
    <w:rsid w:val="00561499"/>
    <w:rsid w:val="00561C0F"/>
    <w:rsid w:val="00561C4C"/>
    <w:rsid w:val="00562C0F"/>
    <w:rsid w:val="00564604"/>
    <w:rsid w:val="00566BE0"/>
    <w:rsid w:val="0056734E"/>
    <w:rsid w:val="00574070"/>
    <w:rsid w:val="00574A0A"/>
    <w:rsid w:val="00575782"/>
    <w:rsid w:val="005808B4"/>
    <w:rsid w:val="00580C0E"/>
    <w:rsid w:val="00591063"/>
    <w:rsid w:val="00593D7F"/>
    <w:rsid w:val="005979FB"/>
    <w:rsid w:val="005A00AE"/>
    <w:rsid w:val="005A2215"/>
    <w:rsid w:val="005A4E77"/>
    <w:rsid w:val="005A5E46"/>
    <w:rsid w:val="005A6418"/>
    <w:rsid w:val="005A689C"/>
    <w:rsid w:val="005B6170"/>
    <w:rsid w:val="005C180E"/>
    <w:rsid w:val="005C333F"/>
    <w:rsid w:val="005C6331"/>
    <w:rsid w:val="005C7330"/>
    <w:rsid w:val="005C733C"/>
    <w:rsid w:val="005C7F1D"/>
    <w:rsid w:val="005D4F3E"/>
    <w:rsid w:val="005D6168"/>
    <w:rsid w:val="005D6A88"/>
    <w:rsid w:val="005E0DFF"/>
    <w:rsid w:val="005E190E"/>
    <w:rsid w:val="006023BF"/>
    <w:rsid w:val="00604DC7"/>
    <w:rsid w:val="00606548"/>
    <w:rsid w:val="0061028D"/>
    <w:rsid w:val="00613FFB"/>
    <w:rsid w:val="00615A87"/>
    <w:rsid w:val="006202C8"/>
    <w:rsid w:val="006217EE"/>
    <w:rsid w:val="00623C72"/>
    <w:rsid w:val="00623D04"/>
    <w:rsid w:val="00624379"/>
    <w:rsid w:val="00630FC8"/>
    <w:rsid w:val="00631B99"/>
    <w:rsid w:val="00643DDB"/>
    <w:rsid w:val="00644A7B"/>
    <w:rsid w:val="006468F1"/>
    <w:rsid w:val="00657FB7"/>
    <w:rsid w:val="00663B17"/>
    <w:rsid w:val="006671B9"/>
    <w:rsid w:val="00671DC8"/>
    <w:rsid w:val="00677C8D"/>
    <w:rsid w:val="00687B8A"/>
    <w:rsid w:val="00696FEB"/>
    <w:rsid w:val="006A741A"/>
    <w:rsid w:val="006B1C35"/>
    <w:rsid w:val="006B377F"/>
    <w:rsid w:val="006B38E3"/>
    <w:rsid w:val="006C1D01"/>
    <w:rsid w:val="006E0180"/>
    <w:rsid w:val="006E05C9"/>
    <w:rsid w:val="006E1DC6"/>
    <w:rsid w:val="006E2329"/>
    <w:rsid w:val="006E609F"/>
    <w:rsid w:val="006F55E1"/>
    <w:rsid w:val="006F72D9"/>
    <w:rsid w:val="00705026"/>
    <w:rsid w:val="00715C74"/>
    <w:rsid w:val="00716500"/>
    <w:rsid w:val="00733E8E"/>
    <w:rsid w:val="00735F19"/>
    <w:rsid w:val="007400C7"/>
    <w:rsid w:val="00743858"/>
    <w:rsid w:val="00745920"/>
    <w:rsid w:val="0075144F"/>
    <w:rsid w:val="007523C2"/>
    <w:rsid w:val="00756DB8"/>
    <w:rsid w:val="00757172"/>
    <w:rsid w:val="00760CA5"/>
    <w:rsid w:val="00761439"/>
    <w:rsid w:val="00761B4E"/>
    <w:rsid w:val="00761C7B"/>
    <w:rsid w:val="0076458E"/>
    <w:rsid w:val="00770264"/>
    <w:rsid w:val="007734F5"/>
    <w:rsid w:val="007749F7"/>
    <w:rsid w:val="00784E49"/>
    <w:rsid w:val="0079165A"/>
    <w:rsid w:val="00794C45"/>
    <w:rsid w:val="0079517C"/>
    <w:rsid w:val="007B223A"/>
    <w:rsid w:val="007B6CC0"/>
    <w:rsid w:val="007B6F63"/>
    <w:rsid w:val="007C4C86"/>
    <w:rsid w:val="007C5B85"/>
    <w:rsid w:val="007C650F"/>
    <w:rsid w:val="007C7087"/>
    <w:rsid w:val="007D34CB"/>
    <w:rsid w:val="007D38D7"/>
    <w:rsid w:val="007D4E5D"/>
    <w:rsid w:val="007E23A8"/>
    <w:rsid w:val="007E6CD7"/>
    <w:rsid w:val="007E7EC4"/>
    <w:rsid w:val="007F0C18"/>
    <w:rsid w:val="007F176A"/>
    <w:rsid w:val="007F398C"/>
    <w:rsid w:val="007F6BA7"/>
    <w:rsid w:val="007F7E7C"/>
    <w:rsid w:val="00803070"/>
    <w:rsid w:val="00804307"/>
    <w:rsid w:val="00805FAF"/>
    <w:rsid w:val="008076C0"/>
    <w:rsid w:val="0080794C"/>
    <w:rsid w:val="0081298E"/>
    <w:rsid w:val="00813B7A"/>
    <w:rsid w:val="00814220"/>
    <w:rsid w:val="00821370"/>
    <w:rsid w:val="008248DA"/>
    <w:rsid w:val="00827150"/>
    <w:rsid w:val="00831C8C"/>
    <w:rsid w:val="00832207"/>
    <w:rsid w:val="0083253B"/>
    <w:rsid w:val="008335AC"/>
    <w:rsid w:val="00834965"/>
    <w:rsid w:val="008372AC"/>
    <w:rsid w:val="00837D77"/>
    <w:rsid w:val="008408E4"/>
    <w:rsid w:val="00840FD9"/>
    <w:rsid w:val="0085001A"/>
    <w:rsid w:val="00850BE0"/>
    <w:rsid w:val="00852FBF"/>
    <w:rsid w:val="00862250"/>
    <w:rsid w:val="00862ECC"/>
    <w:rsid w:val="00865804"/>
    <w:rsid w:val="00872CCA"/>
    <w:rsid w:val="0087596D"/>
    <w:rsid w:val="00876C99"/>
    <w:rsid w:val="00877D5B"/>
    <w:rsid w:val="00880CE6"/>
    <w:rsid w:val="00883630"/>
    <w:rsid w:val="00892B7C"/>
    <w:rsid w:val="008977DE"/>
    <w:rsid w:val="008A006E"/>
    <w:rsid w:val="008A21BB"/>
    <w:rsid w:val="008A302F"/>
    <w:rsid w:val="008A3276"/>
    <w:rsid w:val="008A3F40"/>
    <w:rsid w:val="008A4BDC"/>
    <w:rsid w:val="008A507C"/>
    <w:rsid w:val="008B13BD"/>
    <w:rsid w:val="008C0EE9"/>
    <w:rsid w:val="008C585A"/>
    <w:rsid w:val="008C601D"/>
    <w:rsid w:val="008C63B8"/>
    <w:rsid w:val="008C66F5"/>
    <w:rsid w:val="008D14D9"/>
    <w:rsid w:val="008D3936"/>
    <w:rsid w:val="008D6E8C"/>
    <w:rsid w:val="008E0748"/>
    <w:rsid w:val="008F064C"/>
    <w:rsid w:val="008F3823"/>
    <w:rsid w:val="008F6105"/>
    <w:rsid w:val="008F610C"/>
    <w:rsid w:val="008F7D1E"/>
    <w:rsid w:val="009104A4"/>
    <w:rsid w:val="0091129C"/>
    <w:rsid w:val="009116B3"/>
    <w:rsid w:val="0091472B"/>
    <w:rsid w:val="00917077"/>
    <w:rsid w:val="00925B1B"/>
    <w:rsid w:val="00926A64"/>
    <w:rsid w:val="00926B3A"/>
    <w:rsid w:val="009317D6"/>
    <w:rsid w:val="00931C12"/>
    <w:rsid w:val="00941126"/>
    <w:rsid w:val="00943A36"/>
    <w:rsid w:val="00943FD6"/>
    <w:rsid w:val="009442F0"/>
    <w:rsid w:val="00946AB0"/>
    <w:rsid w:val="00951665"/>
    <w:rsid w:val="00953C98"/>
    <w:rsid w:val="00956891"/>
    <w:rsid w:val="00956C27"/>
    <w:rsid w:val="009622ED"/>
    <w:rsid w:val="00963951"/>
    <w:rsid w:val="00972D8F"/>
    <w:rsid w:val="00975640"/>
    <w:rsid w:val="0097601A"/>
    <w:rsid w:val="00976D9E"/>
    <w:rsid w:val="00977ED4"/>
    <w:rsid w:val="00991933"/>
    <w:rsid w:val="00995240"/>
    <w:rsid w:val="0099550F"/>
    <w:rsid w:val="009A2FFE"/>
    <w:rsid w:val="009A4C33"/>
    <w:rsid w:val="009A5B34"/>
    <w:rsid w:val="009B2EE2"/>
    <w:rsid w:val="009B5853"/>
    <w:rsid w:val="009C2DA1"/>
    <w:rsid w:val="009C35CB"/>
    <w:rsid w:val="009C50B2"/>
    <w:rsid w:val="009C60F7"/>
    <w:rsid w:val="009D018E"/>
    <w:rsid w:val="009D4A0F"/>
    <w:rsid w:val="009D4E4C"/>
    <w:rsid w:val="009E1234"/>
    <w:rsid w:val="009E12B8"/>
    <w:rsid w:val="009E38BE"/>
    <w:rsid w:val="009E3EA4"/>
    <w:rsid w:val="009F190F"/>
    <w:rsid w:val="009F4762"/>
    <w:rsid w:val="009F53FC"/>
    <w:rsid w:val="009F7458"/>
    <w:rsid w:val="00A06379"/>
    <w:rsid w:val="00A07467"/>
    <w:rsid w:val="00A12B56"/>
    <w:rsid w:val="00A24464"/>
    <w:rsid w:val="00A26B8B"/>
    <w:rsid w:val="00A273BC"/>
    <w:rsid w:val="00A35C46"/>
    <w:rsid w:val="00A366E4"/>
    <w:rsid w:val="00A5018C"/>
    <w:rsid w:val="00A51FBD"/>
    <w:rsid w:val="00A52731"/>
    <w:rsid w:val="00A629D1"/>
    <w:rsid w:val="00A63AB4"/>
    <w:rsid w:val="00A737C7"/>
    <w:rsid w:val="00A7488D"/>
    <w:rsid w:val="00A7739D"/>
    <w:rsid w:val="00A829B3"/>
    <w:rsid w:val="00A83D09"/>
    <w:rsid w:val="00A84269"/>
    <w:rsid w:val="00A86122"/>
    <w:rsid w:val="00A90C9C"/>
    <w:rsid w:val="00A95344"/>
    <w:rsid w:val="00A96A6A"/>
    <w:rsid w:val="00A9714F"/>
    <w:rsid w:val="00AA0082"/>
    <w:rsid w:val="00AA298A"/>
    <w:rsid w:val="00AA6E93"/>
    <w:rsid w:val="00AB157A"/>
    <w:rsid w:val="00AB5B7E"/>
    <w:rsid w:val="00AC200A"/>
    <w:rsid w:val="00AD222E"/>
    <w:rsid w:val="00AD33F5"/>
    <w:rsid w:val="00AD52B4"/>
    <w:rsid w:val="00AD5326"/>
    <w:rsid w:val="00AE086F"/>
    <w:rsid w:val="00AF014A"/>
    <w:rsid w:val="00AF1F2B"/>
    <w:rsid w:val="00AF73B3"/>
    <w:rsid w:val="00B0147B"/>
    <w:rsid w:val="00B0397D"/>
    <w:rsid w:val="00B1155E"/>
    <w:rsid w:val="00B1325B"/>
    <w:rsid w:val="00B13EA5"/>
    <w:rsid w:val="00B160F4"/>
    <w:rsid w:val="00B20EB3"/>
    <w:rsid w:val="00B2225A"/>
    <w:rsid w:val="00B2707C"/>
    <w:rsid w:val="00B312DC"/>
    <w:rsid w:val="00B33C60"/>
    <w:rsid w:val="00B4024B"/>
    <w:rsid w:val="00B4048A"/>
    <w:rsid w:val="00B40ACE"/>
    <w:rsid w:val="00B41E95"/>
    <w:rsid w:val="00B443D2"/>
    <w:rsid w:val="00B50B06"/>
    <w:rsid w:val="00B60626"/>
    <w:rsid w:val="00B6714A"/>
    <w:rsid w:val="00B67DD3"/>
    <w:rsid w:val="00B7104E"/>
    <w:rsid w:val="00B77517"/>
    <w:rsid w:val="00B7759D"/>
    <w:rsid w:val="00B8338F"/>
    <w:rsid w:val="00B9554E"/>
    <w:rsid w:val="00BA7DD3"/>
    <w:rsid w:val="00BB5B55"/>
    <w:rsid w:val="00BB5E85"/>
    <w:rsid w:val="00BB626D"/>
    <w:rsid w:val="00BC0CBA"/>
    <w:rsid w:val="00BC137C"/>
    <w:rsid w:val="00BC52A5"/>
    <w:rsid w:val="00BC6EA0"/>
    <w:rsid w:val="00BD11DD"/>
    <w:rsid w:val="00BD4818"/>
    <w:rsid w:val="00BE10EB"/>
    <w:rsid w:val="00BE1528"/>
    <w:rsid w:val="00BE3B4D"/>
    <w:rsid w:val="00BE4E2B"/>
    <w:rsid w:val="00BE79D7"/>
    <w:rsid w:val="00C00A0D"/>
    <w:rsid w:val="00C0162A"/>
    <w:rsid w:val="00C04BCC"/>
    <w:rsid w:val="00C05328"/>
    <w:rsid w:val="00C05B12"/>
    <w:rsid w:val="00C12005"/>
    <w:rsid w:val="00C172A5"/>
    <w:rsid w:val="00C24E28"/>
    <w:rsid w:val="00C3037B"/>
    <w:rsid w:val="00C360A1"/>
    <w:rsid w:val="00C414F7"/>
    <w:rsid w:val="00C42DB6"/>
    <w:rsid w:val="00C42F3E"/>
    <w:rsid w:val="00C44390"/>
    <w:rsid w:val="00C46A29"/>
    <w:rsid w:val="00C51C52"/>
    <w:rsid w:val="00C562FB"/>
    <w:rsid w:val="00C577DC"/>
    <w:rsid w:val="00C6463B"/>
    <w:rsid w:val="00C65865"/>
    <w:rsid w:val="00C708EC"/>
    <w:rsid w:val="00C71C14"/>
    <w:rsid w:val="00C755FB"/>
    <w:rsid w:val="00C77195"/>
    <w:rsid w:val="00C77267"/>
    <w:rsid w:val="00C77345"/>
    <w:rsid w:val="00C81F0C"/>
    <w:rsid w:val="00C823AA"/>
    <w:rsid w:val="00C84584"/>
    <w:rsid w:val="00C8525C"/>
    <w:rsid w:val="00C91247"/>
    <w:rsid w:val="00C93AB0"/>
    <w:rsid w:val="00C9497F"/>
    <w:rsid w:val="00CA453E"/>
    <w:rsid w:val="00CA6E2A"/>
    <w:rsid w:val="00CB6524"/>
    <w:rsid w:val="00CC313D"/>
    <w:rsid w:val="00CD17CC"/>
    <w:rsid w:val="00CD1BBA"/>
    <w:rsid w:val="00CD1E8E"/>
    <w:rsid w:val="00CD37AB"/>
    <w:rsid w:val="00CE4798"/>
    <w:rsid w:val="00CF0FAC"/>
    <w:rsid w:val="00CF75C6"/>
    <w:rsid w:val="00D00F3C"/>
    <w:rsid w:val="00D01CCE"/>
    <w:rsid w:val="00D02A8E"/>
    <w:rsid w:val="00D053A9"/>
    <w:rsid w:val="00D07630"/>
    <w:rsid w:val="00D12A11"/>
    <w:rsid w:val="00D2370D"/>
    <w:rsid w:val="00D300D8"/>
    <w:rsid w:val="00D31594"/>
    <w:rsid w:val="00D3311D"/>
    <w:rsid w:val="00D3378A"/>
    <w:rsid w:val="00D4026C"/>
    <w:rsid w:val="00D42CBF"/>
    <w:rsid w:val="00D440F8"/>
    <w:rsid w:val="00D45492"/>
    <w:rsid w:val="00D5066A"/>
    <w:rsid w:val="00D54065"/>
    <w:rsid w:val="00D73DC7"/>
    <w:rsid w:val="00D75328"/>
    <w:rsid w:val="00D779B8"/>
    <w:rsid w:val="00D83FDB"/>
    <w:rsid w:val="00D845D0"/>
    <w:rsid w:val="00D90581"/>
    <w:rsid w:val="00D906E8"/>
    <w:rsid w:val="00D91BE1"/>
    <w:rsid w:val="00D92E13"/>
    <w:rsid w:val="00D95E35"/>
    <w:rsid w:val="00D96B7A"/>
    <w:rsid w:val="00DA0D10"/>
    <w:rsid w:val="00DA3E6F"/>
    <w:rsid w:val="00DA45E9"/>
    <w:rsid w:val="00DA7390"/>
    <w:rsid w:val="00DA7C2C"/>
    <w:rsid w:val="00DB0A7D"/>
    <w:rsid w:val="00DB4597"/>
    <w:rsid w:val="00DB6C2C"/>
    <w:rsid w:val="00DB73D6"/>
    <w:rsid w:val="00DC3630"/>
    <w:rsid w:val="00DC73D7"/>
    <w:rsid w:val="00DD3988"/>
    <w:rsid w:val="00DE4825"/>
    <w:rsid w:val="00DE6EF6"/>
    <w:rsid w:val="00DF1F8A"/>
    <w:rsid w:val="00DF3C0C"/>
    <w:rsid w:val="00DF59EE"/>
    <w:rsid w:val="00E05390"/>
    <w:rsid w:val="00E063F8"/>
    <w:rsid w:val="00E069BB"/>
    <w:rsid w:val="00E06BCC"/>
    <w:rsid w:val="00E1710D"/>
    <w:rsid w:val="00E20A4A"/>
    <w:rsid w:val="00E2143C"/>
    <w:rsid w:val="00E24D50"/>
    <w:rsid w:val="00E366BA"/>
    <w:rsid w:val="00E37936"/>
    <w:rsid w:val="00E40D8B"/>
    <w:rsid w:val="00E437D4"/>
    <w:rsid w:val="00E4503D"/>
    <w:rsid w:val="00E4689E"/>
    <w:rsid w:val="00E516E3"/>
    <w:rsid w:val="00E52238"/>
    <w:rsid w:val="00E541B6"/>
    <w:rsid w:val="00E56782"/>
    <w:rsid w:val="00E57331"/>
    <w:rsid w:val="00E57A70"/>
    <w:rsid w:val="00E65B17"/>
    <w:rsid w:val="00E7026F"/>
    <w:rsid w:val="00E72140"/>
    <w:rsid w:val="00E77891"/>
    <w:rsid w:val="00E80948"/>
    <w:rsid w:val="00E846EE"/>
    <w:rsid w:val="00E851B6"/>
    <w:rsid w:val="00E861C7"/>
    <w:rsid w:val="00E867D9"/>
    <w:rsid w:val="00E86B16"/>
    <w:rsid w:val="00E87E10"/>
    <w:rsid w:val="00E90589"/>
    <w:rsid w:val="00E95061"/>
    <w:rsid w:val="00EA4732"/>
    <w:rsid w:val="00EA6692"/>
    <w:rsid w:val="00EB7D14"/>
    <w:rsid w:val="00EC38CB"/>
    <w:rsid w:val="00ED0803"/>
    <w:rsid w:val="00ED18C1"/>
    <w:rsid w:val="00ED3E9B"/>
    <w:rsid w:val="00ED4C19"/>
    <w:rsid w:val="00EE0649"/>
    <w:rsid w:val="00EF07A0"/>
    <w:rsid w:val="00F04275"/>
    <w:rsid w:val="00F10B1F"/>
    <w:rsid w:val="00F16FD8"/>
    <w:rsid w:val="00F22170"/>
    <w:rsid w:val="00F23375"/>
    <w:rsid w:val="00F24125"/>
    <w:rsid w:val="00F2550C"/>
    <w:rsid w:val="00F25CC2"/>
    <w:rsid w:val="00F32990"/>
    <w:rsid w:val="00F32EA8"/>
    <w:rsid w:val="00F43658"/>
    <w:rsid w:val="00F5573F"/>
    <w:rsid w:val="00F560D7"/>
    <w:rsid w:val="00F57968"/>
    <w:rsid w:val="00F64E48"/>
    <w:rsid w:val="00F65AC4"/>
    <w:rsid w:val="00F715C5"/>
    <w:rsid w:val="00F71B83"/>
    <w:rsid w:val="00F72334"/>
    <w:rsid w:val="00F750E1"/>
    <w:rsid w:val="00F75181"/>
    <w:rsid w:val="00F75FA4"/>
    <w:rsid w:val="00F7656A"/>
    <w:rsid w:val="00F771D5"/>
    <w:rsid w:val="00F82DC0"/>
    <w:rsid w:val="00F8339F"/>
    <w:rsid w:val="00F9286B"/>
    <w:rsid w:val="00F9500D"/>
    <w:rsid w:val="00FA3B87"/>
    <w:rsid w:val="00FA6477"/>
    <w:rsid w:val="00FB0310"/>
    <w:rsid w:val="00FB1691"/>
    <w:rsid w:val="00FC123C"/>
    <w:rsid w:val="00FC247E"/>
    <w:rsid w:val="00FC5327"/>
    <w:rsid w:val="00FC63CA"/>
    <w:rsid w:val="00FD1643"/>
    <w:rsid w:val="00FD195E"/>
    <w:rsid w:val="00FD439B"/>
    <w:rsid w:val="00FD4E28"/>
    <w:rsid w:val="00FD654F"/>
    <w:rsid w:val="00FD6E58"/>
    <w:rsid w:val="00FE7C7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76872B"/>
  <w15:docId w15:val="{76ED2728-26FE-467A-BDBC-A30460719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E9B"/>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003384"/>
    <w:rPr>
      <w:rFonts w:ascii="Tahoma" w:hAnsi="Tahoma" w:cs="Tahoma"/>
      <w:sz w:val="16"/>
      <w:szCs w:val="16"/>
    </w:rPr>
  </w:style>
  <w:style w:type="character" w:customStyle="1" w:styleId="BalloonTextChar">
    <w:name w:val="Balloon Text Char"/>
    <w:basedOn w:val="DefaultParagraphFont"/>
    <w:link w:val="BalloonText"/>
    <w:uiPriority w:val="99"/>
    <w:semiHidden/>
    <w:rsid w:val="00003384"/>
    <w:rPr>
      <w:rFonts w:ascii="Tahoma" w:hAnsi="Tahoma" w:cs="Tahoma"/>
      <w:sz w:val="16"/>
      <w:szCs w:val="16"/>
      <w:lang w:eastAsia="lt-LT"/>
    </w:rPr>
  </w:style>
  <w:style w:type="character" w:styleId="Hyperlink">
    <w:name w:val="Hyperlink"/>
    <w:basedOn w:val="DefaultParagraphFont"/>
    <w:uiPriority w:val="99"/>
    <w:unhideWhenUsed/>
    <w:rsid w:val="00814E43"/>
    <w:rPr>
      <w:color w:val="0563C1" w:themeColor="hyperlink"/>
      <w:u w:val="single"/>
    </w:rPr>
  </w:style>
  <w:style w:type="character" w:styleId="UnresolvedMention">
    <w:name w:val="Unresolved Mention"/>
    <w:basedOn w:val="DefaultParagraphFont"/>
    <w:uiPriority w:val="99"/>
    <w:semiHidden/>
    <w:unhideWhenUsed/>
    <w:rsid w:val="00814E43"/>
    <w:rPr>
      <w:color w:val="605E5C"/>
      <w:shd w:val="clear" w:color="auto" w:fill="E1DFDD"/>
    </w:rPr>
  </w:style>
  <w:style w:type="paragraph" w:styleId="Header">
    <w:name w:val="header"/>
    <w:basedOn w:val="Normal"/>
    <w:link w:val="HeaderChar"/>
    <w:uiPriority w:val="99"/>
    <w:unhideWhenUsed/>
    <w:rsid w:val="00756F4A"/>
    <w:pPr>
      <w:tabs>
        <w:tab w:val="center" w:pos="4986"/>
        <w:tab w:val="right" w:pos="9972"/>
      </w:tabs>
    </w:pPr>
  </w:style>
  <w:style w:type="character" w:customStyle="1" w:styleId="HeaderChar">
    <w:name w:val="Header Char"/>
    <w:basedOn w:val="DefaultParagraphFont"/>
    <w:link w:val="Header"/>
    <w:uiPriority w:val="99"/>
    <w:rsid w:val="00756F4A"/>
    <w:rPr>
      <w:rFonts w:ascii="Calibri" w:hAnsi="Calibri" w:cs="Calibri"/>
      <w:lang w:eastAsia="lt-LT"/>
    </w:rPr>
  </w:style>
  <w:style w:type="paragraph" w:styleId="Footer">
    <w:name w:val="footer"/>
    <w:basedOn w:val="Normal"/>
    <w:link w:val="FooterChar"/>
    <w:uiPriority w:val="99"/>
    <w:unhideWhenUsed/>
    <w:rsid w:val="00756F4A"/>
    <w:pPr>
      <w:tabs>
        <w:tab w:val="center" w:pos="4986"/>
        <w:tab w:val="right" w:pos="9972"/>
      </w:tabs>
    </w:pPr>
  </w:style>
  <w:style w:type="character" w:customStyle="1" w:styleId="FooterChar">
    <w:name w:val="Footer Char"/>
    <w:basedOn w:val="DefaultParagraphFont"/>
    <w:link w:val="Footer"/>
    <w:uiPriority w:val="99"/>
    <w:rsid w:val="00756F4A"/>
    <w:rPr>
      <w:rFonts w:ascii="Calibri" w:hAnsi="Calibri" w:cs="Calibri"/>
      <w:lang w:eastAsia="lt-LT"/>
    </w:rPr>
  </w:style>
  <w:style w:type="character" w:styleId="CommentReference">
    <w:name w:val="annotation reference"/>
    <w:basedOn w:val="DefaultParagraphFont"/>
    <w:uiPriority w:val="99"/>
    <w:semiHidden/>
    <w:unhideWhenUsed/>
    <w:rsid w:val="001D15A9"/>
    <w:rPr>
      <w:sz w:val="16"/>
      <w:szCs w:val="16"/>
    </w:rPr>
  </w:style>
  <w:style w:type="paragraph" w:styleId="CommentText">
    <w:name w:val="annotation text"/>
    <w:basedOn w:val="Normal"/>
    <w:link w:val="CommentTextChar"/>
    <w:uiPriority w:val="99"/>
    <w:unhideWhenUsed/>
    <w:rsid w:val="001D15A9"/>
    <w:rPr>
      <w:sz w:val="20"/>
      <w:szCs w:val="20"/>
    </w:rPr>
  </w:style>
  <w:style w:type="character" w:customStyle="1" w:styleId="CommentTextChar">
    <w:name w:val="Comment Text Char"/>
    <w:basedOn w:val="DefaultParagraphFont"/>
    <w:link w:val="CommentText"/>
    <w:uiPriority w:val="99"/>
    <w:rsid w:val="001D15A9"/>
    <w:rPr>
      <w:rFonts w:ascii="Calibri" w:hAnsi="Calibri" w:cs="Calibri"/>
      <w:sz w:val="20"/>
      <w:szCs w:val="20"/>
      <w:lang w:eastAsia="lt-LT"/>
    </w:rPr>
  </w:style>
  <w:style w:type="paragraph" w:styleId="CommentSubject">
    <w:name w:val="annotation subject"/>
    <w:basedOn w:val="CommentText"/>
    <w:next w:val="CommentText"/>
    <w:link w:val="CommentSubjectChar"/>
    <w:uiPriority w:val="99"/>
    <w:semiHidden/>
    <w:unhideWhenUsed/>
    <w:rsid w:val="001D15A9"/>
    <w:rPr>
      <w:b/>
      <w:bCs/>
    </w:rPr>
  </w:style>
  <w:style w:type="character" w:customStyle="1" w:styleId="CommentSubjectChar">
    <w:name w:val="Comment Subject Char"/>
    <w:basedOn w:val="CommentTextChar"/>
    <w:link w:val="CommentSubject"/>
    <w:uiPriority w:val="99"/>
    <w:semiHidden/>
    <w:rsid w:val="001D15A9"/>
    <w:rPr>
      <w:rFonts w:ascii="Calibri" w:hAnsi="Calibri" w:cs="Calibri"/>
      <w:b/>
      <w:bCs/>
      <w:sz w:val="20"/>
      <w:szCs w:val="20"/>
      <w:lang w:eastAsia="lt-LT"/>
    </w:rPr>
  </w:style>
  <w:style w:type="paragraph" w:styleId="Revision">
    <w:name w:val="Revision"/>
    <w:hidden/>
    <w:uiPriority w:val="99"/>
    <w:semiHidden/>
    <w:rsid w:val="00DF0CB5"/>
  </w:style>
  <w:style w:type="character" w:styleId="FollowedHyperlink">
    <w:name w:val="FollowedHyperlink"/>
    <w:basedOn w:val="DefaultParagraphFont"/>
    <w:uiPriority w:val="99"/>
    <w:semiHidden/>
    <w:unhideWhenUsed/>
    <w:rsid w:val="00A16EBB"/>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66653">
      <w:bodyDiv w:val="1"/>
      <w:marLeft w:val="0"/>
      <w:marRight w:val="0"/>
      <w:marTop w:val="0"/>
      <w:marBottom w:val="0"/>
      <w:divBdr>
        <w:top w:val="none" w:sz="0" w:space="0" w:color="auto"/>
        <w:left w:val="none" w:sz="0" w:space="0" w:color="auto"/>
        <w:bottom w:val="none" w:sz="0" w:space="0" w:color="auto"/>
        <w:right w:val="none" w:sz="0" w:space="0" w:color="auto"/>
      </w:divBdr>
    </w:div>
    <w:div w:id="292518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kaminskas@telecentra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lecentra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igWPL73GnX9L6HCrnFX+0Ijyg==">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4CD843-94A2-4276-AAB5-7F76251E5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475</Words>
  <Characters>2713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Valdas Kaminskas</cp:lastModifiedBy>
  <cp:revision>7</cp:revision>
  <cp:lastPrinted>2025-05-26T06:37:00Z</cp:lastPrinted>
  <dcterms:created xsi:type="dcterms:W3CDTF">2025-05-26T06:43:00Z</dcterms:created>
  <dcterms:modified xsi:type="dcterms:W3CDTF">2025-05-28T06:41:00Z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0x0101000985A6D2435F5847AB624D75CCB710C3</vt:lpwstr>
  </property>
  <property fmtid="{D5CDD505-2E9C-101B-9397-08002B2CF9AE}" pid="3" name="MSIP_Label_808d2b19-29e7-4815-bb19-039c689a0646_Enabled">
    <vt:lpwstr>true</vt:lpwstr>
  </property>
  <property fmtid="{D5CDD505-2E9C-101B-9397-08002B2CF9AE}" pid="4" name="MSIP_Label_808d2b19-29e7-4815-bb19-039c689a0646_SetDate">
    <vt:lpwstr>2023-02-21T10:40:25Z</vt:lpwstr>
  </property>
  <property fmtid="{D5CDD505-2E9C-101B-9397-08002B2CF9AE}" pid="5" name="MSIP_Label_808d2b19-29e7-4815-bb19-039c689a0646_Method">
    <vt:lpwstr>Privileged</vt:lpwstr>
  </property>
  <property fmtid="{D5CDD505-2E9C-101B-9397-08002B2CF9AE}" pid="6" name="MSIP_Label_808d2b19-29e7-4815-bb19-039c689a0646_Name">
    <vt:lpwstr>Viešoji informacija</vt:lpwstr>
  </property>
  <property fmtid="{D5CDD505-2E9C-101B-9397-08002B2CF9AE}" pid="7" name="MSIP_Label_808d2b19-29e7-4815-bb19-039c689a0646_SiteId">
    <vt:lpwstr>6cc14c12-a38c-4807-8395-0aafacd7fe58</vt:lpwstr>
  </property>
  <property fmtid="{D5CDD505-2E9C-101B-9397-08002B2CF9AE}" pid="8" name="MSIP_Label_808d2b19-29e7-4815-bb19-039c689a0646_ActionId">
    <vt:lpwstr>976fa09a-6fcc-4d0d-b698-056abba9b57b</vt:lpwstr>
  </property>
  <property fmtid="{D5CDD505-2E9C-101B-9397-08002B2CF9AE}" pid="9" name="MSIP_Label_808d2b19-29e7-4815-bb19-039c689a0646_ContentBits">
    <vt:lpwstr>1</vt:lpwstr>
  </property>
</Properties>
</file>