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81E6D" w14:textId="77777777" w:rsidR="000F3004" w:rsidRPr="00722F29" w:rsidRDefault="000F3004" w:rsidP="000F3004">
      <w:pPr>
        <w:rPr>
          <w:rFonts w:ascii="Helvetica Neue" w:eastAsia="Helvetica Neue" w:hAnsi="Helvetica Neue" w:cs="Helvetica Neue"/>
          <w:bCs/>
          <w:sz w:val="20"/>
          <w:szCs w:val="20"/>
        </w:rPr>
      </w:pPr>
    </w:p>
    <w:p w14:paraId="0E1003C4" w14:textId="77777777" w:rsidR="00780D17" w:rsidRPr="007040FF" w:rsidRDefault="00780D17" w:rsidP="00780D17">
      <w:pPr>
        <w:rPr>
          <w:rFonts w:ascii="Helvetica Neue" w:eastAsia="Helvetica Neue" w:hAnsi="Helvetica Neue" w:cs="Helvetica Neue"/>
          <w:bCs/>
          <w:sz w:val="20"/>
          <w:szCs w:val="20"/>
        </w:rPr>
      </w:pPr>
      <w:r w:rsidRPr="007040FF">
        <w:rPr>
          <w:rFonts w:ascii="Helvetica Neue" w:eastAsia="Helvetica Neue" w:hAnsi="Helvetica Neue" w:cs="Helvetica Neue"/>
          <w:bCs/>
          <w:sz w:val="20"/>
          <w:szCs w:val="20"/>
        </w:rPr>
        <w:t>Pranešimas žiniasklaidai</w:t>
      </w:r>
    </w:p>
    <w:p w14:paraId="176D2A6F" w14:textId="77777777" w:rsidR="00780D17" w:rsidRPr="007040FF" w:rsidRDefault="00780D17" w:rsidP="00780D17">
      <w:pPr>
        <w:jc w:val="both"/>
        <w:rPr>
          <w:rFonts w:ascii="Helvetica Neue" w:eastAsia="Helvetica Neue" w:hAnsi="Helvetica Neue" w:cs="Helvetica Neue"/>
          <w:bCs/>
          <w:sz w:val="20"/>
          <w:szCs w:val="20"/>
        </w:rPr>
      </w:pPr>
      <w:r w:rsidRPr="007040FF">
        <w:rPr>
          <w:rFonts w:ascii="Helvetica Neue" w:eastAsia="Helvetica Neue" w:hAnsi="Helvetica Neue" w:cs="Helvetica Neue"/>
          <w:sz w:val="20"/>
          <w:szCs w:val="20"/>
        </w:rPr>
        <w:t>2025 m. gegužės 29 d.</w:t>
      </w:r>
    </w:p>
    <w:p w14:paraId="52019F97" w14:textId="77777777" w:rsidR="00780D17" w:rsidRPr="007040FF" w:rsidRDefault="00780D17" w:rsidP="00780D17">
      <w:pPr>
        <w:jc w:val="both"/>
        <w:rPr>
          <w:rFonts w:ascii="Helvetica Neue" w:eastAsia="Helvetica Neue" w:hAnsi="Helvetica Neue" w:cs="Helvetica Neue"/>
          <w:sz w:val="20"/>
          <w:szCs w:val="20"/>
        </w:rPr>
      </w:pPr>
    </w:p>
    <w:p w14:paraId="235457B2" w14:textId="77777777" w:rsidR="00780D17" w:rsidRPr="007040FF" w:rsidRDefault="00780D17" w:rsidP="00780D17">
      <w:pPr>
        <w:rPr>
          <w:rFonts w:ascii="Helvetica Neue" w:eastAsia="Helvetica Neue" w:hAnsi="Helvetica Neue" w:cs="Helvetica Neue"/>
          <w:b/>
        </w:rPr>
      </w:pPr>
      <w:r w:rsidRPr="007040FF">
        <w:rPr>
          <w:rFonts w:ascii="Helvetica Neue" w:eastAsia="Helvetica Neue" w:hAnsi="Helvetica Neue" w:cs="Helvetica Neue"/>
          <w:b/>
        </w:rPr>
        <w:t>Visuomeninė akcija siekia priminti apie milijardus, kurie galėtų būti skiriami gynybai</w:t>
      </w:r>
    </w:p>
    <w:p w14:paraId="75B51A75" w14:textId="77777777" w:rsidR="00780D17" w:rsidRPr="007040FF" w:rsidRDefault="00780D17" w:rsidP="00780D17">
      <w:pPr>
        <w:jc w:val="both"/>
        <w:rPr>
          <w:rFonts w:ascii="Helvetica Neue" w:eastAsia="Helvetica Neue" w:hAnsi="Helvetica Neue" w:cs="Helvetica Neue"/>
          <w:sz w:val="20"/>
          <w:szCs w:val="20"/>
        </w:rPr>
      </w:pPr>
    </w:p>
    <w:p w14:paraId="3FC4EFB1" w14:textId="0552714B" w:rsidR="00780D17" w:rsidRPr="007040FF" w:rsidRDefault="00780D17" w:rsidP="00780D17">
      <w:pPr>
        <w:jc w:val="both"/>
        <w:rPr>
          <w:rFonts w:ascii="Helvetica Neue" w:eastAsia="Helvetica Neue" w:hAnsi="Helvetica Neue" w:cs="Helvetica Neue"/>
          <w:b/>
          <w:bCs/>
          <w:sz w:val="20"/>
          <w:szCs w:val="20"/>
        </w:rPr>
      </w:pPr>
      <w:r w:rsidRPr="007040FF">
        <w:rPr>
          <w:rFonts w:ascii="Helvetica Neue" w:eastAsia="Helvetica Neue" w:hAnsi="Helvetica Neue" w:cs="Helvetica Neue"/>
          <w:b/>
          <w:bCs/>
          <w:sz w:val="20"/>
          <w:szCs w:val="20"/>
        </w:rPr>
        <w:t xml:space="preserve">Sąlyčių su šešėline ekonomika vis dar turi kone kas trečias Lietuvos gyventojas. Naujausio visuomenės tyrimo duomenimis, beveik trečdalis gyventojų pažįsta žmonių, kurie per pastaruosius 12 mėnesių turėjo neįteisintų darbo santykių ar darbo užmokestį gavo „vokelyje“. </w:t>
      </w:r>
      <w:r w:rsidR="00FF3A81">
        <w:rPr>
          <w:rFonts w:ascii="Helvetica Neue" w:eastAsia="Helvetica Neue" w:hAnsi="Helvetica Neue" w:cs="Helvetica Neue"/>
          <w:b/>
          <w:bCs/>
          <w:sz w:val="20"/>
          <w:szCs w:val="20"/>
        </w:rPr>
        <w:t>Skaidrumo ambasadorių bendruomenės</w:t>
      </w:r>
      <w:r w:rsidRPr="007040FF">
        <w:rPr>
          <w:rFonts w:ascii="Helvetica Neue" w:eastAsia="Helvetica Neue" w:hAnsi="Helvetica Neue" w:cs="Helvetica Neue"/>
          <w:b/>
          <w:bCs/>
          <w:sz w:val="20"/>
          <w:szCs w:val="20"/>
        </w:rPr>
        <w:t xml:space="preserve"> „Baltoji banga“ rengiama tradicine akcija „Šioje šalyje nėra vietos šešėliui“ visuomenė kviečiama atkreipti dėmesį į tokią padėtį ir prisiminti, kad šešėlinėje ekonomikoje besisukančios lėšos – tai neišnaudojamos galimybės stiprinti šalies gynybą ir saugumą. </w:t>
      </w:r>
    </w:p>
    <w:p w14:paraId="012C3671" w14:textId="77777777" w:rsidR="00780D17" w:rsidRDefault="00780D17" w:rsidP="00780D17">
      <w:pPr>
        <w:jc w:val="both"/>
        <w:rPr>
          <w:rFonts w:ascii="Helvetica Neue" w:eastAsia="Helvetica Neue" w:hAnsi="Helvetica Neue" w:cs="Helvetica Neue"/>
          <w:sz w:val="20"/>
          <w:szCs w:val="20"/>
        </w:rPr>
      </w:pPr>
    </w:p>
    <w:p w14:paraId="0E808B3C" w14:textId="6C8B37F0" w:rsidR="00AC65A6" w:rsidRDefault="00AC65A6" w:rsidP="00780D17">
      <w:pPr>
        <w:jc w:val="both"/>
        <w:rPr>
          <w:rFonts w:ascii="Helvetica Neue" w:eastAsia="Helvetica Neue" w:hAnsi="Helvetica Neue" w:cs="Helvetica Neue"/>
          <w:sz w:val="20"/>
          <w:szCs w:val="20"/>
        </w:rPr>
      </w:pPr>
      <w:r w:rsidRPr="00AC65A6">
        <w:rPr>
          <w:rFonts w:ascii="Helvetica Neue" w:eastAsia="Helvetica Neue" w:hAnsi="Helvetica Neue" w:cs="Helvetica Neue"/>
          <w:sz w:val="20"/>
          <w:szCs w:val="20"/>
        </w:rPr>
        <w:t>„Palaikykime „Baltosios bangos“ akciją „Šioje šalyje nėra vietos šešėliui“. Kuo daugiau skaidrumo, tuo mažiau vietos šešėliui, tuo stipresnė valstybė. Rytdiena tiesiogiai priklauso nuo mūsų pilietinės atsakomybės šiandien”</w:t>
      </w:r>
      <w:r>
        <w:rPr>
          <w:rFonts w:ascii="Helvetica Neue" w:eastAsia="Helvetica Neue" w:hAnsi="Helvetica Neue" w:cs="Helvetica Neue"/>
          <w:sz w:val="20"/>
          <w:szCs w:val="20"/>
        </w:rPr>
        <w:t>, - kviečia akcijos globėja prezidentė Dalia Grybauskaitė.</w:t>
      </w:r>
    </w:p>
    <w:p w14:paraId="2A51AD84" w14:textId="77777777" w:rsidR="00AC65A6" w:rsidRDefault="00AC65A6" w:rsidP="00780D17">
      <w:pPr>
        <w:jc w:val="both"/>
        <w:rPr>
          <w:rFonts w:ascii="Helvetica Neue" w:eastAsia="Helvetica Neue" w:hAnsi="Helvetica Neue" w:cs="Helvetica Neue"/>
          <w:sz w:val="20"/>
          <w:szCs w:val="20"/>
        </w:rPr>
      </w:pPr>
    </w:p>
    <w:p w14:paraId="18313810" w14:textId="746A3A76" w:rsidR="00780D17" w:rsidRPr="007040FF" w:rsidRDefault="00780D17" w:rsidP="00780D1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Akcijos rengėjai pastebi, kad nors </w:t>
      </w:r>
      <w:r w:rsidRPr="007040FF">
        <w:rPr>
          <w:rFonts w:ascii="Helvetica Neue" w:eastAsia="Helvetica Neue" w:hAnsi="Helvetica Neue" w:cs="Helvetica Neue"/>
          <w:sz w:val="20"/>
          <w:szCs w:val="20"/>
        </w:rPr>
        <w:t xml:space="preserve">šešėlinės ekonomikos mastas Lietuvoje nuosekliai mažėja, jis vis dar išlieka gana didelis. Skaičiuojama, kad šešėlinės ekonomikos dalis gali </w:t>
      </w:r>
      <w:r>
        <w:rPr>
          <w:rFonts w:ascii="Helvetica Neue" w:eastAsia="Helvetica Neue" w:hAnsi="Helvetica Neue" w:cs="Helvetica Neue"/>
          <w:sz w:val="20"/>
          <w:szCs w:val="20"/>
        </w:rPr>
        <w:t>viršyti 7</w:t>
      </w:r>
      <w:r w:rsidRPr="007040FF">
        <w:rPr>
          <w:rFonts w:ascii="Helvetica Neue" w:eastAsia="Helvetica Neue" w:hAnsi="Helvetica Neue" w:cs="Helvetica Neue"/>
          <w:sz w:val="20"/>
          <w:szCs w:val="20"/>
        </w:rPr>
        <w:t xml:space="preserve"> </w:t>
      </w:r>
      <w:r>
        <w:rPr>
          <w:rFonts w:ascii="Helvetica Neue" w:eastAsia="Helvetica Neue" w:hAnsi="Helvetica Neue" w:cs="Helvetica Neue"/>
          <w:sz w:val="20"/>
          <w:szCs w:val="20"/>
        </w:rPr>
        <w:t>mlrd.</w:t>
      </w:r>
      <w:r w:rsidRPr="007040FF">
        <w:rPr>
          <w:rFonts w:ascii="Helvetica Neue" w:eastAsia="Helvetica Neue" w:hAnsi="Helvetica Neue" w:cs="Helvetica Neue"/>
          <w:sz w:val="20"/>
          <w:szCs w:val="20"/>
        </w:rPr>
        <w:t xml:space="preserve"> </w:t>
      </w:r>
      <w:r>
        <w:rPr>
          <w:rFonts w:ascii="Helvetica Neue" w:eastAsia="Helvetica Neue" w:hAnsi="Helvetica Neue" w:cs="Helvetica Neue"/>
          <w:sz w:val="20"/>
          <w:szCs w:val="20"/>
        </w:rPr>
        <w:t>eurų, o vien dėl nesurenkamo pridėtinės vertės mokesčio (PVM) daugiau negu 900 mln. eurų kasmet nepasiekia šalies biudžeto.</w:t>
      </w:r>
    </w:p>
    <w:p w14:paraId="33407B55" w14:textId="77777777" w:rsidR="00780D17" w:rsidRDefault="00780D17" w:rsidP="00780D17">
      <w:pPr>
        <w:jc w:val="both"/>
        <w:rPr>
          <w:rFonts w:ascii="Helvetica Neue" w:eastAsia="Helvetica Neue" w:hAnsi="Helvetica Neue" w:cs="Helvetica Neue"/>
          <w:sz w:val="20"/>
          <w:szCs w:val="20"/>
        </w:rPr>
      </w:pPr>
    </w:p>
    <w:p w14:paraId="34D97BA5" w14:textId="2647C3BB" w:rsidR="006D4317" w:rsidRPr="007040FF" w:rsidRDefault="00780D17" w:rsidP="00780D1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„Tai – lėšos, kurios </w:t>
      </w:r>
      <w:r w:rsidRPr="007040FF">
        <w:rPr>
          <w:rFonts w:ascii="Helvetica Neue" w:eastAsia="Helvetica Neue" w:hAnsi="Helvetica Neue" w:cs="Helvetica Neue"/>
          <w:sz w:val="20"/>
          <w:szCs w:val="20"/>
        </w:rPr>
        <w:t>galėtų būti panaudot</w:t>
      </w:r>
      <w:r>
        <w:rPr>
          <w:rFonts w:ascii="Helvetica Neue" w:eastAsia="Helvetica Neue" w:hAnsi="Helvetica Neue" w:cs="Helvetica Neue"/>
          <w:sz w:val="20"/>
          <w:szCs w:val="20"/>
        </w:rPr>
        <w:t>os</w:t>
      </w:r>
      <w:r w:rsidRPr="007040FF">
        <w:rPr>
          <w:rFonts w:ascii="Helvetica Neue" w:eastAsia="Helvetica Neue" w:hAnsi="Helvetica Neue" w:cs="Helvetica Neue"/>
          <w:sz w:val="20"/>
          <w:szCs w:val="20"/>
        </w:rPr>
        <w:t xml:space="preserve"> šalies gynybai. Skaidri, sveika ir auganti ekonomika atveria gausesnius gynybos finansavimo šaltinius, taip kurdama ir stiprindama mūsų visų saugumą. Todėl skaidrumas ir kova su šešėliu šiandien yra kova už savo laisvę ir didesnį saugumą“, – pažymi Rūta Skyrienė, „Balto</w:t>
      </w:r>
      <w:r w:rsidR="00FF3A81">
        <w:rPr>
          <w:rFonts w:ascii="Helvetica Neue" w:eastAsia="Helvetica Neue" w:hAnsi="Helvetica Neue" w:cs="Helvetica Neue"/>
          <w:sz w:val="20"/>
          <w:szCs w:val="20"/>
        </w:rPr>
        <w:t>sios</w:t>
      </w:r>
      <w:r w:rsidRPr="007040FF">
        <w:rPr>
          <w:rFonts w:ascii="Helvetica Neue" w:eastAsia="Helvetica Neue" w:hAnsi="Helvetica Neue" w:cs="Helvetica Neue"/>
          <w:sz w:val="20"/>
          <w:szCs w:val="20"/>
        </w:rPr>
        <w:t xml:space="preserve"> bang</w:t>
      </w:r>
      <w:r w:rsidR="00FF3A81">
        <w:rPr>
          <w:rFonts w:ascii="Helvetica Neue" w:eastAsia="Helvetica Neue" w:hAnsi="Helvetica Neue" w:cs="Helvetica Neue"/>
          <w:sz w:val="20"/>
          <w:szCs w:val="20"/>
        </w:rPr>
        <w:t>os</w:t>
      </w:r>
      <w:r w:rsidRPr="007040FF">
        <w:rPr>
          <w:rFonts w:ascii="Helvetica Neue" w:eastAsia="Helvetica Neue" w:hAnsi="Helvetica Neue" w:cs="Helvetica Neue"/>
          <w:sz w:val="20"/>
          <w:szCs w:val="20"/>
        </w:rPr>
        <w:t>“ tarybos pirmininkė, asociacijos „</w:t>
      </w:r>
      <w:proofErr w:type="spellStart"/>
      <w:r w:rsidRPr="007040FF">
        <w:rPr>
          <w:rFonts w:ascii="Helvetica Neue" w:eastAsia="Helvetica Neue" w:hAnsi="Helvetica Neue" w:cs="Helvetica Neue"/>
          <w:sz w:val="20"/>
          <w:szCs w:val="20"/>
        </w:rPr>
        <w:t>Investors</w:t>
      </w:r>
      <w:proofErr w:type="spellEnd"/>
      <w:r w:rsidRPr="007040FF">
        <w:rPr>
          <w:rFonts w:ascii="Helvetica Neue" w:eastAsia="Helvetica Neue" w:hAnsi="Helvetica Neue" w:cs="Helvetica Neue"/>
          <w:sz w:val="20"/>
          <w:szCs w:val="20"/>
        </w:rPr>
        <w:t xml:space="preserve">‘ </w:t>
      </w:r>
      <w:proofErr w:type="spellStart"/>
      <w:r w:rsidRPr="007040FF">
        <w:rPr>
          <w:rFonts w:ascii="Helvetica Neue" w:eastAsia="Helvetica Neue" w:hAnsi="Helvetica Neue" w:cs="Helvetica Neue"/>
          <w:sz w:val="20"/>
          <w:szCs w:val="20"/>
        </w:rPr>
        <w:t>Forum</w:t>
      </w:r>
      <w:proofErr w:type="spellEnd"/>
      <w:r w:rsidRPr="007040FF">
        <w:rPr>
          <w:rFonts w:ascii="Helvetica Neue" w:eastAsia="Helvetica Neue" w:hAnsi="Helvetica Neue" w:cs="Helvetica Neue"/>
          <w:sz w:val="20"/>
          <w:szCs w:val="20"/>
        </w:rPr>
        <w:t>“ strateginė konsultantė.</w:t>
      </w:r>
    </w:p>
    <w:p w14:paraId="59DBCB79" w14:textId="77777777" w:rsidR="00780D17" w:rsidRPr="007040FF" w:rsidRDefault="00780D17" w:rsidP="00780D17">
      <w:pPr>
        <w:jc w:val="both"/>
        <w:rPr>
          <w:rFonts w:ascii="Helvetica Neue" w:eastAsia="Helvetica Neue" w:hAnsi="Helvetica Neue" w:cs="Helvetica Neue"/>
          <w:sz w:val="20"/>
          <w:szCs w:val="20"/>
        </w:rPr>
      </w:pPr>
    </w:p>
    <w:p w14:paraId="6019BB78" w14:textId="77777777" w:rsidR="00780D17" w:rsidRPr="007040FF" w:rsidRDefault="00780D17" w:rsidP="00780D17">
      <w:pPr>
        <w:jc w:val="both"/>
        <w:rPr>
          <w:rFonts w:ascii="Helvetica Neue" w:eastAsia="Helvetica Neue" w:hAnsi="Helvetica Neue" w:cs="Helvetica Neue"/>
          <w:b/>
          <w:bCs/>
          <w:sz w:val="20"/>
          <w:szCs w:val="20"/>
        </w:rPr>
      </w:pPr>
      <w:r w:rsidRPr="007040FF">
        <w:rPr>
          <w:rFonts w:ascii="Helvetica Neue" w:eastAsia="Helvetica Neue" w:hAnsi="Helvetica Neue" w:cs="Helvetica Neue"/>
          <w:b/>
          <w:bCs/>
          <w:sz w:val="20"/>
          <w:szCs w:val="20"/>
        </w:rPr>
        <w:t>Sąmoningai šešėlio vengė 2 iš 5 gyventojų</w:t>
      </w:r>
    </w:p>
    <w:p w14:paraId="5639D49E" w14:textId="77777777" w:rsidR="00780D17" w:rsidRPr="007040FF" w:rsidRDefault="00780D17" w:rsidP="00780D17">
      <w:pPr>
        <w:jc w:val="both"/>
        <w:rPr>
          <w:rFonts w:ascii="Helvetica Neue" w:eastAsia="Helvetica Neue" w:hAnsi="Helvetica Neue" w:cs="Helvetica Neue"/>
          <w:sz w:val="20"/>
          <w:szCs w:val="20"/>
        </w:rPr>
      </w:pPr>
    </w:p>
    <w:p w14:paraId="039E8C11" w14:textId="77FB1279" w:rsidR="00780D17" w:rsidRPr="007040FF" w:rsidRDefault="007E69E9" w:rsidP="00780D1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Keturioliktą</w:t>
      </w:r>
      <w:r w:rsidR="00780D17" w:rsidRPr="007040FF">
        <w:rPr>
          <w:rFonts w:ascii="Helvetica Neue" w:eastAsia="Helvetica Neue" w:hAnsi="Helvetica Neue" w:cs="Helvetica Neue"/>
          <w:sz w:val="20"/>
          <w:szCs w:val="20"/>
        </w:rPr>
        <w:t xml:space="preserve"> kartą Lietuvoje rengiama skaidrumo akcija „Šioje šalyje nėra vietos šešėliui“ prasidėjo Vyriausybėje surengta konferencija „Iš šešėlio – Gynybai“. Čia pristatyti naujausio visuomenės tyrimo rezultatai, rodantys, kad su šešėlinės ekonomikos apraiškomis susiduria 30 proc. gyventojų. Bendrovės „</w:t>
      </w:r>
      <w:proofErr w:type="spellStart"/>
      <w:r w:rsidR="00780D17" w:rsidRPr="007040FF">
        <w:rPr>
          <w:rFonts w:ascii="Helvetica Neue" w:eastAsia="Helvetica Neue" w:hAnsi="Helvetica Neue" w:cs="Helvetica Neue"/>
          <w:sz w:val="20"/>
          <w:szCs w:val="20"/>
        </w:rPr>
        <w:t>Spinter</w:t>
      </w:r>
      <w:proofErr w:type="spellEnd"/>
      <w:r w:rsidR="00780D17" w:rsidRPr="007040FF">
        <w:rPr>
          <w:rFonts w:ascii="Helvetica Neue" w:eastAsia="Helvetica Neue" w:hAnsi="Helvetica Neue" w:cs="Helvetica Neue"/>
          <w:sz w:val="20"/>
          <w:szCs w:val="20"/>
        </w:rPr>
        <w:t xml:space="preserve"> tyrimai“ balandžio mėnesį atlikto tyrimo išvadose pabrėžiama, kad neapskaitytos paslaugos ar prekės dažniausiai įsigyjamos turguje ar mugėse. Dalis respondentų dar atkreipė dėmesį, jog neapskaitytos paslaugos yra būdingos ir grožio salonams. </w:t>
      </w:r>
    </w:p>
    <w:p w14:paraId="74701368" w14:textId="77777777" w:rsidR="00780D17" w:rsidRPr="007040FF" w:rsidRDefault="00780D17" w:rsidP="00780D17">
      <w:pPr>
        <w:jc w:val="both"/>
        <w:rPr>
          <w:rFonts w:ascii="Helvetica Neue" w:eastAsia="Helvetica Neue" w:hAnsi="Helvetica Neue" w:cs="Helvetica Neue"/>
          <w:sz w:val="20"/>
          <w:szCs w:val="20"/>
        </w:rPr>
      </w:pPr>
    </w:p>
    <w:p w14:paraId="0AA57592" w14:textId="77777777" w:rsidR="00780D17" w:rsidRDefault="00780D17" w:rsidP="00780D17">
      <w:pPr>
        <w:jc w:val="both"/>
        <w:rPr>
          <w:rFonts w:ascii="Helvetica Neue" w:eastAsia="Helvetica Neue" w:hAnsi="Helvetica Neue" w:cs="Helvetica Neue"/>
          <w:sz w:val="20"/>
          <w:szCs w:val="20"/>
        </w:rPr>
      </w:pPr>
      <w:r w:rsidRPr="007040FF">
        <w:rPr>
          <w:rFonts w:ascii="Helvetica Neue" w:eastAsia="Helvetica Neue" w:hAnsi="Helvetica Neue" w:cs="Helvetica Neue"/>
          <w:sz w:val="20"/>
          <w:szCs w:val="20"/>
        </w:rPr>
        <w:t xml:space="preserve">Kita vertus, 2 iš 5 apklaustųjų nurodė, kad pastaruoju metu patys neprisidėjo prie šešėlio – neįsigijo neapskaitytų prekių ar paslaugų. </w:t>
      </w:r>
      <w:r>
        <w:rPr>
          <w:rFonts w:ascii="Helvetica Neue" w:eastAsia="Helvetica Neue" w:hAnsi="Helvetica Neue" w:cs="Helvetica Neue"/>
          <w:sz w:val="20"/>
          <w:szCs w:val="20"/>
        </w:rPr>
        <w:t xml:space="preserve">Gyventojai mano, kad daugiau negu pusė (51 proc.) šalies verslo visiškai </w:t>
      </w:r>
      <w:r w:rsidRPr="007040FF">
        <w:rPr>
          <w:rFonts w:ascii="Helvetica Neue" w:eastAsia="Helvetica Neue" w:hAnsi="Helvetica Neue" w:cs="Helvetica Neue"/>
          <w:sz w:val="20"/>
          <w:szCs w:val="20"/>
        </w:rPr>
        <w:t>skaidriai vykdo veiklą.</w:t>
      </w:r>
    </w:p>
    <w:p w14:paraId="089C0E07" w14:textId="77777777" w:rsidR="00780D17" w:rsidRDefault="00780D17" w:rsidP="00780D17">
      <w:pPr>
        <w:jc w:val="both"/>
        <w:rPr>
          <w:rFonts w:ascii="Helvetica Neue" w:eastAsia="Helvetica Neue" w:hAnsi="Helvetica Neue" w:cs="Helvetica Neue"/>
          <w:sz w:val="20"/>
          <w:szCs w:val="20"/>
        </w:rPr>
      </w:pPr>
    </w:p>
    <w:p w14:paraId="02750956" w14:textId="77777777" w:rsidR="006D4317" w:rsidRPr="007040FF" w:rsidRDefault="006D4317" w:rsidP="006D4317">
      <w:pPr>
        <w:jc w:val="both"/>
        <w:rPr>
          <w:rFonts w:ascii="Helvetica Neue" w:eastAsia="Helvetica Neue" w:hAnsi="Helvetica Neue" w:cs="Helvetica Neue"/>
          <w:sz w:val="20"/>
          <w:szCs w:val="20"/>
        </w:rPr>
      </w:pPr>
      <w:r w:rsidRPr="00FF3A81">
        <w:rPr>
          <w:rFonts w:ascii="Helvetica Neue" w:eastAsia="Helvetica Neue" w:hAnsi="Helvetica Neue" w:cs="Helvetica Neue"/>
          <w:sz w:val="20"/>
          <w:szCs w:val="20"/>
        </w:rPr>
        <w:t>„Šios Vyriausybės programoje kovai su šešėline ekonomika skiriamas didelis dėmesys. Tačiau apčiuopiamų rezultatų galima tikėtis tik bendradarbiaujant su verslu, priežiūros institucijomis, Vyriausybės, verslo asociacijomis, NVO ir kitų sąjungų atstovais.  Ir čia svarbiausia ne baudžiamumas, o skaidrumas, visuomenės švietimas ir pilietiškumo ugdymas“,  – konferencijoje sakė Vyriausybės kancleris Laimonas Rudys.</w:t>
      </w:r>
    </w:p>
    <w:p w14:paraId="335E8AFB" w14:textId="77777777" w:rsidR="006D4317" w:rsidRPr="007040FF" w:rsidRDefault="006D4317" w:rsidP="00780D17">
      <w:pPr>
        <w:jc w:val="both"/>
        <w:rPr>
          <w:rFonts w:ascii="Helvetica Neue" w:eastAsia="Helvetica Neue" w:hAnsi="Helvetica Neue" w:cs="Helvetica Neue"/>
          <w:sz w:val="20"/>
          <w:szCs w:val="20"/>
        </w:rPr>
      </w:pPr>
    </w:p>
    <w:p w14:paraId="65D2C78E" w14:textId="77777777" w:rsidR="00780D17" w:rsidRPr="007040FF" w:rsidRDefault="00780D17" w:rsidP="00780D17">
      <w:pPr>
        <w:jc w:val="both"/>
        <w:rPr>
          <w:rFonts w:ascii="Helvetica Neue" w:eastAsia="Helvetica Neue" w:hAnsi="Helvetica Neue" w:cs="Helvetica Neue"/>
          <w:b/>
          <w:bCs/>
          <w:sz w:val="20"/>
          <w:szCs w:val="20"/>
        </w:rPr>
      </w:pPr>
      <w:r w:rsidRPr="007040FF">
        <w:rPr>
          <w:rFonts w:ascii="Helvetica Neue" w:eastAsia="Helvetica Neue" w:hAnsi="Helvetica Neue" w:cs="Helvetica Neue"/>
          <w:b/>
          <w:bCs/>
          <w:sz w:val="20"/>
          <w:szCs w:val="20"/>
        </w:rPr>
        <w:t>Vilniaus centre – simbolinė barikada</w:t>
      </w:r>
    </w:p>
    <w:p w14:paraId="623E8872" w14:textId="77777777" w:rsidR="00780D17" w:rsidRPr="007040FF" w:rsidRDefault="00780D17" w:rsidP="00780D17">
      <w:pPr>
        <w:jc w:val="both"/>
        <w:rPr>
          <w:rFonts w:ascii="Helvetica Neue" w:eastAsia="Helvetica Neue" w:hAnsi="Helvetica Neue" w:cs="Helvetica Neue"/>
          <w:sz w:val="20"/>
          <w:szCs w:val="20"/>
        </w:rPr>
      </w:pPr>
    </w:p>
    <w:p w14:paraId="140572E8" w14:textId="77777777" w:rsidR="00780D17" w:rsidRPr="007040FF" w:rsidRDefault="00780D17" w:rsidP="00780D17">
      <w:pPr>
        <w:jc w:val="both"/>
        <w:rPr>
          <w:rFonts w:ascii="Helvetica Neue" w:eastAsia="Helvetica Neue" w:hAnsi="Helvetica Neue" w:cs="Helvetica Neue"/>
          <w:sz w:val="20"/>
          <w:szCs w:val="20"/>
        </w:rPr>
      </w:pPr>
      <w:r w:rsidRPr="007040FF">
        <w:rPr>
          <w:rFonts w:ascii="Helvetica Neue" w:eastAsia="Helvetica Neue" w:hAnsi="Helvetica Neue" w:cs="Helvetica Neue"/>
          <w:sz w:val="20"/>
          <w:szCs w:val="20"/>
        </w:rPr>
        <w:t xml:space="preserve">„Šioje šalyje nėra vietos šešėliui“ akcijos simboliu šiemet pasirinkta ypatinga instaliacija - barikada iš kontrabandinių prekių. Ji pastatyta sostinės centre, V. Kudirkos aikštėje. </w:t>
      </w:r>
    </w:p>
    <w:p w14:paraId="3015DA91" w14:textId="77777777" w:rsidR="00780D17" w:rsidRPr="007040FF" w:rsidRDefault="00780D17" w:rsidP="00780D17">
      <w:pPr>
        <w:jc w:val="both"/>
        <w:rPr>
          <w:rFonts w:ascii="Helvetica Neue" w:eastAsia="Helvetica Neue" w:hAnsi="Helvetica Neue" w:cs="Helvetica Neue"/>
          <w:sz w:val="20"/>
          <w:szCs w:val="20"/>
        </w:rPr>
      </w:pPr>
    </w:p>
    <w:p w14:paraId="516EAD90" w14:textId="77777777" w:rsidR="00780D17" w:rsidRPr="007040FF" w:rsidRDefault="00780D17" w:rsidP="00780D17">
      <w:pPr>
        <w:jc w:val="both"/>
        <w:rPr>
          <w:rFonts w:ascii="Helvetica Neue" w:eastAsia="Helvetica Neue" w:hAnsi="Helvetica Neue" w:cs="Helvetica Neue"/>
          <w:sz w:val="20"/>
          <w:szCs w:val="20"/>
        </w:rPr>
      </w:pPr>
      <w:r w:rsidRPr="007040FF">
        <w:rPr>
          <w:rFonts w:ascii="Helvetica Neue" w:eastAsia="Helvetica Neue" w:hAnsi="Helvetica Neue" w:cs="Helvetica Neue"/>
          <w:sz w:val="20"/>
          <w:szCs w:val="20"/>
        </w:rPr>
        <w:lastRenderedPageBreak/>
        <w:t xml:space="preserve">Kalbėdama prie simbolinės barikados R. Skyrienė atkreipė dėmesį, kad pirkdami baltarusiškų ir rusiškų kontrabandinių prekių Lietuvos žmonės ne tik silpnina savo valstybę, bet ir finansiškai prisideda prie šalies agresorės karo mašinos. Kaip pavyzdį „Baltosios bangos“ vadovė pateikė cigarečių kontrabandą iš Baltarusijos – kaimyninė šalis yra stipriai suinteresuota nelegaliais būdais tvindyti Lietuvos ir visos Europos Sąjungos rinką tabako gaminiais. </w:t>
      </w:r>
    </w:p>
    <w:p w14:paraId="1E0552B1" w14:textId="77777777" w:rsidR="00780D17" w:rsidRPr="007040FF" w:rsidRDefault="00780D17" w:rsidP="00780D17">
      <w:pPr>
        <w:jc w:val="both"/>
        <w:rPr>
          <w:rFonts w:ascii="Helvetica Neue" w:eastAsia="Helvetica Neue" w:hAnsi="Helvetica Neue" w:cs="Helvetica Neue"/>
          <w:sz w:val="20"/>
          <w:szCs w:val="20"/>
        </w:rPr>
      </w:pPr>
    </w:p>
    <w:p w14:paraId="4D4220EC" w14:textId="77777777" w:rsidR="00780D17" w:rsidRPr="007040FF" w:rsidRDefault="00780D17" w:rsidP="00780D17">
      <w:pPr>
        <w:jc w:val="both"/>
        <w:rPr>
          <w:rFonts w:ascii="Helvetica Neue" w:eastAsia="Helvetica Neue" w:hAnsi="Helvetica Neue" w:cs="Helvetica Neue"/>
          <w:sz w:val="20"/>
          <w:szCs w:val="20"/>
        </w:rPr>
      </w:pPr>
      <w:r w:rsidRPr="007040FF">
        <w:rPr>
          <w:rFonts w:ascii="Helvetica Neue" w:eastAsia="Helvetica Neue" w:hAnsi="Helvetica Neue" w:cs="Helvetica Neue"/>
          <w:sz w:val="20"/>
          <w:szCs w:val="20"/>
        </w:rPr>
        <w:t>Skaidraus verslo iniciatyva „Baltoji banga“ pilietinę akciją „Šioje šalyje nėra vietos šešėliui“ organizuoja kasmet nuo 2012 m. Akcija siekiama aktyviau skleisti skaidrumo žinią ir padidinti skaidrumo principų palaikymą. Šiemet gegužės 29 d. akcijos „Šioje šalyje nėra vietos šešėliui“ šūkis visuomenę ragina „Iš šešėlio – Gynybai“ ir atkreipia dėmesį, kad palaikyti skaidrumą gali kiekvienas, ir kiekvieno piliečio aktyvus indėlis padeda stiprinti šalies gynybą, kai Rusija niokoja Ukrainą ir intensyviai vykdo hibridinį karą prieš kitas valstybes.</w:t>
      </w:r>
    </w:p>
    <w:p w14:paraId="7CF5E8A7" w14:textId="77777777" w:rsidR="00780D17" w:rsidRPr="007040FF" w:rsidRDefault="00780D17" w:rsidP="00780D17">
      <w:pPr>
        <w:jc w:val="both"/>
        <w:rPr>
          <w:rFonts w:ascii="Helvetica Neue" w:eastAsia="Helvetica Neue" w:hAnsi="Helvetica Neue" w:cs="Helvetica Neue"/>
          <w:sz w:val="20"/>
          <w:szCs w:val="20"/>
        </w:rPr>
      </w:pPr>
    </w:p>
    <w:p w14:paraId="00EB5698" w14:textId="77777777" w:rsidR="00780D17" w:rsidRPr="007040FF" w:rsidRDefault="00780D17" w:rsidP="00780D17">
      <w:pPr>
        <w:jc w:val="both"/>
        <w:rPr>
          <w:rFonts w:ascii="Helvetica Neue" w:eastAsia="Helvetica Neue" w:hAnsi="Helvetica Neue" w:cs="Helvetica Neue"/>
          <w:sz w:val="20"/>
          <w:szCs w:val="20"/>
        </w:rPr>
      </w:pPr>
      <w:r w:rsidRPr="007040FF">
        <w:rPr>
          <w:rFonts w:ascii="Helvetica Neue" w:eastAsia="Helvetica Neue" w:hAnsi="Helvetica Neue" w:cs="Helvetica Neue"/>
          <w:sz w:val="20"/>
          <w:szCs w:val="20"/>
        </w:rPr>
        <w:t>Akciją inicijuoja skaidrumo ambasadorių bendruomenė „Baltoji banga“ ir asociacija „</w:t>
      </w:r>
      <w:proofErr w:type="spellStart"/>
      <w:r w:rsidRPr="007040FF">
        <w:rPr>
          <w:rFonts w:ascii="Helvetica Neue" w:eastAsia="Helvetica Neue" w:hAnsi="Helvetica Neue" w:cs="Helvetica Neue"/>
          <w:sz w:val="20"/>
          <w:szCs w:val="20"/>
        </w:rPr>
        <w:t>Investors</w:t>
      </w:r>
      <w:proofErr w:type="spellEnd"/>
      <w:r w:rsidRPr="007040FF">
        <w:rPr>
          <w:rFonts w:ascii="Helvetica Neue" w:eastAsia="Helvetica Neue" w:hAnsi="Helvetica Neue" w:cs="Helvetica Neue"/>
          <w:sz w:val="20"/>
          <w:szCs w:val="20"/>
        </w:rPr>
        <w:t xml:space="preserve">’ </w:t>
      </w:r>
      <w:proofErr w:type="spellStart"/>
      <w:r w:rsidRPr="007040FF">
        <w:rPr>
          <w:rFonts w:ascii="Helvetica Neue" w:eastAsia="Helvetica Neue" w:hAnsi="Helvetica Neue" w:cs="Helvetica Neue"/>
          <w:sz w:val="20"/>
          <w:szCs w:val="20"/>
        </w:rPr>
        <w:t>Forum</w:t>
      </w:r>
      <w:proofErr w:type="spellEnd"/>
      <w:r w:rsidRPr="007040FF">
        <w:rPr>
          <w:rFonts w:ascii="Helvetica Neue" w:eastAsia="Helvetica Neue" w:hAnsi="Helvetica Neue" w:cs="Helvetica Neue"/>
          <w:sz w:val="20"/>
          <w:szCs w:val="20"/>
        </w:rPr>
        <w:t xml:space="preserve">“. </w:t>
      </w:r>
      <w:r>
        <w:rPr>
          <w:rFonts w:ascii="Helvetica Neue" w:eastAsia="Helvetica Neue" w:hAnsi="Helvetica Neue" w:cs="Helvetica Neue"/>
          <w:sz w:val="20"/>
          <w:szCs w:val="20"/>
        </w:rPr>
        <w:t xml:space="preserve">Akciją globoja Prezidentė Dalia Grybauskaitė. </w:t>
      </w:r>
      <w:r w:rsidRPr="007040FF">
        <w:rPr>
          <w:rFonts w:ascii="Helvetica Neue" w:eastAsia="Helvetica Neue" w:hAnsi="Helvetica Neue" w:cs="Helvetica Neue"/>
          <w:sz w:val="20"/>
          <w:szCs w:val="20"/>
        </w:rPr>
        <w:t xml:space="preserve">Ilgamečiai šios akcijos partneriai ir palaikytojai yra LR Vyriausybė, Finansų ministerija, Ekonomikos ir inovacijų ministerija, Valstybinė mokesčių inspekcija, Valstybinė darbo inspekcija, „Sodra“, Užimtumo tarnyba, Valstybinė ligonių kasa, Lietuvos muitinė, Finansinių nusikaltimų tyrimų tarnyba, „Lietuvos </w:t>
      </w:r>
      <w:proofErr w:type="spellStart"/>
      <w:r w:rsidRPr="007040FF">
        <w:rPr>
          <w:rFonts w:ascii="Helvetica Neue" w:eastAsia="Helvetica Neue" w:hAnsi="Helvetica Neue" w:cs="Helvetica Neue"/>
          <w:sz w:val="20"/>
          <w:szCs w:val="20"/>
        </w:rPr>
        <w:t>Junior</w:t>
      </w:r>
      <w:proofErr w:type="spellEnd"/>
      <w:r w:rsidRPr="007040FF">
        <w:rPr>
          <w:rFonts w:ascii="Helvetica Neue" w:eastAsia="Helvetica Neue" w:hAnsi="Helvetica Neue" w:cs="Helvetica Neue"/>
          <w:sz w:val="20"/>
          <w:szCs w:val="20"/>
        </w:rPr>
        <w:t xml:space="preserve"> </w:t>
      </w:r>
      <w:proofErr w:type="spellStart"/>
      <w:r w:rsidRPr="007040FF">
        <w:rPr>
          <w:rFonts w:ascii="Helvetica Neue" w:eastAsia="Helvetica Neue" w:hAnsi="Helvetica Neue" w:cs="Helvetica Neue"/>
          <w:sz w:val="20"/>
          <w:szCs w:val="20"/>
        </w:rPr>
        <w:t>Achievement</w:t>
      </w:r>
      <w:proofErr w:type="spellEnd"/>
      <w:r w:rsidRPr="007040FF">
        <w:rPr>
          <w:rFonts w:ascii="Helvetica Neue" w:eastAsia="Helvetica Neue" w:hAnsi="Helvetica Neue" w:cs="Helvetica Neue"/>
          <w:sz w:val="20"/>
          <w:szCs w:val="20"/>
        </w:rPr>
        <w:t>“ ir kiti.</w:t>
      </w:r>
    </w:p>
    <w:p w14:paraId="5F65A55D" w14:textId="77777777" w:rsidR="00780D17" w:rsidRDefault="00780D17" w:rsidP="00780D17">
      <w:pPr>
        <w:jc w:val="both"/>
        <w:rPr>
          <w:rFonts w:ascii="Helvetica Neue" w:eastAsia="Helvetica Neue" w:hAnsi="Helvetica Neue" w:cs="Helvetica Neue"/>
          <w:sz w:val="20"/>
          <w:szCs w:val="20"/>
        </w:rPr>
      </w:pPr>
    </w:p>
    <w:p w14:paraId="4DA61678" w14:textId="77777777" w:rsidR="00780D17" w:rsidRPr="007040FF" w:rsidRDefault="00780D17" w:rsidP="00780D17">
      <w:pPr>
        <w:jc w:val="both"/>
        <w:rPr>
          <w:rFonts w:ascii="Helvetica Neue" w:eastAsia="Helvetica Neue" w:hAnsi="Helvetica Neue" w:cs="Helvetica Neue"/>
          <w:sz w:val="20"/>
          <w:szCs w:val="20"/>
        </w:rPr>
      </w:pPr>
    </w:p>
    <w:p w14:paraId="5985B7B4" w14:textId="77777777" w:rsidR="00780D17" w:rsidRPr="007040FF" w:rsidRDefault="00780D17" w:rsidP="00780D17">
      <w:pPr>
        <w:pStyle w:val="xxmsonormal"/>
        <w:rPr>
          <w:rFonts w:ascii="Helvetica Neue" w:eastAsia="Helvetica Neue" w:hAnsi="Helvetica Neue" w:cs="Helvetica Neue"/>
          <w:b/>
          <w:bCs/>
        </w:rPr>
      </w:pPr>
      <w:r w:rsidRPr="007040FF">
        <w:rPr>
          <w:rFonts w:ascii="Helvetica Neue" w:eastAsia="Helvetica Neue" w:hAnsi="Helvetica Neue" w:cs="Helvetica Neue"/>
          <w:b/>
          <w:bCs/>
        </w:rPr>
        <w:t>Daugiau informacijos</w:t>
      </w:r>
    </w:p>
    <w:p w14:paraId="79E54E4D" w14:textId="77777777" w:rsidR="00780D17" w:rsidRPr="007040FF" w:rsidRDefault="00780D17" w:rsidP="00780D17">
      <w:pPr>
        <w:pStyle w:val="xxmsonormal"/>
        <w:rPr>
          <w:rFonts w:ascii="Helvetica Neue" w:eastAsia="Helvetica Neue" w:hAnsi="Helvetica Neue" w:cs="Helvetica Neue"/>
        </w:rPr>
      </w:pPr>
    </w:p>
    <w:p w14:paraId="6CF9DEF9" w14:textId="77777777" w:rsidR="00780D17" w:rsidRPr="007040FF" w:rsidRDefault="00780D17" w:rsidP="00780D17">
      <w:pPr>
        <w:rPr>
          <w:rFonts w:ascii="Arial" w:hAnsi="Arial" w:cs="Arial"/>
          <w:b/>
          <w:bCs/>
          <w:color w:val="000000"/>
        </w:rPr>
      </w:pPr>
      <w:r w:rsidRPr="007040FF">
        <w:rPr>
          <w:rFonts w:ascii="Arial" w:hAnsi="Arial" w:cs="Arial"/>
          <w:b/>
          <w:bCs/>
          <w:color w:val="000000"/>
          <w:sz w:val="20"/>
          <w:szCs w:val="20"/>
        </w:rPr>
        <w:t>Ieva Lapeikienė</w:t>
      </w:r>
    </w:p>
    <w:p w14:paraId="48EBF22A" w14:textId="77777777" w:rsidR="00780D17" w:rsidRPr="007040FF" w:rsidRDefault="00780D17" w:rsidP="00780D17">
      <w:pPr>
        <w:rPr>
          <w:rFonts w:ascii="Arial" w:hAnsi="Arial" w:cs="Arial"/>
          <w:color w:val="000000"/>
          <w:sz w:val="20"/>
          <w:szCs w:val="20"/>
        </w:rPr>
      </w:pPr>
      <w:r w:rsidRPr="007040FF">
        <w:rPr>
          <w:rFonts w:ascii="Arial" w:hAnsi="Arial" w:cs="Arial"/>
          <w:color w:val="000000"/>
          <w:sz w:val="20"/>
          <w:szCs w:val="20"/>
        </w:rPr>
        <w:t xml:space="preserve">„Baltoji banga“ vadovė </w:t>
      </w:r>
    </w:p>
    <w:p w14:paraId="1EB60AE7" w14:textId="77777777" w:rsidR="00780D17" w:rsidRPr="007040FF" w:rsidRDefault="00780D17" w:rsidP="00780D17">
      <w:pPr>
        <w:rPr>
          <w:rFonts w:ascii="Arial" w:hAnsi="Arial" w:cs="Arial"/>
          <w:color w:val="000000"/>
          <w:sz w:val="20"/>
          <w:szCs w:val="20"/>
        </w:rPr>
      </w:pPr>
      <w:hyperlink r:id="rId9" w:history="1">
        <w:r w:rsidRPr="007040FF">
          <w:rPr>
            <w:rStyle w:val="Hyperlink"/>
            <w:rFonts w:ascii="Arial" w:hAnsi="Arial" w:cs="Arial"/>
            <w:sz w:val="20"/>
            <w:szCs w:val="20"/>
          </w:rPr>
          <w:t>ieva@baltojibanga.lt</w:t>
        </w:r>
      </w:hyperlink>
      <w:r w:rsidRPr="007040FF">
        <w:rPr>
          <w:rFonts w:ascii="Arial" w:hAnsi="Arial" w:cs="Arial"/>
          <w:color w:val="000000"/>
          <w:sz w:val="20"/>
          <w:szCs w:val="20"/>
        </w:rPr>
        <w:t xml:space="preserve"> | +37060103592</w:t>
      </w:r>
    </w:p>
    <w:p w14:paraId="476C9CEA" w14:textId="77777777" w:rsidR="000F3004" w:rsidRPr="00722F29" w:rsidRDefault="000F3004" w:rsidP="000F3004">
      <w:pPr>
        <w:pStyle w:val="xxmsonormal"/>
        <w:rPr>
          <w:rFonts w:ascii="Helvetica Neue" w:eastAsia="Helvetica Neue" w:hAnsi="Helvetica Neue" w:cs="Helvetica Neue"/>
        </w:rPr>
      </w:pPr>
    </w:p>
    <w:p w14:paraId="2CCC974C" w14:textId="77777777" w:rsidR="000F3004" w:rsidRPr="00722F29" w:rsidRDefault="000F3004" w:rsidP="000F3004">
      <w:pPr>
        <w:jc w:val="both"/>
        <w:rPr>
          <w:rFonts w:ascii="Helvetica Neue" w:eastAsia="Helvetica Neue" w:hAnsi="Helvetica Neue" w:cs="Helvetica Neue"/>
          <w:sz w:val="20"/>
          <w:szCs w:val="20"/>
        </w:rPr>
      </w:pPr>
      <w:r w:rsidRPr="00722F29">
        <w:rPr>
          <w:rFonts w:ascii="Helvetica Neue" w:eastAsia="Helvetica Neue" w:hAnsi="Helvetica Neue" w:cs="Helvetica Neue"/>
          <w:sz w:val="20"/>
          <w:szCs w:val="20"/>
        </w:rPr>
        <w:t xml:space="preserve"> </w:t>
      </w:r>
    </w:p>
    <w:p w14:paraId="48FB2655" w14:textId="77777777" w:rsidR="005A6748" w:rsidRDefault="005A6748" w:rsidP="00136867">
      <w:pPr>
        <w:rPr>
          <w:rFonts w:ascii="Times New Roman" w:hAnsi="Times New Roman" w:cs="Times New Roman"/>
        </w:rPr>
      </w:pPr>
    </w:p>
    <w:p w14:paraId="530217F4" w14:textId="77777777" w:rsidR="005A6748" w:rsidRPr="00151D1E" w:rsidRDefault="005A6748" w:rsidP="00136867">
      <w:pPr>
        <w:rPr>
          <w:rFonts w:ascii="Times New Roman" w:hAnsi="Times New Roman" w:cs="Times New Roman"/>
        </w:rPr>
      </w:pPr>
    </w:p>
    <w:sectPr w:rsidR="005A6748" w:rsidRPr="00151D1E" w:rsidSect="003157F4">
      <w:headerReference w:type="even" r:id="rId10"/>
      <w:headerReference w:type="default" r:id="rId11"/>
      <w:headerReference w:type="first" r:id="rId12"/>
      <w:pgSz w:w="11900" w:h="16840"/>
      <w:pgMar w:top="1440" w:right="1440" w:bottom="1440" w:left="1440" w:header="73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6103F" w14:textId="77777777" w:rsidR="00BC69A6" w:rsidRDefault="00BC69A6" w:rsidP="00DD47AF">
      <w:r>
        <w:separator/>
      </w:r>
    </w:p>
  </w:endnote>
  <w:endnote w:type="continuationSeparator" w:id="0">
    <w:p w14:paraId="268181AD" w14:textId="77777777" w:rsidR="00BC69A6" w:rsidRDefault="00BC69A6" w:rsidP="00DD4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5D388" w14:textId="77777777" w:rsidR="00BC69A6" w:rsidRDefault="00BC69A6" w:rsidP="00DD47AF">
      <w:r>
        <w:separator/>
      </w:r>
    </w:p>
  </w:footnote>
  <w:footnote w:type="continuationSeparator" w:id="0">
    <w:p w14:paraId="79987BA6" w14:textId="77777777" w:rsidR="00BC69A6" w:rsidRDefault="00BC69A6" w:rsidP="00DD47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BD62D" w14:textId="68744914" w:rsidR="00DD47AF" w:rsidRDefault="000F3004">
    <w:pPr>
      <w:pStyle w:val="Header"/>
    </w:pPr>
    <w:r>
      <w:rPr>
        <w:noProof/>
        <w:lang w:eastAsia="lt-LT"/>
      </w:rPr>
      <w:drawing>
        <wp:anchor distT="0" distB="0" distL="114300" distR="114300" simplePos="0" relativeHeight="251657728" behindDoc="1" locked="0" layoutInCell="0" allowOverlap="1" wp14:anchorId="060BD645" wp14:editId="4B71D139">
          <wp:simplePos x="0" y="0"/>
          <wp:positionH relativeFrom="margin">
            <wp:align>center</wp:align>
          </wp:positionH>
          <wp:positionV relativeFrom="margin">
            <wp:align>center</wp:align>
          </wp:positionV>
          <wp:extent cx="7534275" cy="10655300"/>
          <wp:effectExtent l="0" t="0" r="9525" b="0"/>
          <wp:wrapNone/>
          <wp:docPr id="2" name="Picture 2" descr="USAD_BB2021_WordA4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AD_BB2021_WordA4Previ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106553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6682" w:type="dxa"/>
      <w:jc w:val="center"/>
      <w:tblBorders>
        <w:top w:val="none" w:sz="0" w:space="0" w:color="auto"/>
        <w:left w:val="none" w:sz="0" w:space="0" w:color="auto"/>
        <w:bottom w:val="none" w:sz="0" w:space="0" w:color="auto"/>
        <w:right w:val="none" w:sz="0" w:space="0" w:color="auto"/>
      </w:tblBorders>
      <w:tblLayout w:type="fixed"/>
      <w:tblCellMar>
        <w:left w:w="0" w:type="dxa"/>
        <w:right w:w="0" w:type="dxa"/>
      </w:tblCellMar>
      <w:tblLook w:val="04A0" w:firstRow="1" w:lastRow="0" w:firstColumn="1" w:lastColumn="0" w:noHBand="0" w:noVBand="1"/>
    </w:tblPr>
    <w:tblGrid>
      <w:gridCol w:w="4100"/>
      <w:gridCol w:w="2582"/>
    </w:tblGrid>
    <w:tr w:rsidR="00780D17" w:rsidRPr="0092045F" w14:paraId="296F88D5" w14:textId="77777777" w:rsidTr="00364969">
      <w:trPr>
        <w:trHeight w:val="984"/>
        <w:jc w:val="center"/>
      </w:trPr>
      <w:tc>
        <w:tcPr>
          <w:tcW w:w="4100" w:type="dxa"/>
          <w:tcBorders>
            <w:top w:val="nil"/>
            <w:bottom w:val="nil"/>
            <w:right w:val="single" w:sz="4" w:space="0" w:color="000000" w:themeColor="text1"/>
          </w:tcBorders>
        </w:tcPr>
        <w:p w14:paraId="7D523F06" w14:textId="77777777" w:rsidR="00780D17" w:rsidRPr="0092045F" w:rsidRDefault="00780D17" w:rsidP="00780D17">
          <w:pPr>
            <w:pStyle w:val="Header"/>
            <w:rPr>
              <w:color w:val="000000" w:themeColor="text1"/>
              <w:sz w:val="16"/>
              <w:szCs w:val="16"/>
            </w:rPr>
          </w:pPr>
          <w:r w:rsidRPr="0092045F">
            <w:rPr>
              <w:noProof/>
              <w:color w:val="000000" w:themeColor="text1"/>
              <w:sz w:val="16"/>
              <w:szCs w:val="16"/>
              <w:lang w:eastAsia="lt-LT"/>
            </w:rPr>
            <w:drawing>
              <wp:inline distT="0" distB="0" distL="0" distR="0" wp14:anchorId="36E10BBA" wp14:editId="728BA8D2">
                <wp:extent cx="1109133" cy="532438"/>
                <wp:effectExtent l="0" t="0" r="0" b="1270"/>
                <wp:docPr id="170277481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l="10389" t="17484" r="9774" b="18069"/>
                        <a:stretch/>
                      </pic:blipFill>
                      <pic:spPr bwMode="auto">
                        <a:xfrm>
                          <a:off x="0" y="0"/>
                          <a:ext cx="1109133" cy="532438"/>
                        </a:xfrm>
                        <a:prstGeom prst="rect">
                          <a:avLst/>
                        </a:prstGeom>
                        <a:ln>
                          <a:noFill/>
                        </a:ln>
                        <a:extLst>
                          <a:ext uri="{53640926-AAD7-44D8-BBD7-CCE9431645EC}">
                            <a14:shadowObscured xmlns:a14="http://schemas.microsoft.com/office/drawing/2010/main"/>
                          </a:ext>
                        </a:extLst>
                      </pic:spPr>
                    </pic:pic>
                  </a:graphicData>
                </a:graphic>
              </wp:inline>
            </w:drawing>
          </w:r>
          <w:r>
            <w:rPr>
              <w:noProof/>
              <w:color w:val="000000" w:themeColor="text1"/>
              <w:sz w:val="16"/>
              <w:szCs w:val="16"/>
              <w:lang w:eastAsia="lt-LT"/>
            </w:rPr>
            <w:t xml:space="preserve">   </w:t>
          </w:r>
          <w:r>
            <w:rPr>
              <w:noProof/>
              <w:color w:val="000000" w:themeColor="text1"/>
              <w:sz w:val="16"/>
              <w:szCs w:val="16"/>
              <w:lang w:eastAsia="lt-LT"/>
            </w:rPr>
            <w:drawing>
              <wp:inline distT="0" distB="0" distL="0" distR="0" wp14:anchorId="72D880B7" wp14:editId="76CED30E">
                <wp:extent cx="1132204" cy="517525"/>
                <wp:effectExtent l="0" t="0" r="0" b="0"/>
                <wp:docPr id="1345361645" name="Picture 1345361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B_logo_su_sukiu_2.jpg"/>
                        <pic:cNvPicPr/>
                      </pic:nvPicPr>
                      <pic:blipFill rotWithShape="1">
                        <a:blip r:embed="rId3" cstate="print">
                          <a:biLevel thresh="75000"/>
                          <a:extLst>
                            <a:ext uri="{28A0092B-C50C-407E-A947-70E740481C1C}">
                              <a14:useLocalDpi xmlns:a14="http://schemas.microsoft.com/office/drawing/2010/main" val="0"/>
                            </a:ext>
                          </a:extLst>
                        </a:blip>
                        <a:srcRect t="5451" b="5725"/>
                        <a:stretch/>
                      </pic:blipFill>
                      <pic:spPr bwMode="auto">
                        <a:xfrm>
                          <a:off x="0" y="0"/>
                          <a:ext cx="1177812" cy="538372"/>
                        </a:xfrm>
                        <a:prstGeom prst="rect">
                          <a:avLst/>
                        </a:prstGeom>
                        <a:ln>
                          <a:noFill/>
                        </a:ln>
                        <a:extLst>
                          <a:ext uri="{53640926-AAD7-44D8-BBD7-CCE9431645EC}">
                            <a14:shadowObscured xmlns:a14="http://schemas.microsoft.com/office/drawing/2010/main"/>
                          </a:ext>
                        </a:extLst>
                      </pic:spPr>
                    </pic:pic>
                  </a:graphicData>
                </a:graphic>
              </wp:inline>
            </w:drawing>
          </w:r>
          <w:r>
            <w:rPr>
              <w:noProof/>
              <w:color w:val="000000" w:themeColor="text1"/>
              <w:sz w:val="16"/>
              <w:szCs w:val="16"/>
              <w:lang w:eastAsia="lt-LT"/>
            </w:rPr>
            <w:t xml:space="preserve"> </w:t>
          </w:r>
        </w:p>
      </w:tc>
      <w:tc>
        <w:tcPr>
          <w:tcW w:w="2582" w:type="dxa"/>
          <w:tcBorders>
            <w:top w:val="nil"/>
            <w:left w:val="single" w:sz="4" w:space="0" w:color="000000" w:themeColor="text1"/>
            <w:bottom w:val="nil"/>
          </w:tcBorders>
          <w:vAlign w:val="center"/>
        </w:tcPr>
        <w:p w14:paraId="5748BF31" w14:textId="77777777" w:rsidR="00780D17" w:rsidRDefault="00780D17" w:rsidP="00780D17">
          <w:pPr>
            <w:pStyle w:val="Header"/>
            <w:ind w:left="720"/>
            <w:rPr>
              <w:rFonts w:ascii="Helvetica" w:hAnsi="Helvetica"/>
              <w:color w:val="000000" w:themeColor="text1"/>
              <w:sz w:val="15"/>
              <w:szCs w:val="15"/>
            </w:rPr>
          </w:pPr>
          <w:r w:rsidRPr="004D5466">
            <w:rPr>
              <w:rFonts w:ascii="Helvetica" w:hAnsi="Helvetica"/>
              <w:color w:val="000000" w:themeColor="text1"/>
              <w:sz w:val="15"/>
              <w:szCs w:val="15"/>
            </w:rPr>
            <w:t xml:space="preserve">Gedimino pr. 10-9B, </w:t>
          </w:r>
        </w:p>
        <w:p w14:paraId="1CDB97F0" w14:textId="77777777" w:rsidR="00780D17" w:rsidRPr="00F0095F" w:rsidRDefault="00780D17" w:rsidP="00780D17">
          <w:pPr>
            <w:pStyle w:val="Header"/>
            <w:ind w:left="720"/>
            <w:rPr>
              <w:rFonts w:ascii="Helvetica" w:hAnsi="Helvetica"/>
              <w:color w:val="000000" w:themeColor="text1"/>
              <w:sz w:val="15"/>
              <w:szCs w:val="15"/>
            </w:rPr>
          </w:pPr>
          <w:r w:rsidRPr="004D5466">
            <w:rPr>
              <w:rFonts w:ascii="Helvetica" w:hAnsi="Helvetica"/>
              <w:color w:val="000000" w:themeColor="text1"/>
              <w:sz w:val="15"/>
              <w:szCs w:val="15"/>
            </w:rPr>
            <w:t>Vilnius</w:t>
          </w:r>
          <w:r w:rsidRPr="0092045F">
            <w:rPr>
              <w:rFonts w:ascii="Helvetica" w:hAnsi="Helvetica"/>
              <w:color w:val="000000" w:themeColor="text1"/>
              <w:sz w:val="15"/>
              <w:szCs w:val="15"/>
            </w:rPr>
            <w:t>, Lithuania</w:t>
          </w:r>
        </w:p>
        <w:p w14:paraId="2F60A390" w14:textId="77777777" w:rsidR="00780D17" w:rsidRPr="0092045F" w:rsidRDefault="00780D17" w:rsidP="00780D17">
          <w:pPr>
            <w:pStyle w:val="Header"/>
            <w:ind w:left="720" w:right="-369"/>
            <w:rPr>
              <w:rFonts w:ascii="Helvetica" w:hAnsi="Helvetica"/>
              <w:color w:val="000000" w:themeColor="text1"/>
              <w:sz w:val="16"/>
              <w:szCs w:val="16"/>
            </w:rPr>
          </w:pPr>
          <w:r w:rsidRPr="0092045F">
            <w:rPr>
              <w:rFonts w:ascii="Helvetica" w:hAnsi="Helvetica"/>
              <w:color w:val="000000" w:themeColor="text1"/>
              <w:sz w:val="15"/>
              <w:szCs w:val="15"/>
            </w:rPr>
            <w:t>E</w:t>
          </w:r>
          <w:r>
            <w:rPr>
              <w:rFonts w:ascii="Helvetica" w:hAnsi="Helvetica"/>
              <w:color w:val="000000" w:themeColor="text1"/>
              <w:sz w:val="15"/>
              <w:szCs w:val="15"/>
            </w:rPr>
            <w:t>-</w:t>
          </w:r>
          <w:proofErr w:type="spellStart"/>
          <w:r w:rsidRPr="0092045F">
            <w:rPr>
              <w:rFonts w:ascii="Helvetica" w:hAnsi="Helvetica"/>
              <w:color w:val="000000" w:themeColor="text1"/>
              <w:sz w:val="15"/>
              <w:szCs w:val="15"/>
            </w:rPr>
            <w:t>mail</w:t>
          </w:r>
          <w:proofErr w:type="spellEnd"/>
          <w:r>
            <w:rPr>
              <w:rFonts w:ascii="Helvetica" w:hAnsi="Helvetica"/>
              <w:color w:val="000000" w:themeColor="text1"/>
              <w:sz w:val="15"/>
              <w:szCs w:val="15"/>
            </w:rPr>
            <w:t xml:space="preserve"> </w:t>
          </w:r>
          <w:proofErr w:type="spellStart"/>
          <w:r>
            <w:rPr>
              <w:rFonts w:ascii="Helvetica" w:hAnsi="Helvetica"/>
              <w:color w:val="000000" w:themeColor="text1"/>
              <w:sz w:val="15"/>
              <w:szCs w:val="15"/>
            </w:rPr>
            <w:t>i</w:t>
          </w:r>
          <w:r w:rsidRPr="0092045F">
            <w:rPr>
              <w:rFonts w:ascii="Helvetica" w:hAnsi="Helvetica"/>
              <w:color w:val="000000" w:themeColor="text1"/>
              <w:sz w:val="15"/>
              <w:szCs w:val="15"/>
            </w:rPr>
            <w:t>nfo@investorsforum.lt</w:t>
          </w:r>
          <w:proofErr w:type="spellEnd"/>
        </w:p>
      </w:tc>
    </w:tr>
  </w:tbl>
  <w:p w14:paraId="060BD636" w14:textId="77777777" w:rsidR="00F0095F" w:rsidRDefault="00F0095F">
    <w:pPr>
      <w:pStyle w:val="Header"/>
      <w:rPr>
        <w:color w:val="000000" w:themeColor="text1"/>
        <w:sz w:val="16"/>
        <w:szCs w:val="16"/>
      </w:rPr>
    </w:pPr>
  </w:p>
  <w:p w14:paraId="060BD637" w14:textId="77777777" w:rsidR="00F0095F" w:rsidRDefault="00F0095F">
    <w:pPr>
      <w:pStyle w:val="Header"/>
      <w:rPr>
        <w:color w:val="000000" w:themeColor="text1"/>
        <w:sz w:val="16"/>
        <w:szCs w:val="16"/>
      </w:rPr>
    </w:pPr>
  </w:p>
  <w:p w14:paraId="060BD638" w14:textId="77777777" w:rsidR="00F0095F" w:rsidRPr="0092045F" w:rsidRDefault="00F0095F">
    <w:pPr>
      <w:pStyle w:val="Header"/>
      <w:rPr>
        <w:color w:val="000000" w:themeColor="text1"/>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BD63B" w14:textId="77777777" w:rsidR="003157F4" w:rsidRPr="0092045F" w:rsidRDefault="003157F4" w:rsidP="003157F4">
    <w:pPr>
      <w:pStyle w:val="Header"/>
      <w:rPr>
        <w:color w:val="000000" w:themeColor="text1"/>
        <w:sz w:val="16"/>
        <w:szCs w:val="16"/>
      </w:rPr>
    </w:pPr>
  </w:p>
  <w:tbl>
    <w:tblPr>
      <w:tblStyle w:val="TableGrid"/>
      <w:tblW w:w="6682" w:type="dxa"/>
      <w:jc w:val="center"/>
      <w:tblBorders>
        <w:top w:val="none" w:sz="0" w:space="0" w:color="auto"/>
        <w:left w:val="none" w:sz="0" w:space="0" w:color="auto"/>
        <w:bottom w:val="none" w:sz="0" w:space="0" w:color="auto"/>
        <w:right w:val="none" w:sz="0" w:space="0" w:color="auto"/>
      </w:tblBorders>
      <w:tblLayout w:type="fixed"/>
      <w:tblCellMar>
        <w:left w:w="0" w:type="dxa"/>
        <w:right w:w="0" w:type="dxa"/>
      </w:tblCellMar>
      <w:tblLook w:val="04A0" w:firstRow="1" w:lastRow="0" w:firstColumn="1" w:lastColumn="0" w:noHBand="0" w:noVBand="1"/>
    </w:tblPr>
    <w:tblGrid>
      <w:gridCol w:w="4100"/>
      <w:gridCol w:w="2582"/>
    </w:tblGrid>
    <w:tr w:rsidR="003157F4" w:rsidRPr="0092045F" w14:paraId="060BD641" w14:textId="77777777" w:rsidTr="005B74AA">
      <w:trPr>
        <w:trHeight w:val="984"/>
        <w:jc w:val="center"/>
      </w:trPr>
      <w:tc>
        <w:tcPr>
          <w:tcW w:w="4100" w:type="dxa"/>
          <w:tcBorders>
            <w:top w:val="nil"/>
            <w:bottom w:val="nil"/>
            <w:right w:val="single" w:sz="4" w:space="0" w:color="000000" w:themeColor="text1"/>
          </w:tcBorders>
        </w:tcPr>
        <w:p w14:paraId="060BD63C" w14:textId="77777777" w:rsidR="003157F4" w:rsidRPr="0092045F" w:rsidRDefault="00ED0588" w:rsidP="00ED0588">
          <w:pPr>
            <w:pStyle w:val="Header"/>
            <w:rPr>
              <w:color w:val="000000" w:themeColor="text1"/>
              <w:sz w:val="16"/>
              <w:szCs w:val="16"/>
            </w:rPr>
          </w:pPr>
          <w:r>
            <w:rPr>
              <w:noProof/>
              <w:color w:val="000000" w:themeColor="text1"/>
              <w:sz w:val="16"/>
              <w:szCs w:val="16"/>
              <w:lang w:eastAsia="lt-LT"/>
            </w:rPr>
            <w:t xml:space="preserve"> </w:t>
          </w:r>
          <w:r w:rsidRPr="0092045F">
            <w:rPr>
              <w:noProof/>
              <w:color w:val="000000" w:themeColor="text1"/>
              <w:sz w:val="16"/>
              <w:szCs w:val="16"/>
              <w:lang w:eastAsia="lt-LT"/>
            </w:rPr>
            <w:drawing>
              <wp:inline distT="0" distB="0" distL="0" distR="0" wp14:anchorId="060BD648" wp14:editId="060BD649">
                <wp:extent cx="1109133" cy="532438"/>
                <wp:effectExtent l="0" t="0" r="0" b="1270"/>
                <wp:docPr id="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l="10389" t="17484" r="9774" b="18069"/>
                        <a:stretch/>
                      </pic:blipFill>
                      <pic:spPr bwMode="auto">
                        <a:xfrm>
                          <a:off x="0" y="0"/>
                          <a:ext cx="1109133" cy="532438"/>
                        </a:xfrm>
                        <a:prstGeom prst="rect">
                          <a:avLst/>
                        </a:prstGeom>
                        <a:ln>
                          <a:noFill/>
                        </a:ln>
                        <a:extLst>
                          <a:ext uri="{53640926-AAD7-44D8-BBD7-CCE9431645EC}">
                            <a14:shadowObscured xmlns:a14="http://schemas.microsoft.com/office/drawing/2010/main"/>
                          </a:ext>
                        </a:extLst>
                      </pic:spPr>
                    </pic:pic>
                  </a:graphicData>
                </a:graphic>
              </wp:inline>
            </w:drawing>
          </w:r>
          <w:r>
            <w:rPr>
              <w:noProof/>
              <w:color w:val="000000" w:themeColor="text1"/>
              <w:sz w:val="16"/>
              <w:szCs w:val="16"/>
              <w:lang w:eastAsia="lt-LT"/>
            </w:rPr>
            <w:t xml:space="preserve">   </w:t>
          </w:r>
          <w:r>
            <w:rPr>
              <w:noProof/>
              <w:color w:val="000000" w:themeColor="text1"/>
              <w:sz w:val="16"/>
              <w:szCs w:val="16"/>
              <w:lang w:eastAsia="lt-LT"/>
            </w:rPr>
            <w:drawing>
              <wp:inline distT="0" distB="0" distL="0" distR="0" wp14:anchorId="060BD64A" wp14:editId="060BD64B">
                <wp:extent cx="1132204" cy="517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B_logo_su_sukiu_2.jpg"/>
                        <pic:cNvPicPr/>
                      </pic:nvPicPr>
                      <pic:blipFill rotWithShape="1">
                        <a:blip r:embed="rId3" cstate="print">
                          <a:biLevel thresh="75000"/>
                          <a:extLst>
                            <a:ext uri="{28A0092B-C50C-407E-A947-70E740481C1C}">
                              <a14:useLocalDpi xmlns:a14="http://schemas.microsoft.com/office/drawing/2010/main" val="0"/>
                            </a:ext>
                          </a:extLst>
                        </a:blip>
                        <a:srcRect t="5451" b="5725"/>
                        <a:stretch/>
                      </pic:blipFill>
                      <pic:spPr bwMode="auto">
                        <a:xfrm>
                          <a:off x="0" y="0"/>
                          <a:ext cx="1177812" cy="538372"/>
                        </a:xfrm>
                        <a:prstGeom prst="rect">
                          <a:avLst/>
                        </a:prstGeom>
                        <a:ln>
                          <a:noFill/>
                        </a:ln>
                        <a:extLst>
                          <a:ext uri="{53640926-AAD7-44D8-BBD7-CCE9431645EC}">
                            <a14:shadowObscured xmlns:a14="http://schemas.microsoft.com/office/drawing/2010/main"/>
                          </a:ext>
                        </a:extLst>
                      </pic:spPr>
                    </pic:pic>
                  </a:graphicData>
                </a:graphic>
              </wp:inline>
            </w:drawing>
          </w:r>
          <w:r>
            <w:rPr>
              <w:noProof/>
              <w:color w:val="000000" w:themeColor="text1"/>
              <w:sz w:val="16"/>
              <w:szCs w:val="16"/>
              <w:lang w:eastAsia="lt-LT"/>
            </w:rPr>
            <w:t xml:space="preserve"> </w:t>
          </w:r>
        </w:p>
      </w:tc>
      <w:tc>
        <w:tcPr>
          <w:tcW w:w="2582" w:type="dxa"/>
          <w:tcBorders>
            <w:top w:val="nil"/>
            <w:left w:val="single" w:sz="4" w:space="0" w:color="000000" w:themeColor="text1"/>
            <w:bottom w:val="nil"/>
          </w:tcBorders>
          <w:vAlign w:val="center"/>
        </w:tcPr>
        <w:p w14:paraId="44A56210" w14:textId="77777777" w:rsidR="00281B52" w:rsidRDefault="004D5466" w:rsidP="005B74AA">
          <w:pPr>
            <w:pStyle w:val="Header"/>
            <w:ind w:left="720"/>
            <w:rPr>
              <w:rFonts w:ascii="Helvetica" w:hAnsi="Helvetica"/>
              <w:color w:val="000000" w:themeColor="text1"/>
              <w:sz w:val="15"/>
              <w:szCs w:val="15"/>
            </w:rPr>
          </w:pPr>
          <w:r w:rsidRPr="004D5466">
            <w:rPr>
              <w:rFonts w:ascii="Helvetica" w:hAnsi="Helvetica"/>
              <w:color w:val="000000" w:themeColor="text1"/>
              <w:sz w:val="15"/>
              <w:szCs w:val="15"/>
            </w:rPr>
            <w:t xml:space="preserve">Gedimino pr. 10-9B, </w:t>
          </w:r>
        </w:p>
        <w:p w14:paraId="060BD63E" w14:textId="27E9976F" w:rsidR="003157F4" w:rsidRPr="00F0095F" w:rsidRDefault="005B74AA" w:rsidP="005B74AA">
          <w:pPr>
            <w:pStyle w:val="Header"/>
            <w:ind w:left="720"/>
            <w:rPr>
              <w:rFonts w:ascii="Helvetica" w:hAnsi="Helvetica"/>
              <w:color w:val="000000" w:themeColor="text1"/>
              <w:sz w:val="15"/>
              <w:szCs w:val="15"/>
            </w:rPr>
          </w:pPr>
          <w:r w:rsidRPr="004D5466">
            <w:rPr>
              <w:rFonts w:ascii="Helvetica" w:hAnsi="Helvetica"/>
              <w:color w:val="000000" w:themeColor="text1"/>
              <w:sz w:val="15"/>
              <w:szCs w:val="15"/>
            </w:rPr>
            <w:t>Vilnius</w:t>
          </w:r>
          <w:r w:rsidRPr="0092045F">
            <w:rPr>
              <w:rFonts w:ascii="Helvetica" w:hAnsi="Helvetica"/>
              <w:color w:val="000000" w:themeColor="text1"/>
              <w:sz w:val="15"/>
              <w:szCs w:val="15"/>
            </w:rPr>
            <w:t>, Lithuania</w:t>
          </w:r>
        </w:p>
        <w:p w14:paraId="060BD640" w14:textId="72403E71" w:rsidR="003157F4" w:rsidRPr="0092045F" w:rsidRDefault="003157F4" w:rsidP="00780D17">
          <w:pPr>
            <w:pStyle w:val="Header"/>
            <w:ind w:left="720" w:right="-369"/>
            <w:rPr>
              <w:rFonts w:ascii="Helvetica" w:hAnsi="Helvetica"/>
              <w:color w:val="000000" w:themeColor="text1"/>
              <w:sz w:val="16"/>
              <w:szCs w:val="16"/>
            </w:rPr>
          </w:pPr>
          <w:r w:rsidRPr="0092045F">
            <w:rPr>
              <w:rFonts w:ascii="Helvetica" w:hAnsi="Helvetica"/>
              <w:color w:val="000000" w:themeColor="text1"/>
              <w:sz w:val="15"/>
              <w:szCs w:val="15"/>
            </w:rPr>
            <w:t>E</w:t>
          </w:r>
          <w:r w:rsidR="00602600">
            <w:rPr>
              <w:rFonts w:ascii="Helvetica" w:hAnsi="Helvetica"/>
              <w:color w:val="000000" w:themeColor="text1"/>
              <w:sz w:val="15"/>
              <w:szCs w:val="15"/>
            </w:rPr>
            <w:t>-</w:t>
          </w:r>
          <w:proofErr w:type="spellStart"/>
          <w:r w:rsidRPr="0092045F">
            <w:rPr>
              <w:rFonts w:ascii="Helvetica" w:hAnsi="Helvetica"/>
              <w:color w:val="000000" w:themeColor="text1"/>
              <w:sz w:val="15"/>
              <w:szCs w:val="15"/>
            </w:rPr>
            <w:t>mail</w:t>
          </w:r>
          <w:proofErr w:type="spellEnd"/>
          <w:r w:rsidR="00780D17">
            <w:rPr>
              <w:rFonts w:ascii="Helvetica" w:hAnsi="Helvetica"/>
              <w:color w:val="000000" w:themeColor="text1"/>
              <w:sz w:val="15"/>
              <w:szCs w:val="15"/>
            </w:rPr>
            <w:t xml:space="preserve"> </w:t>
          </w:r>
          <w:proofErr w:type="spellStart"/>
          <w:r w:rsidR="00780D17">
            <w:rPr>
              <w:rFonts w:ascii="Helvetica" w:hAnsi="Helvetica"/>
              <w:color w:val="000000" w:themeColor="text1"/>
              <w:sz w:val="15"/>
              <w:szCs w:val="15"/>
            </w:rPr>
            <w:t>i</w:t>
          </w:r>
          <w:r w:rsidRPr="0092045F">
            <w:rPr>
              <w:rFonts w:ascii="Helvetica" w:hAnsi="Helvetica"/>
              <w:color w:val="000000" w:themeColor="text1"/>
              <w:sz w:val="15"/>
              <w:szCs w:val="15"/>
            </w:rPr>
            <w:t>nfo@investorsforum.lt</w:t>
          </w:r>
          <w:proofErr w:type="spellEnd"/>
        </w:p>
      </w:tc>
    </w:tr>
  </w:tbl>
  <w:p w14:paraId="08B98008" w14:textId="77777777" w:rsidR="00A92242" w:rsidRDefault="00A92242">
    <w:pPr>
      <w:pStyle w:val="Header"/>
      <w:rPr>
        <w:color w:val="000000" w:themeColor="text1"/>
        <w:sz w:val="16"/>
        <w:szCs w:val="16"/>
      </w:rPr>
    </w:pPr>
  </w:p>
  <w:p w14:paraId="73942FD4" w14:textId="77777777" w:rsidR="00A92242" w:rsidRPr="00A92242" w:rsidRDefault="00A92242">
    <w:pPr>
      <w:pStyle w:val="Header"/>
      <w:rPr>
        <w:color w:val="000000" w:themeColor="text1"/>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588"/>
    <w:rsid w:val="0001501D"/>
    <w:rsid w:val="00034377"/>
    <w:rsid w:val="00046C55"/>
    <w:rsid w:val="000634F1"/>
    <w:rsid w:val="00092088"/>
    <w:rsid w:val="000D7333"/>
    <w:rsid w:val="000E3276"/>
    <w:rsid w:val="000E555A"/>
    <w:rsid w:val="000F3004"/>
    <w:rsid w:val="00134124"/>
    <w:rsid w:val="0013597D"/>
    <w:rsid w:val="00136867"/>
    <w:rsid w:val="00143749"/>
    <w:rsid w:val="00151D1E"/>
    <w:rsid w:val="001803C4"/>
    <w:rsid w:val="001A2236"/>
    <w:rsid w:val="0021484E"/>
    <w:rsid w:val="00216908"/>
    <w:rsid w:val="00224595"/>
    <w:rsid w:val="002303D1"/>
    <w:rsid w:val="002624F6"/>
    <w:rsid w:val="00273051"/>
    <w:rsid w:val="0027696E"/>
    <w:rsid w:val="00280E0E"/>
    <w:rsid w:val="00281B52"/>
    <w:rsid w:val="00294219"/>
    <w:rsid w:val="002A2FB0"/>
    <w:rsid w:val="002B5C68"/>
    <w:rsid w:val="002D02E3"/>
    <w:rsid w:val="002E1B0F"/>
    <w:rsid w:val="002F7274"/>
    <w:rsid w:val="0030233F"/>
    <w:rsid w:val="003157F4"/>
    <w:rsid w:val="00331C63"/>
    <w:rsid w:val="0034715C"/>
    <w:rsid w:val="00391E45"/>
    <w:rsid w:val="003934B7"/>
    <w:rsid w:val="003C2CC5"/>
    <w:rsid w:val="003D34E0"/>
    <w:rsid w:val="003F5020"/>
    <w:rsid w:val="00435482"/>
    <w:rsid w:val="00437B89"/>
    <w:rsid w:val="004422CA"/>
    <w:rsid w:val="00450DB9"/>
    <w:rsid w:val="004535DB"/>
    <w:rsid w:val="004A062A"/>
    <w:rsid w:val="004C5BAD"/>
    <w:rsid w:val="004D0971"/>
    <w:rsid w:val="004D2A9A"/>
    <w:rsid w:val="004D5466"/>
    <w:rsid w:val="0051679B"/>
    <w:rsid w:val="00530E5C"/>
    <w:rsid w:val="00535907"/>
    <w:rsid w:val="00597826"/>
    <w:rsid w:val="005A6748"/>
    <w:rsid w:val="005B1944"/>
    <w:rsid w:val="005B74AA"/>
    <w:rsid w:val="00602600"/>
    <w:rsid w:val="0062364A"/>
    <w:rsid w:val="0064592C"/>
    <w:rsid w:val="006A66C7"/>
    <w:rsid w:val="006D4317"/>
    <w:rsid w:val="00780D17"/>
    <w:rsid w:val="007A758D"/>
    <w:rsid w:val="007B72E7"/>
    <w:rsid w:val="007C1039"/>
    <w:rsid w:val="007E69E9"/>
    <w:rsid w:val="00807134"/>
    <w:rsid w:val="00835C53"/>
    <w:rsid w:val="0086430B"/>
    <w:rsid w:val="008649C9"/>
    <w:rsid w:val="00866914"/>
    <w:rsid w:val="008A5A29"/>
    <w:rsid w:val="008D4D32"/>
    <w:rsid w:val="008E4AF3"/>
    <w:rsid w:val="00917AA3"/>
    <w:rsid w:val="0092045F"/>
    <w:rsid w:val="009236DB"/>
    <w:rsid w:val="009917B7"/>
    <w:rsid w:val="00A503C1"/>
    <w:rsid w:val="00A6684D"/>
    <w:rsid w:val="00A869C9"/>
    <w:rsid w:val="00A92242"/>
    <w:rsid w:val="00A936BE"/>
    <w:rsid w:val="00A959D0"/>
    <w:rsid w:val="00A96A96"/>
    <w:rsid w:val="00AB59FC"/>
    <w:rsid w:val="00AC65A6"/>
    <w:rsid w:val="00B35F7D"/>
    <w:rsid w:val="00B67275"/>
    <w:rsid w:val="00BB1A43"/>
    <w:rsid w:val="00BC03C0"/>
    <w:rsid w:val="00BC69A6"/>
    <w:rsid w:val="00BF5E9A"/>
    <w:rsid w:val="00C13237"/>
    <w:rsid w:val="00C4472F"/>
    <w:rsid w:val="00CB740C"/>
    <w:rsid w:val="00CC43DE"/>
    <w:rsid w:val="00CE2A12"/>
    <w:rsid w:val="00D672FE"/>
    <w:rsid w:val="00DA15E7"/>
    <w:rsid w:val="00DB459F"/>
    <w:rsid w:val="00DD47AF"/>
    <w:rsid w:val="00E00B54"/>
    <w:rsid w:val="00E07BA8"/>
    <w:rsid w:val="00E37379"/>
    <w:rsid w:val="00E752F5"/>
    <w:rsid w:val="00E80995"/>
    <w:rsid w:val="00EB50C0"/>
    <w:rsid w:val="00ED0588"/>
    <w:rsid w:val="00EE1E69"/>
    <w:rsid w:val="00F0095F"/>
    <w:rsid w:val="00F05E92"/>
    <w:rsid w:val="00F079A4"/>
    <w:rsid w:val="00F318EF"/>
    <w:rsid w:val="00F430E9"/>
    <w:rsid w:val="00FB460A"/>
    <w:rsid w:val="00FF3A81"/>
    <w:rsid w:val="00FF56F3"/>
    <w:rsid w:val="12AE93DB"/>
    <w:rsid w:val="1BA38E36"/>
    <w:rsid w:val="216D6932"/>
    <w:rsid w:val="23CE439C"/>
    <w:rsid w:val="3031797A"/>
    <w:rsid w:val="4F7BE81A"/>
    <w:rsid w:val="535766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0BD628"/>
  <w15:docId w15:val="{14DFCDFA-0D59-7B4D-9268-8274ADFFD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7696E"/>
    <w:pPr>
      <w:widowControl w:val="0"/>
      <w:autoSpaceDE w:val="0"/>
      <w:autoSpaceDN w:val="0"/>
      <w:spacing w:before="73"/>
      <w:ind w:left="3362" w:right="2977"/>
      <w:jc w:val="center"/>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47AF"/>
    <w:pPr>
      <w:tabs>
        <w:tab w:val="center" w:pos="4513"/>
        <w:tab w:val="right" w:pos="9026"/>
      </w:tabs>
    </w:pPr>
  </w:style>
  <w:style w:type="character" w:customStyle="1" w:styleId="HeaderChar">
    <w:name w:val="Header Char"/>
    <w:basedOn w:val="DefaultParagraphFont"/>
    <w:link w:val="Header"/>
    <w:uiPriority w:val="99"/>
    <w:rsid w:val="00DD47AF"/>
  </w:style>
  <w:style w:type="paragraph" w:styleId="Footer">
    <w:name w:val="footer"/>
    <w:basedOn w:val="Normal"/>
    <w:link w:val="FooterChar"/>
    <w:uiPriority w:val="99"/>
    <w:unhideWhenUsed/>
    <w:rsid w:val="00DD47AF"/>
    <w:pPr>
      <w:tabs>
        <w:tab w:val="center" w:pos="4513"/>
        <w:tab w:val="right" w:pos="9026"/>
      </w:tabs>
    </w:pPr>
  </w:style>
  <w:style w:type="character" w:customStyle="1" w:styleId="FooterChar">
    <w:name w:val="Footer Char"/>
    <w:basedOn w:val="DefaultParagraphFont"/>
    <w:link w:val="Footer"/>
    <w:uiPriority w:val="99"/>
    <w:rsid w:val="00DD47AF"/>
  </w:style>
  <w:style w:type="character" w:styleId="Hyperlink">
    <w:name w:val="Hyperlink"/>
    <w:basedOn w:val="DefaultParagraphFont"/>
    <w:uiPriority w:val="99"/>
    <w:unhideWhenUsed/>
    <w:rsid w:val="00E07BA8"/>
    <w:rPr>
      <w:color w:val="0563C1" w:themeColor="hyperlink"/>
      <w:u w:val="single"/>
    </w:rPr>
  </w:style>
  <w:style w:type="character" w:customStyle="1" w:styleId="UnresolvedMention1">
    <w:name w:val="Unresolved Mention1"/>
    <w:basedOn w:val="DefaultParagraphFont"/>
    <w:uiPriority w:val="99"/>
    <w:semiHidden/>
    <w:unhideWhenUsed/>
    <w:rsid w:val="00E07BA8"/>
    <w:rPr>
      <w:color w:val="605E5C"/>
      <w:shd w:val="clear" w:color="auto" w:fill="E1DFDD"/>
    </w:rPr>
  </w:style>
  <w:style w:type="table" w:styleId="TableGrid">
    <w:name w:val="Table Grid"/>
    <w:basedOn w:val="TableNormal"/>
    <w:uiPriority w:val="39"/>
    <w:rsid w:val="00E07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5A6748"/>
    <w:rPr>
      <w:color w:val="605E5C"/>
      <w:shd w:val="clear" w:color="auto" w:fill="E1DFDD"/>
    </w:rPr>
  </w:style>
  <w:style w:type="character" w:customStyle="1" w:styleId="Heading1Char">
    <w:name w:val="Heading 1 Char"/>
    <w:basedOn w:val="DefaultParagraphFont"/>
    <w:link w:val="Heading1"/>
    <w:uiPriority w:val="9"/>
    <w:rsid w:val="0027696E"/>
    <w:rPr>
      <w:rFonts w:ascii="Times New Roman" w:eastAsia="Times New Roman" w:hAnsi="Times New Roman" w:cs="Times New Roman"/>
      <w:b/>
      <w:bCs/>
    </w:rPr>
  </w:style>
  <w:style w:type="paragraph" w:styleId="BodyText">
    <w:name w:val="Body Text"/>
    <w:basedOn w:val="Normal"/>
    <w:link w:val="BodyTextChar"/>
    <w:uiPriority w:val="1"/>
    <w:qFormat/>
    <w:rsid w:val="007B72E7"/>
    <w:pPr>
      <w:widowControl w:val="0"/>
      <w:autoSpaceDE w:val="0"/>
      <w:autoSpaceDN w:val="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B72E7"/>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FF56F3"/>
    <w:rPr>
      <w:rFonts w:ascii="Tahoma" w:hAnsi="Tahoma" w:cs="Tahoma"/>
      <w:sz w:val="16"/>
      <w:szCs w:val="16"/>
    </w:rPr>
  </w:style>
  <w:style w:type="character" w:customStyle="1" w:styleId="BalloonTextChar">
    <w:name w:val="Balloon Text Char"/>
    <w:basedOn w:val="DefaultParagraphFont"/>
    <w:link w:val="BalloonText"/>
    <w:uiPriority w:val="99"/>
    <w:semiHidden/>
    <w:rsid w:val="00FF56F3"/>
    <w:rPr>
      <w:rFonts w:ascii="Tahoma" w:hAnsi="Tahoma" w:cs="Tahoma"/>
      <w:sz w:val="16"/>
      <w:szCs w:val="16"/>
    </w:rPr>
  </w:style>
  <w:style w:type="paragraph" w:customStyle="1" w:styleId="xxmsonormal">
    <w:name w:val="x_xmsonormal"/>
    <w:basedOn w:val="Normal"/>
    <w:rsid w:val="000F3004"/>
    <w:rPr>
      <w:rFonts w:ascii="Calibri" w:hAnsi="Calibri" w:cs="Calibri"/>
      <w:sz w:val="20"/>
      <w:szCs w:val="20"/>
      <w:lang w:eastAsia="lt-LT"/>
    </w:rPr>
  </w:style>
  <w:style w:type="paragraph" w:styleId="NormalWeb">
    <w:name w:val="Normal (Web)"/>
    <w:basedOn w:val="Normal"/>
    <w:uiPriority w:val="99"/>
    <w:semiHidden/>
    <w:unhideWhenUsed/>
    <w:rsid w:val="00E752F5"/>
    <w:pPr>
      <w:spacing w:before="100" w:beforeAutospacing="1" w:after="100" w:afterAutospacing="1"/>
    </w:pPr>
    <w:rPr>
      <w:rFonts w:ascii="Times New Roman" w:eastAsia="Times New Roman" w:hAnsi="Times New Roman" w:cs="Times New Roman"/>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78999">
      <w:bodyDiv w:val="1"/>
      <w:marLeft w:val="0"/>
      <w:marRight w:val="0"/>
      <w:marTop w:val="0"/>
      <w:marBottom w:val="0"/>
      <w:divBdr>
        <w:top w:val="none" w:sz="0" w:space="0" w:color="auto"/>
        <w:left w:val="none" w:sz="0" w:space="0" w:color="auto"/>
        <w:bottom w:val="none" w:sz="0" w:space="0" w:color="auto"/>
        <w:right w:val="none" w:sz="0" w:space="0" w:color="auto"/>
      </w:divBdr>
    </w:div>
    <w:div w:id="392656287">
      <w:bodyDiv w:val="1"/>
      <w:marLeft w:val="0"/>
      <w:marRight w:val="0"/>
      <w:marTop w:val="0"/>
      <w:marBottom w:val="0"/>
      <w:divBdr>
        <w:top w:val="none" w:sz="0" w:space="0" w:color="auto"/>
        <w:left w:val="none" w:sz="0" w:space="0" w:color="auto"/>
        <w:bottom w:val="none" w:sz="0" w:space="0" w:color="auto"/>
        <w:right w:val="none" w:sz="0" w:space="0" w:color="auto"/>
      </w:divBdr>
    </w:div>
    <w:div w:id="570236821">
      <w:bodyDiv w:val="1"/>
      <w:marLeft w:val="0"/>
      <w:marRight w:val="0"/>
      <w:marTop w:val="0"/>
      <w:marBottom w:val="0"/>
      <w:divBdr>
        <w:top w:val="none" w:sz="0" w:space="0" w:color="auto"/>
        <w:left w:val="none" w:sz="0" w:space="0" w:color="auto"/>
        <w:bottom w:val="none" w:sz="0" w:space="0" w:color="auto"/>
        <w:right w:val="none" w:sz="0" w:space="0" w:color="auto"/>
      </w:divBdr>
    </w:div>
    <w:div w:id="1093893244">
      <w:bodyDiv w:val="1"/>
      <w:marLeft w:val="0"/>
      <w:marRight w:val="0"/>
      <w:marTop w:val="0"/>
      <w:marBottom w:val="0"/>
      <w:divBdr>
        <w:top w:val="none" w:sz="0" w:space="0" w:color="auto"/>
        <w:left w:val="none" w:sz="0" w:space="0" w:color="auto"/>
        <w:bottom w:val="none" w:sz="0" w:space="0" w:color="auto"/>
        <w:right w:val="none" w:sz="0" w:space="0" w:color="auto"/>
      </w:divBdr>
    </w:div>
    <w:div w:id="1245065077">
      <w:bodyDiv w:val="1"/>
      <w:marLeft w:val="0"/>
      <w:marRight w:val="0"/>
      <w:marTop w:val="0"/>
      <w:marBottom w:val="0"/>
      <w:divBdr>
        <w:top w:val="none" w:sz="0" w:space="0" w:color="auto"/>
        <w:left w:val="none" w:sz="0" w:space="0" w:color="auto"/>
        <w:bottom w:val="none" w:sz="0" w:space="0" w:color="auto"/>
        <w:right w:val="none" w:sz="0" w:space="0" w:color="auto"/>
      </w:divBdr>
    </w:div>
    <w:div w:id="205338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ieva@baltojibanga.l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sv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sv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eva\Downloads\Investors_Forum%20blankas%20A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da85bf0-a5de-43b3-9570-acd576348e9a" xsi:nil="true"/>
    <lcf76f155ced4ddcb4097134ff3c332f xmlns="0873b371-1623-4ce9-b8b0-fe32d2eb2a9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449F686BE1185340B691CEAFF8C6DE6E" ma:contentTypeVersion="19" ma:contentTypeDescription="Kurkite naują dokumentą." ma:contentTypeScope="" ma:versionID="0c86e202088f2832467481257762d7f0">
  <xsd:schema xmlns:xsd="http://www.w3.org/2001/XMLSchema" xmlns:xs="http://www.w3.org/2001/XMLSchema" xmlns:p="http://schemas.microsoft.com/office/2006/metadata/properties" xmlns:ns2="0873b371-1623-4ce9-b8b0-fe32d2eb2a9e" xmlns:ns3="6da85bf0-a5de-43b3-9570-acd576348e9a" targetNamespace="http://schemas.microsoft.com/office/2006/metadata/properties" ma:root="true" ma:fieldsID="9a962960e81d21d6b52633e893c27847" ns2:_="" ns3:_="">
    <xsd:import namespace="0873b371-1623-4ce9-b8b0-fe32d2eb2a9e"/>
    <xsd:import namespace="6da85bf0-a5de-43b3-9570-acd576348e9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3b371-1623-4ce9-b8b0-fe32d2eb2a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2e0a9895-dcc5-47c5-aa17-25007e4608c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a85bf0-a5de-43b3-9570-acd576348e9a"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4e7acce9-0a93-402a-94b7-a3963b6f120c}" ma:internalName="TaxCatchAll" ma:showField="CatchAllData" ma:web="6da85bf0-a5de-43b3-9570-acd576348e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63F372-7270-4420-BF85-ABE3C2521283}">
  <ds:schemaRefs>
    <ds:schemaRef ds:uri="http://schemas.microsoft.com/office/2006/metadata/properties"/>
    <ds:schemaRef ds:uri="http://schemas.microsoft.com/office/infopath/2007/PartnerControls"/>
    <ds:schemaRef ds:uri="6da85bf0-a5de-43b3-9570-acd576348e9a"/>
    <ds:schemaRef ds:uri="0873b371-1623-4ce9-b8b0-fe32d2eb2a9e"/>
  </ds:schemaRefs>
</ds:datastoreItem>
</file>

<file path=customXml/itemProps2.xml><?xml version="1.0" encoding="utf-8"?>
<ds:datastoreItem xmlns:ds="http://schemas.openxmlformats.org/officeDocument/2006/customXml" ds:itemID="{B3FFFCDB-3420-4E3B-B330-BFE098AD6C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3b371-1623-4ce9-b8b0-fe32d2eb2a9e"/>
    <ds:schemaRef ds:uri="6da85bf0-a5de-43b3-9570-acd576348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A3676C-F672-47B9-9908-7A3A9C6B8B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C:\Users\Ieva\Downloads\Investors_Forum blankas A4.dotx</Template>
  <TotalTime>10</TotalTime>
  <Pages>2</Pages>
  <Words>718</Words>
  <Characters>4095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Ieva</dc:creator>
  <cp:lastModifiedBy>Ieva Lapeikienė</cp:lastModifiedBy>
  <cp:revision>6</cp:revision>
  <cp:lastPrinted>2024-05-28T11:51:00Z</cp:lastPrinted>
  <dcterms:created xsi:type="dcterms:W3CDTF">2025-05-29T04:34:00Z</dcterms:created>
  <dcterms:modified xsi:type="dcterms:W3CDTF">2025-05-29T09:23:00Z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0x010100449F686BE1185340B691CEAFF8C6DE6E</vt:lpwstr>
  </property>
  <property fmtid="{D5CDD505-2E9C-101B-9397-08002B2CF9AE}" pid="3" name="MediaServiceImageTags">
    <vt:lpwstr/>
  </property>
  <property fmtid="{D5CDD505-2E9C-101B-9397-08002B2CF9AE}" pid="4" name="MSIP_Label_97c4f187-5e78-4ccc-ba06-bd72f8c5cc80_Enabled">
    <vt:lpwstr>true</vt:lpwstr>
  </property>
  <property fmtid="{D5CDD505-2E9C-101B-9397-08002B2CF9AE}" pid="5" name="MSIP_Label_97c4f187-5e78-4ccc-ba06-bd72f8c5cc80_SetDate">
    <vt:lpwstr>2025-05-29T04:34:08Z</vt:lpwstr>
  </property>
  <property fmtid="{D5CDD505-2E9C-101B-9397-08002B2CF9AE}" pid="6" name="MSIP_Label_97c4f187-5e78-4ccc-ba06-bd72f8c5cc80_Method">
    <vt:lpwstr>Standard</vt:lpwstr>
  </property>
  <property fmtid="{D5CDD505-2E9C-101B-9397-08002B2CF9AE}" pid="7" name="MSIP_Label_97c4f187-5e78-4ccc-ba06-bd72f8c5cc80_Name">
    <vt:lpwstr>Strictly confidential Personal data</vt:lpwstr>
  </property>
  <property fmtid="{D5CDD505-2E9C-101B-9397-08002B2CF9AE}" pid="8" name="MSIP_Label_97c4f187-5e78-4ccc-ba06-bd72f8c5cc80_SiteId">
    <vt:lpwstr>34f1fd88-d36a-47a9-8619-30213cb4f586</vt:lpwstr>
  </property>
  <property fmtid="{D5CDD505-2E9C-101B-9397-08002B2CF9AE}" pid="9" name="MSIP_Label_97c4f187-5e78-4ccc-ba06-bd72f8c5cc80_ActionId">
    <vt:lpwstr>3d19d4a7-465d-4215-b979-f4305bcc098c</vt:lpwstr>
  </property>
  <property fmtid="{D5CDD505-2E9C-101B-9397-08002B2CF9AE}" pid="10" name="MSIP_Label_97c4f187-5e78-4ccc-ba06-bd72f8c5cc80_ContentBits">
    <vt:lpwstr>0</vt:lpwstr>
  </property>
  <property fmtid="{D5CDD505-2E9C-101B-9397-08002B2CF9AE}" pid="11" name="MSIP_Label_97c4f187-5e78-4ccc-ba06-bd72f8c5cc80_Tag">
    <vt:lpwstr>50, 3, 0, 1</vt:lpwstr>
  </property>
</Properties>
</file>