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02471" w14:textId="51D86729" w:rsidR="00960707" w:rsidRPr="008118E5" w:rsidRDefault="006E5024" w:rsidP="008118E5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58240" behindDoc="0" locked="0" layoutInCell="1" allowOverlap="1" wp14:anchorId="1679A48E" wp14:editId="61606A70">
            <wp:simplePos x="0" y="0"/>
            <wp:positionH relativeFrom="column">
              <wp:posOffset>3585896</wp:posOffset>
            </wp:positionH>
            <wp:positionV relativeFrom="paragraph">
              <wp:posOffset>-81915</wp:posOffset>
            </wp:positionV>
            <wp:extent cx="1828800" cy="311823"/>
            <wp:effectExtent l="0" t="0" r="0" b="5715"/>
            <wp:wrapNone/>
            <wp:docPr id="11050996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09962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11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18E5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59264" behindDoc="0" locked="0" layoutInCell="1" allowOverlap="1" wp14:anchorId="394018CD" wp14:editId="272BDA3C">
            <wp:simplePos x="0" y="0"/>
            <wp:positionH relativeFrom="column">
              <wp:posOffset>5495788</wp:posOffset>
            </wp:positionH>
            <wp:positionV relativeFrom="paragraph">
              <wp:posOffset>-210820</wp:posOffset>
            </wp:positionV>
            <wp:extent cx="865505" cy="749935"/>
            <wp:effectExtent l="0" t="0" r="0" b="0"/>
            <wp:wrapNone/>
            <wp:docPr id="1070891346" name="Picture 1" descr="A logo with a circle and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891346" name="Picture 1" descr="A logo with a circle and numbers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707" w:rsidRPr="008118E5">
        <w:rPr>
          <w:rFonts w:ascii="Calibri" w:hAnsi="Calibri" w:cs="Calibri"/>
          <w:color w:val="000000" w:themeColor="text1"/>
          <w:lang w:val="lt-LT"/>
        </w:rPr>
        <w:t>Pranešimas žiniasklaidai</w:t>
      </w:r>
    </w:p>
    <w:p w14:paraId="4ED2F2B1" w14:textId="35F54CBB" w:rsidR="00960707" w:rsidRPr="008118E5" w:rsidRDefault="00960707" w:rsidP="008118E5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 xml:space="preserve">2025 m. gegužės </w:t>
      </w:r>
      <w:r w:rsidR="009A0531">
        <w:rPr>
          <w:rFonts w:ascii="Calibri" w:hAnsi="Calibri" w:cs="Calibri"/>
          <w:color w:val="000000" w:themeColor="text1"/>
          <w:lang w:val="lt-LT"/>
        </w:rPr>
        <w:t>30</w:t>
      </w:r>
      <w:r w:rsidRPr="008118E5">
        <w:rPr>
          <w:rFonts w:ascii="Calibri" w:hAnsi="Calibri" w:cs="Calibri"/>
          <w:color w:val="000000" w:themeColor="text1"/>
          <w:lang w:val="lt-LT"/>
        </w:rPr>
        <w:t xml:space="preserve"> d.</w:t>
      </w:r>
    </w:p>
    <w:p w14:paraId="0DB562DF" w14:textId="07870A43" w:rsidR="00960707" w:rsidRPr="008118E5" w:rsidRDefault="00960707" w:rsidP="008118E5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>Kaunas</w:t>
      </w:r>
    </w:p>
    <w:p w14:paraId="775AEA5F" w14:textId="029EAE14" w:rsidR="00A928C7" w:rsidRPr="008118E5" w:rsidRDefault="00A928C7" w:rsidP="008118E5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</w:p>
    <w:p w14:paraId="649ABE73" w14:textId="630BF1F2" w:rsidR="00960707" w:rsidRDefault="00960707" w:rsidP="00DA2E0B">
      <w:pPr>
        <w:rPr>
          <w:rStyle w:val="fadeinm1hgl8"/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</w:pPr>
      <w:r w:rsidRPr="008118E5">
        <w:rPr>
          <w:rStyle w:val="fadeinm1hgl8"/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„Ko čia vėl primetė?“: Kaune vyko vieša konteineri</w:t>
      </w:r>
      <w:r w:rsidR="00DA2E0B">
        <w:rPr>
          <w:rStyle w:val="fadeinm1hgl8"/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o</w:t>
      </w:r>
      <w:r w:rsidRPr="008118E5">
        <w:rPr>
          <w:rStyle w:val="fadeinm1hgl8"/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 xml:space="preserve"> krata, atskleidusi ryškiausias rūšiavimo klaidas</w:t>
      </w:r>
    </w:p>
    <w:p w14:paraId="463EB866" w14:textId="77777777" w:rsidR="008118E5" w:rsidRPr="008118E5" w:rsidRDefault="008118E5" w:rsidP="008118E5">
      <w:pPr>
        <w:rPr>
          <w:lang w:val="lt-LT"/>
        </w:rPr>
      </w:pPr>
    </w:p>
    <w:p w14:paraId="13516AB1" w14:textId="77777777" w:rsidR="009A0531" w:rsidRDefault="00A86218" w:rsidP="008118E5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  <w:r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Kaune </w:t>
      </w:r>
      <w:r w:rsidR="00291223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iškratytas plastiko konteineris </w:t>
      </w:r>
      <w:r w:rsidR="0048144D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–</w:t>
      </w:r>
      <w:r w:rsidR="00291223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</w:t>
      </w:r>
      <w:r w:rsidR="005A3CEF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ieškota teisingai išmestų atliekų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, 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, o taip pat ir</w:t>
      </w:r>
      <w:r w:rsidR="005A3CEF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</w:t>
      </w:r>
      <w:proofErr w:type="spellStart"/>
      <w:r w:rsidR="005A3CEF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šiukšlių</w:t>
      </w:r>
      <w:proofErr w:type="spellEnd"/>
      <w:r w:rsidR="005A3CEF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, kuri</w:t>
      </w:r>
      <w:r w:rsidR="006A3139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ų ten neturėtų būti. Vieša akcija Kaune vyko antrą kartą</w:t>
      </w:r>
      <w:r w:rsidR="00006CA9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, jos iniciatoriai </w:t>
      </w:r>
      <w:r w:rsidR="00D31892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–</w:t>
      </w:r>
      <w:r w:rsidR="00006CA9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</w:t>
      </w:r>
      <w:r w:rsidR="00D31892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atliekų tvarkymo bendrovė „Kauno švara“ ir pakuočių atliekų tvarkymo organizacija „Žaliasis taškas“. </w:t>
      </w:r>
      <w:r w:rsidR="00065739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Parodomojo atliekų sudėties tyrimo tikslas – priminti gyventojams, </w:t>
      </w:r>
      <w:r w:rsidR="003029DE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kad būtent nuo jų priklauso, kaip Lietuvai seksis vykdyti ambicingus perdirbimo tikslus.</w:t>
      </w:r>
    </w:p>
    <w:p w14:paraId="50B7C099" w14:textId="6A0D242D" w:rsidR="008118E5" w:rsidRDefault="008B4591" w:rsidP="008118E5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  <w:r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br/>
      </w:r>
      <w:r w:rsidR="00AC1226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Perdirb</w:t>
      </w:r>
      <w:r w:rsidR="00843345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imo </w:t>
      </w:r>
      <w:r w:rsidR="006B67C4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uždaviniai</w:t>
      </w:r>
      <w:r w:rsidR="00843345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išties aukšti – juos šaliai nustato </w:t>
      </w:r>
      <w:r w:rsidR="003D206F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Europos Sąjungos 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reglamentai</w:t>
      </w:r>
      <w:r w:rsidR="003D206F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, o </w:t>
      </w:r>
      <w:r w:rsidR="00AF3D7E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Lietuva pasiryžusi </w:t>
      </w:r>
      <w:r w:rsidR="005231D8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šiuos</w:t>
      </w:r>
      <w:r w:rsidR="00AF3D7E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ne tik įgyvendinti, bet ir viršyti.</w:t>
      </w:r>
      <w:r w:rsidR="00A74FAE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Vis dėlto, be žmonių įsitraukimo to padaryti nepavyks – pakuotės gali būti perdirbtos tik tuo atveju, jei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gu</w:t>
      </w:r>
      <w:r w:rsidR="00A74FAE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žmonės jas išmeta į rūšiavimo konteinerius.</w:t>
      </w:r>
      <w:r w:rsidR="00552692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</w:t>
      </w:r>
    </w:p>
    <w:p w14:paraId="13E4225F" w14:textId="77777777" w:rsidR="00401815" w:rsidRDefault="00401815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02AE03F9" w14:textId="029EE98E" w:rsidR="00552692" w:rsidRPr="00C25FAD" w:rsidRDefault="00C5779D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>
        <w:rPr>
          <w:rFonts w:ascii="Calibri" w:hAnsi="Calibri" w:cs="Calibri"/>
          <w:color w:val="000000" w:themeColor="text1"/>
          <w:lang w:val="lt-LT"/>
        </w:rPr>
        <w:t>„</w:t>
      </w:r>
      <w:r w:rsidR="00C25FAD" w:rsidRPr="00C25FAD">
        <w:rPr>
          <w:rFonts w:ascii="Calibri" w:hAnsi="Calibri" w:cs="Calibri"/>
          <w:color w:val="000000" w:themeColor="text1"/>
          <w:lang w:val="lt-LT"/>
        </w:rPr>
        <w:t>2025 m. vasario 11 d. įsigaliojo Pakuočių ir pakuočių atliekų reglamentas</w:t>
      </w:r>
      <w:r w:rsidR="00C25FAD">
        <w:rPr>
          <w:rFonts w:ascii="Calibri" w:hAnsi="Calibri" w:cs="Calibri"/>
          <w:color w:val="000000" w:themeColor="text1"/>
          <w:lang w:val="lt-LT"/>
        </w:rPr>
        <w:t>, kuriame palikt</w:t>
      </w:r>
      <w:r w:rsidR="00573048">
        <w:rPr>
          <w:rFonts w:ascii="Calibri" w:hAnsi="Calibri" w:cs="Calibri"/>
          <w:color w:val="000000" w:themeColor="text1"/>
          <w:lang w:val="lt-LT"/>
        </w:rPr>
        <w:t xml:space="preserve">as ir anksčiau taikytas tikslas – perdirbti 50% į šalies rinką išleistų plastiko pakuočių. </w:t>
      </w:r>
      <w:r w:rsidR="00EC769E">
        <w:rPr>
          <w:rFonts w:ascii="Calibri" w:hAnsi="Calibri" w:cs="Calibri"/>
          <w:color w:val="000000" w:themeColor="text1"/>
          <w:lang w:val="lt-LT"/>
        </w:rPr>
        <w:t xml:space="preserve">Įgyvendinti </w:t>
      </w:r>
      <w:r w:rsidR="007C4361">
        <w:rPr>
          <w:rFonts w:ascii="Calibri" w:hAnsi="Calibri" w:cs="Calibri"/>
          <w:color w:val="000000" w:themeColor="text1"/>
          <w:lang w:val="lt-LT"/>
        </w:rPr>
        <w:t>jį</w:t>
      </w:r>
      <w:r w:rsidR="00EC769E">
        <w:rPr>
          <w:rFonts w:ascii="Calibri" w:hAnsi="Calibri" w:cs="Calibri"/>
          <w:color w:val="000000" w:themeColor="text1"/>
          <w:lang w:val="lt-LT"/>
        </w:rPr>
        <w:t xml:space="preserve"> yra sudėtingiau, nei gali atrodyti, nes </w:t>
      </w:r>
      <w:r w:rsidR="00504CED">
        <w:rPr>
          <w:rFonts w:ascii="Calibri" w:hAnsi="Calibri" w:cs="Calibri"/>
          <w:color w:val="000000" w:themeColor="text1"/>
          <w:lang w:val="lt-LT"/>
        </w:rPr>
        <w:t xml:space="preserve">vis dar </w:t>
      </w:r>
      <w:r w:rsidR="0037445F">
        <w:rPr>
          <w:rFonts w:ascii="Calibri" w:hAnsi="Calibri" w:cs="Calibri"/>
          <w:color w:val="000000" w:themeColor="text1"/>
          <w:lang w:val="lt-LT"/>
        </w:rPr>
        <w:t>naudojam</w:t>
      </w:r>
      <w:r w:rsidR="00DB40B0">
        <w:rPr>
          <w:rFonts w:ascii="Calibri" w:hAnsi="Calibri" w:cs="Calibri"/>
          <w:color w:val="000000" w:themeColor="text1"/>
          <w:lang w:val="lt-LT"/>
        </w:rPr>
        <w:t>e</w:t>
      </w:r>
      <w:r w:rsidR="0037445F">
        <w:rPr>
          <w:rFonts w:ascii="Calibri" w:hAnsi="Calibri" w:cs="Calibri"/>
          <w:color w:val="000000" w:themeColor="text1"/>
          <w:lang w:val="lt-LT"/>
        </w:rPr>
        <w:t xml:space="preserve"> </w:t>
      </w:r>
      <w:r w:rsidR="00DB40B0">
        <w:rPr>
          <w:rFonts w:ascii="Calibri" w:hAnsi="Calibri" w:cs="Calibri"/>
          <w:color w:val="000000" w:themeColor="text1"/>
          <w:lang w:val="lt-LT"/>
        </w:rPr>
        <w:t xml:space="preserve">daug </w:t>
      </w:r>
      <w:r w:rsidR="001B3D79">
        <w:rPr>
          <w:rFonts w:ascii="Calibri" w:hAnsi="Calibri" w:cs="Calibri"/>
          <w:color w:val="000000" w:themeColor="text1"/>
          <w:lang w:val="lt-LT"/>
        </w:rPr>
        <w:t>neperdirbamo plastiko pakuočių</w:t>
      </w:r>
      <w:r w:rsidR="003128E0">
        <w:rPr>
          <w:rFonts w:ascii="Calibri" w:hAnsi="Calibri" w:cs="Calibri"/>
          <w:color w:val="000000" w:themeColor="text1"/>
          <w:lang w:val="lt-LT"/>
        </w:rPr>
        <w:t>, dal</w:t>
      </w:r>
      <w:r w:rsidR="0037445F">
        <w:rPr>
          <w:rFonts w:ascii="Calibri" w:hAnsi="Calibri" w:cs="Calibri"/>
          <w:color w:val="000000" w:themeColor="text1"/>
          <w:lang w:val="lt-LT"/>
        </w:rPr>
        <w:t xml:space="preserve">į jų </w:t>
      </w:r>
      <w:r w:rsidR="003128E0">
        <w:rPr>
          <w:rFonts w:ascii="Calibri" w:hAnsi="Calibri" w:cs="Calibri"/>
          <w:color w:val="000000" w:themeColor="text1"/>
          <w:lang w:val="lt-LT"/>
        </w:rPr>
        <w:t>prarandam</w:t>
      </w:r>
      <w:r w:rsidR="0037445F">
        <w:rPr>
          <w:rFonts w:ascii="Calibri" w:hAnsi="Calibri" w:cs="Calibri"/>
          <w:color w:val="000000" w:themeColor="text1"/>
          <w:lang w:val="lt-LT"/>
        </w:rPr>
        <w:t>e</w:t>
      </w:r>
      <w:r w:rsidR="003128E0">
        <w:rPr>
          <w:rFonts w:ascii="Calibri" w:hAnsi="Calibri" w:cs="Calibri"/>
          <w:color w:val="000000" w:themeColor="text1"/>
          <w:lang w:val="lt-LT"/>
        </w:rPr>
        <w:t xml:space="preserve"> dėl per mažo dydžio, </w:t>
      </w:r>
      <w:r w:rsidR="00FB2910">
        <w:rPr>
          <w:rFonts w:ascii="Calibri" w:hAnsi="Calibri" w:cs="Calibri"/>
          <w:color w:val="000000" w:themeColor="text1"/>
          <w:lang w:val="lt-LT"/>
        </w:rPr>
        <w:t xml:space="preserve">tamsios spalvos, maisto likučių, tačiau </w:t>
      </w:r>
      <w:r w:rsidR="007C4361">
        <w:rPr>
          <w:rFonts w:ascii="Calibri" w:hAnsi="Calibri" w:cs="Calibri"/>
          <w:color w:val="000000" w:themeColor="text1"/>
          <w:lang w:val="lt-LT"/>
        </w:rPr>
        <w:t>labiausiai skaudu, ka</w:t>
      </w:r>
      <w:r w:rsidR="00F87268">
        <w:rPr>
          <w:rFonts w:ascii="Calibri" w:hAnsi="Calibri" w:cs="Calibri"/>
          <w:color w:val="000000" w:themeColor="text1"/>
          <w:lang w:val="lt-LT"/>
        </w:rPr>
        <w:t>i</w:t>
      </w:r>
      <w:r w:rsidR="007C4361">
        <w:rPr>
          <w:rFonts w:ascii="Calibri" w:hAnsi="Calibri" w:cs="Calibri"/>
          <w:color w:val="000000" w:themeColor="text1"/>
          <w:lang w:val="lt-LT"/>
        </w:rPr>
        <w:t xml:space="preserve"> </w:t>
      </w:r>
      <w:r w:rsidR="00F87268">
        <w:rPr>
          <w:rFonts w:ascii="Calibri" w:hAnsi="Calibri" w:cs="Calibri"/>
          <w:color w:val="000000" w:themeColor="text1"/>
          <w:lang w:val="lt-LT"/>
        </w:rPr>
        <w:t>žmonės tiesiog nerūšiuoja</w:t>
      </w:r>
      <w:r w:rsidR="00043E0A">
        <w:rPr>
          <w:rFonts w:ascii="Calibri" w:hAnsi="Calibri" w:cs="Calibri"/>
          <w:color w:val="000000" w:themeColor="text1"/>
          <w:lang w:val="lt-LT"/>
        </w:rPr>
        <w:t xml:space="preserve">. </w:t>
      </w:r>
      <w:r w:rsidR="00375E99">
        <w:rPr>
          <w:rFonts w:ascii="Calibri" w:hAnsi="Calibri" w:cs="Calibri"/>
          <w:color w:val="000000" w:themeColor="text1"/>
          <w:lang w:val="lt-LT"/>
        </w:rPr>
        <w:t xml:space="preserve">Deja, bet pakuotė, atsiradusi mišriose atliekose, </w:t>
      </w:r>
      <w:r w:rsidR="00B14251">
        <w:rPr>
          <w:rFonts w:ascii="Calibri" w:hAnsi="Calibri" w:cs="Calibri"/>
          <w:color w:val="000000" w:themeColor="text1"/>
          <w:lang w:val="lt-LT"/>
        </w:rPr>
        <w:t xml:space="preserve">praranda vertę – dėl per didelio užterštumo tokios pakuotės nebeatitinka </w:t>
      </w:r>
      <w:r w:rsidR="006C7320">
        <w:rPr>
          <w:rFonts w:ascii="Calibri" w:hAnsi="Calibri" w:cs="Calibri"/>
          <w:color w:val="000000" w:themeColor="text1"/>
          <w:lang w:val="lt-LT"/>
        </w:rPr>
        <w:t xml:space="preserve">kokybinių reikalavimų </w:t>
      </w:r>
      <w:r w:rsidR="007E4B76">
        <w:rPr>
          <w:rFonts w:ascii="Calibri" w:hAnsi="Calibri" w:cs="Calibri"/>
          <w:color w:val="000000" w:themeColor="text1"/>
          <w:lang w:val="lt-LT"/>
        </w:rPr>
        <w:t>ir negali būti perdirbtos“,</w:t>
      </w:r>
      <w:r w:rsidR="009A0531">
        <w:rPr>
          <w:rFonts w:ascii="Calibri" w:hAnsi="Calibri" w:cs="Calibri"/>
          <w:color w:val="000000" w:themeColor="text1"/>
          <w:lang w:val="lt-LT"/>
        </w:rPr>
        <w:t xml:space="preserve"> </w:t>
      </w:r>
      <w:r w:rsidR="009A0531">
        <w:rPr>
          <w:rFonts w:ascii="Calibri" w:hAnsi="Calibri" w:cs="Calibri"/>
          <w:color w:val="000000" w:themeColor="text1"/>
          <w:lang w:val="lt-LT"/>
        </w:rPr>
        <w:t>–</w:t>
      </w:r>
      <w:r w:rsidR="007E4B76">
        <w:rPr>
          <w:rFonts w:ascii="Calibri" w:hAnsi="Calibri" w:cs="Calibri"/>
          <w:color w:val="000000" w:themeColor="text1"/>
          <w:lang w:val="lt-LT"/>
        </w:rPr>
        <w:t xml:space="preserve"> teigia Asta </w:t>
      </w:r>
      <w:proofErr w:type="spellStart"/>
      <w:r w:rsidR="007E4B76">
        <w:rPr>
          <w:rFonts w:ascii="Calibri" w:hAnsi="Calibri" w:cs="Calibri"/>
          <w:color w:val="000000" w:themeColor="text1"/>
          <w:lang w:val="lt-LT"/>
        </w:rPr>
        <w:t>Burbaitė</w:t>
      </w:r>
      <w:proofErr w:type="spellEnd"/>
      <w:r w:rsidR="007E4B76">
        <w:rPr>
          <w:rFonts w:ascii="Calibri" w:hAnsi="Calibri" w:cs="Calibri"/>
          <w:color w:val="000000" w:themeColor="text1"/>
          <w:lang w:val="lt-LT"/>
        </w:rPr>
        <w:t>, pakuočių atliekų tvarkymo organizacijos „Žaliasis taškas“ Marketingo ir komunikacijos vadovė.</w:t>
      </w:r>
    </w:p>
    <w:p w14:paraId="2ABA3DD4" w14:textId="77777777" w:rsidR="008118E5" w:rsidRPr="008118E5" w:rsidRDefault="008118E5" w:rsidP="008118E5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</w:p>
    <w:p w14:paraId="0B142E0B" w14:textId="06E4AFA7" w:rsidR="00960707" w:rsidRDefault="00960707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8118E5">
        <w:rPr>
          <w:rFonts w:ascii="Calibri" w:hAnsi="Calibri" w:cs="Calibri"/>
          <w:b/>
          <w:bCs/>
          <w:color w:val="000000" w:themeColor="text1"/>
          <w:lang w:val="lt-LT"/>
        </w:rPr>
        <w:t>Daugiausiai klaidų – plastiko konteineriuo</w:t>
      </w:r>
      <w:r w:rsidR="00871837">
        <w:rPr>
          <w:rFonts w:ascii="Calibri" w:hAnsi="Calibri" w:cs="Calibri"/>
          <w:b/>
          <w:bCs/>
          <w:color w:val="000000" w:themeColor="text1"/>
          <w:lang w:val="lt-LT"/>
        </w:rPr>
        <w:t>se</w:t>
      </w:r>
    </w:p>
    <w:p w14:paraId="27D7D135" w14:textId="77777777" w:rsidR="008118E5" w:rsidRPr="008118E5" w:rsidRDefault="008118E5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526DA43C" w14:textId="4E3A6D0E" w:rsidR="00AF2967" w:rsidRDefault="00960707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 xml:space="preserve">Renginio metu buvo „iki dugno“ panaršyta po realų plastiko pakuočių </w:t>
      </w:r>
      <w:r w:rsidR="004A2E9A">
        <w:rPr>
          <w:rFonts w:ascii="Calibri" w:hAnsi="Calibri" w:cs="Calibri"/>
          <w:color w:val="000000" w:themeColor="text1"/>
          <w:lang w:val="lt-LT"/>
        </w:rPr>
        <w:t xml:space="preserve">atliekų </w:t>
      </w:r>
      <w:r w:rsidRPr="008118E5">
        <w:rPr>
          <w:rFonts w:ascii="Calibri" w:hAnsi="Calibri" w:cs="Calibri"/>
          <w:color w:val="000000" w:themeColor="text1"/>
          <w:lang w:val="lt-LT"/>
        </w:rPr>
        <w:t>konteinerį, kur</w:t>
      </w:r>
      <w:r w:rsidR="00700E62" w:rsidRPr="008118E5">
        <w:rPr>
          <w:rFonts w:ascii="Calibri" w:hAnsi="Calibri" w:cs="Calibri"/>
          <w:color w:val="000000" w:themeColor="text1"/>
          <w:lang w:val="lt-LT"/>
        </w:rPr>
        <w:t>iame</w:t>
      </w:r>
      <w:r w:rsidRPr="008118E5">
        <w:rPr>
          <w:rFonts w:ascii="Calibri" w:hAnsi="Calibri" w:cs="Calibri"/>
          <w:color w:val="000000" w:themeColor="text1"/>
          <w:lang w:val="lt-LT"/>
        </w:rPr>
        <w:t xml:space="preserve"> šalia tinkamai išrūšiuotų atliekų buvo rasta ir </w:t>
      </w:r>
      <w:r w:rsidR="00AF2967">
        <w:rPr>
          <w:rFonts w:ascii="Calibri" w:hAnsi="Calibri" w:cs="Calibri"/>
          <w:color w:val="000000" w:themeColor="text1"/>
          <w:lang w:val="lt-LT"/>
        </w:rPr>
        <w:t>batų, rankinių, tekstilės gaminių</w:t>
      </w:r>
      <w:r w:rsidR="005C5639">
        <w:rPr>
          <w:rFonts w:ascii="Calibri" w:hAnsi="Calibri" w:cs="Calibri"/>
          <w:color w:val="000000" w:themeColor="text1"/>
          <w:lang w:val="lt-LT"/>
        </w:rPr>
        <w:t xml:space="preserve"> – nors</w:t>
      </w:r>
      <w:r w:rsidR="009F1FC4">
        <w:rPr>
          <w:rFonts w:ascii="Calibri" w:hAnsi="Calibri" w:cs="Calibri"/>
          <w:color w:val="000000" w:themeColor="text1"/>
          <w:lang w:val="lt-LT"/>
        </w:rPr>
        <w:t xml:space="preserve"> </w:t>
      </w:r>
      <w:r w:rsidR="005C5639">
        <w:rPr>
          <w:rFonts w:ascii="Calibri" w:hAnsi="Calibri" w:cs="Calibri"/>
          <w:color w:val="000000" w:themeColor="text1"/>
          <w:lang w:val="lt-LT"/>
        </w:rPr>
        <w:t>aikštelėje</w:t>
      </w:r>
      <w:r w:rsidR="009A0531">
        <w:rPr>
          <w:rFonts w:ascii="Calibri" w:hAnsi="Calibri" w:cs="Calibri"/>
          <w:color w:val="000000" w:themeColor="text1"/>
          <w:lang w:val="lt-LT"/>
        </w:rPr>
        <w:t xml:space="preserve"> buvo ir atskiras </w:t>
      </w:r>
      <w:r w:rsidR="005C5639">
        <w:rPr>
          <w:rFonts w:ascii="Calibri" w:hAnsi="Calibri" w:cs="Calibri"/>
          <w:color w:val="000000" w:themeColor="text1"/>
          <w:lang w:val="lt-LT"/>
        </w:rPr>
        <w:t xml:space="preserve"> </w:t>
      </w:r>
      <w:r w:rsidR="00E34013">
        <w:rPr>
          <w:rFonts w:ascii="Calibri" w:hAnsi="Calibri" w:cs="Calibri"/>
          <w:color w:val="000000" w:themeColor="text1"/>
          <w:lang w:val="lt-LT"/>
        </w:rPr>
        <w:t>konteineris</w:t>
      </w:r>
      <w:r w:rsidR="009A0531">
        <w:rPr>
          <w:rFonts w:ascii="Calibri" w:hAnsi="Calibri" w:cs="Calibri"/>
          <w:color w:val="000000" w:themeColor="text1"/>
          <w:lang w:val="lt-LT"/>
        </w:rPr>
        <w:t>,</w:t>
      </w:r>
      <w:r w:rsidR="005C5639">
        <w:rPr>
          <w:rFonts w:ascii="Calibri" w:hAnsi="Calibri" w:cs="Calibri"/>
          <w:color w:val="000000" w:themeColor="text1"/>
          <w:lang w:val="lt-LT"/>
        </w:rPr>
        <w:t xml:space="preserve"> skirtas būtent šioms atliekoms. </w:t>
      </w:r>
      <w:r w:rsidR="00E34013">
        <w:rPr>
          <w:rFonts w:ascii="Calibri" w:hAnsi="Calibri" w:cs="Calibri"/>
          <w:color w:val="000000" w:themeColor="text1"/>
          <w:lang w:val="lt-LT"/>
        </w:rPr>
        <w:t xml:space="preserve">Stebino </w:t>
      </w:r>
      <w:r w:rsidR="002C475A">
        <w:rPr>
          <w:rFonts w:ascii="Calibri" w:hAnsi="Calibri" w:cs="Calibri"/>
          <w:color w:val="000000" w:themeColor="text1"/>
          <w:lang w:val="lt-LT"/>
        </w:rPr>
        <w:t xml:space="preserve">medicinos reikmenų gausa – vienkartinės pirštinės, </w:t>
      </w:r>
      <w:r w:rsidR="002B2D89">
        <w:rPr>
          <w:rFonts w:ascii="Calibri" w:hAnsi="Calibri" w:cs="Calibri"/>
          <w:color w:val="000000" w:themeColor="text1"/>
          <w:lang w:val="lt-LT"/>
        </w:rPr>
        <w:t xml:space="preserve">švirkštai, </w:t>
      </w:r>
      <w:r w:rsidR="00E67E81">
        <w:rPr>
          <w:rFonts w:ascii="Calibri" w:hAnsi="Calibri" w:cs="Calibri"/>
          <w:color w:val="000000" w:themeColor="text1"/>
          <w:lang w:val="lt-LT"/>
        </w:rPr>
        <w:t xml:space="preserve">higieninis popierius. </w:t>
      </w:r>
    </w:p>
    <w:p w14:paraId="1505DC0B" w14:textId="77777777" w:rsidR="00F23A4F" w:rsidRDefault="00F23A4F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768673B2" w14:textId="77777777" w:rsidR="00F23A4F" w:rsidRDefault="00F23A4F" w:rsidP="00F23A4F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  <w:r w:rsidRPr="008118E5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„Pasirodo, į rūšiavimo konteinerius turi keliauti tik pakuotės? Rimtai? Aš galvojau, kad visas plastikas tinka,“ – stebėjosi kaunietė Lina, išvydusi tarp pakuočių sumestus plastikinius žaislus ir kitokias plastiko nuolaužas.</w:t>
      </w:r>
    </w:p>
    <w:p w14:paraId="1F117DD6" w14:textId="77777777" w:rsidR="00F23A4F" w:rsidRPr="008118E5" w:rsidRDefault="00F23A4F" w:rsidP="00F23A4F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</w:p>
    <w:p w14:paraId="7D152C1E" w14:textId="592EF130" w:rsidR="00F23A4F" w:rsidRDefault="00F23A4F" w:rsidP="00F23A4F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  <w:r w:rsidRPr="00EC6CA6">
        <w:rPr>
          <w:rStyle w:val="fadeinm1hgl8"/>
          <w:rFonts w:ascii="Calibri" w:eastAsiaTheme="majorEastAsia" w:hAnsi="Calibri" w:cs="Calibri"/>
          <w:lang w:val="lt-LT"/>
        </w:rPr>
        <w:t xml:space="preserve">„Maždaug pusė plastiko rūšiavimo konteineriuose atsiduriančių atliekų – šiukšlės, kurios neturi jokių perdirbimo galimybių. Negalime kaltinti gyventojų, nes jie gauna daug, skirtingos ir dažnai neteisingos informacijos, pavyzdžiui apie tai, kad galima rūšiuoti žaislus, liniuotes, tušinukus. Informacija </w:t>
      </w:r>
      <w:r w:rsidR="009A0531">
        <w:rPr>
          <w:rStyle w:val="fadeinm1hgl8"/>
          <w:rFonts w:ascii="Calibri" w:eastAsiaTheme="majorEastAsia" w:hAnsi="Calibri" w:cs="Calibri"/>
          <w:lang w:val="lt-LT"/>
        </w:rPr>
        <w:t>skirtingose savivaldybėse nevienoda</w:t>
      </w:r>
      <w:r w:rsidRPr="00EC6CA6">
        <w:rPr>
          <w:rStyle w:val="fadeinm1hgl8"/>
          <w:rFonts w:ascii="Calibri" w:eastAsiaTheme="majorEastAsia" w:hAnsi="Calibri" w:cs="Calibri"/>
          <w:lang w:val="lt-LT"/>
        </w:rPr>
        <w:t>, nors tame nėra jokios logikos – juk visos atliekos</w:t>
      </w:r>
      <w:r w:rsidR="009A0531">
        <w:rPr>
          <w:rStyle w:val="fadeinm1hgl8"/>
          <w:rFonts w:ascii="Calibri" w:eastAsiaTheme="majorEastAsia" w:hAnsi="Calibri" w:cs="Calibri"/>
          <w:lang w:val="lt-LT"/>
        </w:rPr>
        <w:t xml:space="preserve"> galiausiai</w:t>
      </w:r>
      <w:r w:rsidRPr="00EC6CA6">
        <w:rPr>
          <w:rStyle w:val="fadeinm1hgl8"/>
          <w:rFonts w:ascii="Calibri" w:eastAsiaTheme="majorEastAsia" w:hAnsi="Calibri" w:cs="Calibri"/>
          <w:lang w:val="lt-LT"/>
        </w:rPr>
        <w:t xml:space="preserve"> keliauja į tuos pačius </w:t>
      </w:r>
      <w:r w:rsidR="00862238">
        <w:rPr>
          <w:rStyle w:val="fadeinm1hgl8"/>
          <w:rFonts w:ascii="Calibri" w:eastAsiaTheme="majorEastAsia" w:hAnsi="Calibri" w:cs="Calibri"/>
          <w:lang w:val="lt-LT"/>
        </w:rPr>
        <w:t xml:space="preserve">du </w:t>
      </w:r>
      <w:r w:rsidRPr="00EC6CA6">
        <w:rPr>
          <w:rStyle w:val="fadeinm1hgl8"/>
          <w:rFonts w:ascii="Calibri" w:eastAsiaTheme="majorEastAsia" w:hAnsi="Calibri" w:cs="Calibri"/>
          <w:lang w:val="lt-LT"/>
        </w:rPr>
        <w:t xml:space="preserve">rūšiavimo centrus, kuriuose </w:t>
      </w:r>
      <w:r w:rsidR="009A0531">
        <w:rPr>
          <w:rStyle w:val="fadeinm1hgl8"/>
          <w:rFonts w:ascii="Calibri" w:eastAsiaTheme="majorEastAsia" w:hAnsi="Calibri" w:cs="Calibri"/>
          <w:lang w:val="lt-LT"/>
        </w:rPr>
        <w:t>jos</w:t>
      </w:r>
      <w:r w:rsidRPr="00EC6CA6">
        <w:rPr>
          <w:rStyle w:val="fadeinm1hgl8"/>
          <w:rFonts w:ascii="Calibri" w:eastAsiaTheme="majorEastAsia" w:hAnsi="Calibri" w:cs="Calibri"/>
          <w:lang w:val="lt-LT"/>
        </w:rPr>
        <w:t xml:space="preserve"> perrūšiuojamos vienodai“, </w:t>
      </w:r>
      <w:r w:rsidRPr="008118E5">
        <w:rPr>
          <w:rStyle w:val="fadeinm1hgl8"/>
          <w:rFonts w:ascii="Calibri" w:eastAsiaTheme="majorEastAsia" w:hAnsi="Calibri" w:cs="Calibri"/>
          <w:lang w:val="lt-LT"/>
        </w:rPr>
        <w:t xml:space="preserve">– sako Asta </w:t>
      </w:r>
      <w:proofErr w:type="spellStart"/>
      <w:r w:rsidRPr="008118E5">
        <w:rPr>
          <w:rStyle w:val="fadeinm1hgl8"/>
          <w:rFonts w:ascii="Calibri" w:eastAsiaTheme="majorEastAsia" w:hAnsi="Calibri" w:cs="Calibri"/>
          <w:lang w:val="lt-LT"/>
        </w:rPr>
        <w:t>Burbaitė</w:t>
      </w:r>
      <w:proofErr w:type="spellEnd"/>
      <w:r w:rsidRPr="008118E5">
        <w:rPr>
          <w:rStyle w:val="fadeinm1hgl8"/>
          <w:rFonts w:ascii="Calibri" w:eastAsiaTheme="majorEastAsia" w:hAnsi="Calibri" w:cs="Calibri"/>
          <w:lang w:val="lt-LT"/>
        </w:rPr>
        <w:t>, „Žaliojo taško“ rinkodaros ir komunikacijos vadovė.</w:t>
      </w:r>
    </w:p>
    <w:p w14:paraId="10A8F66F" w14:textId="77777777" w:rsidR="00BC5BED" w:rsidRDefault="00BC5BED" w:rsidP="00F23A4F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</w:p>
    <w:p w14:paraId="68E360CA" w14:textId="77777777" w:rsidR="009A0531" w:rsidRDefault="009A0531" w:rsidP="00F23A4F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</w:p>
    <w:p w14:paraId="3B6660DC" w14:textId="77777777" w:rsidR="009A0531" w:rsidRDefault="009A0531" w:rsidP="00F23A4F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lang w:val="lt-LT"/>
        </w:rPr>
      </w:pPr>
    </w:p>
    <w:p w14:paraId="699D2F7C" w14:textId="26397366" w:rsidR="00BC5BED" w:rsidRPr="00DA5E87" w:rsidRDefault="00412381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lang w:val="lt-LT"/>
        </w:rPr>
      </w:pPr>
      <w:r w:rsidRPr="00DA5E87">
        <w:rPr>
          <w:rFonts w:ascii="Calibri" w:hAnsi="Calibri" w:cs="Calibri"/>
          <w:b/>
          <w:bCs/>
          <w:lang w:val="lt-LT"/>
        </w:rPr>
        <w:lastRenderedPageBreak/>
        <w:t xml:space="preserve">92% Kauniečių </w:t>
      </w:r>
      <w:r w:rsidR="00E525E4" w:rsidRPr="00DA5E87">
        <w:rPr>
          <w:rFonts w:ascii="Calibri" w:hAnsi="Calibri" w:cs="Calibri"/>
          <w:b/>
          <w:bCs/>
          <w:lang w:val="lt-LT"/>
        </w:rPr>
        <w:t>sako rūšiuojantys visada arba dažniausiai</w:t>
      </w:r>
    </w:p>
    <w:p w14:paraId="4E338854" w14:textId="77777777" w:rsidR="00BC5BED" w:rsidRPr="008118E5" w:rsidRDefault="00BC5BED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7E3CEECA" w14:textId="59F5F79D" w:rsidR="00DD4A13" w:rsidRDefault="00BC5BED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>Remiantis 2025 m. „Žaliojo taško“ inicijuoto gyventojų tyrimo rezultatais, 53 % Kauno apskrities gyventojų rūšiuoja nuolat, o 39 % tai daro dažn</w:t>
      </w:r>
      <w:r w:rsidR="00DD4A13">
        <w:rPr>
          <w:rFonts w:ascii="Calibri" w:hAnsi="Calibri" w:cs="Calibri"/>
          <w:color w:val="000000" w:themeColor="text1"/>
          <w:lang w:val="lt-LT"/>
        </w:rPr>
        <w:t>iausiai</w:t>
      </w:r>
      <w:r w:rsidRPr="008118E5">
        <w:rPr>
          <w:rFonts w:ascii="Calibri" w:hAnsi="Calibri" w:cs="Calibri"/>
          <w:color w:val="000000" w:themeColor="text1"/>
          <w:lang w:val="lt-LT"/>
        </w:rPr>
        <w:t xml:space="preserve">. </w:t>
      </w:r>
      <w:r w:rsidR="005F7B26">
        <w:rPr>
          <w:rFonts w:ascii="Calibri" w:hAnsi="Calibri" w:cs="Calibri"/>
          <w:color w:val="000000" w:themeColor="text1"/>
          <w:lang w:val="lt-LT"/>
        </w:rPr>
        <w:t xml:space="preserve">Skaičiai nemeluoja – iš tiesų </w:t>
      </w:r>
      <w:r w:rsidR="00CC0B8B">
        <w:rPr>
          <w:rFonts w:ascii="Calibri" w:hAnsi="Calibri" w:cs="Calibri"/>
          <w:color w:val="000000" w:themeColor="text1"/>
          <w:lang w:val="lt-LT"/>
        </w:rPr>
        <w:t>renginio metu išverstas plastiko konteineris buvo pilnutėlis</w:t>
      </w:r>
      <w:r w:rsidR="008B62E5">
        <w:rPr>
          <w:rFonts w:ascii="Calibri" w:hAnsi="Calibri" w:cs="Calibri"/>
          <w:color w:val="000000" w:themeColor="text1"/>
          <w:lang w:val="lt-LT"/>
        </w:rPr>
        <w:t xml:space="preserve">, o ir </w:t>
      </w:r>
      <w:r w:rsidR="00BE6A1A">
        <w:rPr>
          <w:rFonts w:ascii="Calibri" w:hAnsi="Calibri" w:cs="Calibri"/>
          <w:color w:val="000000" w:themeColor="text1"/>
          <w:lang w:val="lt-LT"/>
        </w:rPr>
        <w:t xml:space="preserve">Kaune atliekas surenkančios bendrovės „Kauno švara“ duomenimis </w:t>
      </w:r>
      <w:r w:rsidR="00034198">
        <w:rPr>
          <w:rFonts w:ascii="Calibri" w:hAnsi="Calibri" w:cs="Calibri"/>
          <w:color w:val="000000" w:themeColor="text1"/>
          <w:lang w:val="lt-LT"/>
        </w:rPr>
        <w:t>–</w:t>
      </w:r>
      <w:r w:rsidR="00BE6A1A">
        <w:rPr>
          <w:rFonts w:ascii="Calibri" w:hAnsi="Calibri" w:cs="Calibri"/>
          <w:color w:val="000000" w:themeColor="text1"/>
          <w:lang w:val="lt-LT"/>
        </w:rPr>
        <w:t xml:space="preserve"> </w:t>
      </w:r>
      <w:r w:rsidR="00034198">
        <w:rPr>
          <w:rFonts w:ascii="Calibri" w:hAnsi="Calibri" w:cs="Calibri"/>
          <w:color w:val="000000" w:themeColor="text1"/>
          <w:lang w:val="lt-LT"/>
        </w:rPr>
        <w:t>žmonės išrūšiuoja vis daugiau.</w:t>
      </w:r>
    </w:p>
    <w:p w14:paraId="639BC554" w14:textId="77777777" w:rsidR="00674034" w:rsidRDefault="00674034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4839BC0E" w14:textId="77777777" w:rsidR="009A0531" w:rsidRDefault="00034198" w:rsidP="009A0531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DA5E87">
        <w:rPr>
          <w:rFonts w:ascii="Calibri" w:hAnsi="Calibri" w:cs="Calibri"/>
          <w:lang w:val="lt-LT"/>
        </w:rPr>
        <w:t>„</w:t>
      </w:r>
      <w:r w:rsidR="00BF3A11" w:rsidRPr="00DA5E87">
        <w:rPr>
          <w:rFonts w:ascii="Calibri" w:hAnsi="Calibri" w:cs="Calibri"/>
          <w:lang w:val="lt-LT"/>
        </w:rPr>
        <w:t>Pirminiame rūšiavime surinktų atliekų procentas reikšmingai auga – 2019 m. jis buvo 6,83</w:t>
      </w:r>
      <w:r w:rsidR="009A0531">
        <w:rPr>
          <w:rFonts w:ascii="Calibri" w:hAnsi="Calibri" w:cs="Calibri"/>
        </w:rPr>
        <w:t>%</w:t>
      </w:r>
      <w:r w:rsidR="00BF3A11" w:rsidRPr="00DA5E87">
        <w:rPr>
          <w:rFonts w:ascii="Calibri" w:hAnsi="Calibri" w:cs="Calibri"/>
          <w:lang w:val="lt-LT"/>
        </w:rPr>
        <w:t xml:space="preserve"> nuo visų komunalinių atliekų, o 2024 m. 32,7</w:t>
      </w:r>
      <w:r w:rsidR="009A0531">
        <w:rPr>
          <w:rFonts w:ascii="Calibri" w:hAnsi="Calibri" w:cs="Calibri"/>
          <w:lang w:val="lt-LT"/>
        </w:rPr>
        <w:t>%.</w:t>
      </w:r>
      <w:r w:rsidR="00DA5E87" w:rsidRPr="00DA5E87">
        <w:rPr>
          <w:rFonts w:ascii="Calibri" w:hAnsi="Calibri" w:cs="Calibri"/>
          <w:lang w:val="lt-LT"/>
        </w:rPr>
        <w:t xml:space="preserve"> </w:t>
      </w:r>
      <w:r w:rsidR="00BF3A11" w:rsidRPr="008118E5">
        <w:rPr>
          <w:rFonts w:ascii="Calibri" w:hAnsi="Calibri" w:cs="Calibri"/>
          <w:color w:val="000000" w:themeColor="text1"/>
          <w:lang w:val="lt-LT"/>
        </w:rPr>
        <w:t xml:space="preserve">Džiaugiamės matydami, kad kauniečiai vis atsakingiau rūšiuoja. Tai rodo ne tik jų sąmoningumą, bet ir mūsų bendrų pastangų – nuo infrastruktūros plėtros iki informavimo kampanijų – efektyvumą,“ – sako </w:t>
      </w:r>
      <w:r w:rsidR="009A0531" w:rsidRPr="008118E5">
        <w:rPr>
          <w:rFonts w:ascii="Calibri" w:hAnsi="Calibri" w:cs="Calibri"/>
          <w:color w:val="000000" w:themeColor="text1"/>
          <w:lang w:val="lt-LT"/>
        </w:rPr>
        <w:t xml:space="preserve">Paulius </w:t>
      </w:r>
      <w:proofErr w:type="spellStart"/>
      <w:r w:rsidR="009A0531" w:rsidRPr="008118E5">
        <w:rPr>
          <w:rFonts w:ascii="Calibri" w:hAnsi="Calibri" w:cs="Calibri"/>
          <w:color w:val="000000" w:themeColor="text1"/>
          <w:lang w:val="lt-LT"/>
        </w:rPr>
        <w:t>Kapitanovas</w:t>
      </w:r>
      <w:proofErr w:type="spellEnd"/>
      <w:r w:rsidR="009A0531" w:rsidRPr="008118E5">
        <w:rPr>
          <w:rFonts w:ascii="Calibri" w:hAnsi="Calibri" w:cs="Calibri"/>
          <w:color w:val="000000" w:themeColor="text1"/>
          <w:lang w:val="lt-LT"/>
        </w:rPr>
        <w:t xml:space="preserve">, „Kauno švaros“ miesto valymo ir atliekų valdymo direktorius.  </w:t>
      </w:r>
    </w:p>
    <w:p w14:paraId="2A687FD6" w14:textId="69F03209" w:rsidR="00BF3A11" w:rsidRPr="008118E5" w:rsidRDefault="00BF3A11" w:rsidP="00BF3A11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05FD0166" w14:textId="77777777" w:rsidR="00BF3A11" w:rsidRDefault="00BF3A11" w:rsidP="00BF3A11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>Pasak jo, nors rezultatai džiugina, siekiant dar tvaresnės miesto ateities, būtina toliau gilinti gyventojų žinias apie teisingą atliekų rūšiavimą ir skatinti atsakingą elgesį kasdienybėje.</w:t>
      </w:r>
      <w:r>
        <w:rPr>
          <w:rFonts w:ascii="Calibri" w:hAnsi="Calibri" w:cs="Calibri"/>
          <w:color w:val="000000" w:themeColor="text1"/>
          <w:lang w:val="lt-LT"/>
        </w:rPr>
        <w:t xml:space="preserve"> </w:t>
      </w:r>
      <w:r w:rsidRPr="008118E5">
        <w:rPr>
          <w:rFonts w:ascii="Calibri" w:hAnsi="Calibri" w:cs="Calibri"/>
          <w:color w:val="000000" w:themeColor="text1"/>
          <w:lang w:val="lt-LT"/>
        </w:rPr>
        <w:t>Renginio organizatoriai primena: rūšiuoti pradėti niekada nevėlu, o kiekviena teisingai išrūšiuota pakuotė – tai žingsnis švaresnės aplinkos link.</w:t>
      </w:r>
    </w:p>
    <w:p w14:paraId="6C96DC21" w14:textId="77777777" w:rsidR="00674034" w:rsidRDefault="00674034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0BE417D2" w14:textId="4ECD9A6A" w:rsidR="00F52067" w:rsidRPr="00103F9F" w:rsidRDefault="003C30F5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103F9F">
        <w:rPr>
          <w:rFonts w:ascii="Calibri" w:hAnsi="Calibri" w:cs="Calibri"/>
          <w:b/>
          <w:bCs/>
          <w:color w:val="000000" w:themeColor="text1"/>
          <w:lang w:val="lt-LT"/>
        </w:rPr>
        <w:t xml:space="preserve">Nerūšiavimo priežastys ir </w:t>
      </w:r>
      <w:r w:rsidR="00397D68">
        <w:rPr>
          <w:rFonts w:ascii="Calibri" w:hAnsi="Calibri" w:cs="Calibri"/>
          <w:b/>
          <w:bCs/>
          <w:color w:val="000000" w:themeColor="text1"/>
          <w:lang w:val="lt-LT"/>
        </w:rPr>
        <w:t>kauniečių konteineryje pastebėtos klaidos</w:t>
      </w:r>
    </w:p>
    <w:p w14:paraId="585B8DAC" w14:textId="77777777" w:rsidR="005E37FC" w:rsidRDefault="005E37FC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2A01E804" w14:textId="08A62F26" w:rsidR="00BC5BED" w:rsidRDefault="00BC5BED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>Tarp pagrindinių</w:t>
      </w:r>
      <w:r>
        <w:rPr>
          <w:rFonts w:ascii="Calibri" w:hAnsi="Calibri" w:cs="Calibri"/>
          <w:color w:val="000000" w:themeColor="text1"/>
          <w:lang w:val="lt-LT"/>
        </w:rPr>
        <w:t xml:space="preserve"> nerūšiavimo </w:t>
      </w:r>
      <w:r w:rsidRPr="008118E5">
        <w:rPr>
          <w:rFonts w:ascii="Calibri" w:hAnsi="Calibri" w:cs="Calibri"/>
          <w:color w:val="000000" w:themeColor="text1"/>
          <w:lang w:val="lt-LT"/>
        </w:rPr>
        <w:t xml:space="preserve"> priežasčių gyventojai nurodo žinių stoką, kaip tai daryti teisingai, taip pat abejones, ar išrūšiuotos atliekos tikrai perdirbamos. Nuo rūšiavimo atgraso klaidingas įsivaizdavimas, kad tai – sudėtinga ir reikalauja daug pastangų. </w:t>
      </w:r>
    </w:p>
    <w:p w14:paraId="262EB1B4" w14:textId="77777777" w:rsidR="00BC5BED" w:rsidRPr="008118E5" w:rsidRDefault="00BC5BED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68640E78" w14:textId="5E6EC8C3" w:rsidR="00BC5BED" w:rsidRDefault="00BC5BED" w:rsidP="00BC5BE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118E5">
        <w:rPr>
          <w:rFonts w:ascii="Calibri" w:hAnsi="Calibri" w:cs="Calibri"/>
          <w:color w:val="000000" w:themeColor="text1"/>
          <w:lang w:val="lt-LT"/>
        </w:rPr>
        <w:t xml:space="preserve">„Dalis gyventojų vis dar tiki mitu, kad visos atliekos galiausiai suverčiamos į vieną šiukšliavežę. Tai visiškai netiesa – išrūšiuotos pakuotės keliauja atskirai, ir tik nuo jų išrūšiavimo kokybės priklauso, ar vėliau bus galima jas efektyviai perdirbti“, – tvirtina Paulius </w:t>
      </w:r>
      <w:proofErr w:type="spellStart"/>
      <w:r w:rsidRPr="008118E5">
        <w:rPr>
          <w:rFonts w:ascii="Calibri" w:hAnsi="Calibri" w:cs="Calibri"/>
          <w:color w:val="000000" w:themeColor="text1"/>
          <w:lang w:val="lt-LT"/>
        </w:rPr>
        <w:t>Kapitanovas</w:t>
      </w:r>
      <w:proofErr w:type="spellEnd"/>
      <w:r w:rsidR="009A0531">
        <w:rPr>
          <w:rFonts w:ascii="Calibri" w:hAnsi="Calibri" w:cs="Calibri"/>
          <w:color w:val="000000" w:themeColor="text1"/>
          <w:lang w:val="lt-LT"/>
        </w:rPr>
        <w:t>.</w:t>
      </w:r>
      <w:r w:rsidRPr="008118E5">
        <w:rPr>
          <w:rFonts w:ascii="Calibri" w:hAnsi="Calibri" w:cs="Calibri"/>
          <w:color w:val="000000" w:themeColor="text1"/>
          <w:lang w:val="lt-LT"/>
        </w:rPr>
        <w:t xml:space="preserve"> </w:t>
      </w:r>
    </w:p>
    <w:p w14:paraId="534E9E23" w14:textId="77777777" w:rsidR="008118E5" w:rsidRDefault="008118E5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140A846C" w14:textId="33EB7C36" w:rsidR="00402DF7" w:rsidRPr="007E053B" w:rsidRDefault="00402DF7" w:rsidP="00402DF7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FF0000"/>
          <w:lang w:val="lt-LT"/>
        </w:rPr>
      </w:pPr>
      <w:r w:rsidRPr="00402DF7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Ir iš tiesų – </w:t>
      </w:r>
      <w:r w:rsidRPr="00402DF7">
        <w:rPr>
          <w:rStyle w:val="fadeinm1hgl8"/>
          <w:rFonts w:ascii="Calibri" w:eastAsiaTheme="majorEastAsia" w:hAnsi="Calibri" w:cs="Calibri"/>
          <w:lang w:val="lt-LT"/>
        </w:rPr>
        <w:t xml:space="preserve">nors net 94 % </w:t>
      </w:r>
      <w:r w:rsidRPr="00402DF7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Kauno apskrities gyventojų sako žinantys rūšiavimo taisykles, tik 21 % jaučiasi visiškai tikri savo žiniomis. O tai labai akivaizdžiai matyti pažvelgus į konteineri</w:t>
      </w:r>
      <w:r w:rsidR="00EB554D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o turinį </w:t>
      </w:r>
      <w:r w:rsidR="007D4F9C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–</w:t>
      </w:r>
      <w:r w:rsidR="00EB554D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</w:t>
      </w:r>
      <w:r w:rsidR="00840BFE" w:rsidRPr="00840BFE">
        <w:rPr>
          <w:rStyle w:val="fadeinm1hgl8"/>
          <w:rFonts w:ascii="Calibri" w:eastAsiaTheme="majorEastAsia" w:hAnsi="Calibri" w:cs="Calibri"/>
          <w:lang w:val="lt-LT"/>
        </w:rPr>
        <w:t xml:space="preserve">rasta žaislų, </w:t>
      </w:r>
      <w:r w:rsidR="00C65C65">
        <w:rPr>
          <w:rStyle w:val="fadeinm1hgl8"/>
          <w:rFonts w:ascii="Calibri" w:eastAsiaTheme="majorEastAsia" w:hAnsi="Calibri" w:cs="Calibri"/>
          <w:lang w:val="lt-LT"/>
        </w:rPr>
        <w:t xml:space="preserve">elektronikos prietaisų, </w:t>
      </w:r>
      <w:r w:rsidR="007822DE">
        <w:rPr>
          <w:rStyle w:val="fadeinm1hgl8"/>
          <w:rFonts w:ascii="Calibri" w:eastAsiaTheme="majorEastAsia" w:hAnsi="Calibri" w:cs="Calibri"/>
          <w:lang w:val="lt-LT"/>
        </w:rPr>
        <w:t>o kažkam netgi pavyko sutalpinti skalbinių džiovyklę.</w:t>
      </w:r>
    </w:p>
    <w:p w14:paraId="119B5125" w14:textId="77777777" w:rsidR="00D81548" w:rsidRDefault="00D81548" w:rsidP="00402DF7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</w:p>
    <w:p w14:paraId="15C68563" w14:textId="7834EA3F" w:rsidR="00D81548" w:rsidRDefault="00D81548" w:rsidP="00402DF7">
      <w:pPr>
        <w:pStyle w:val="NormalWeb"/>
        <w:spacing w:before="0" w:beforeAutospacing="0" w:after="0" w:afterAutospacing="0" w:line="276" w:lineRule="auto"/>
        <w:jc w:val="both"/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</w:pPr>
      <w:r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„Patariame žmonėms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,</w:t>
      </w:r>
      <w:r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kaip nesuklysti. Visų pirma, rūšiuoti būtina visas pakuotes</w:t>
      </w:r>
      <w:r w:rsidR="00280B72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– šios turi būti tuščios, tačiau plauti – nebūtina. Visa stiklinė tara – keliauja į stiklo konteinerį. Visos popierinės ir kartoninės pakuotės – į popieriaus konteinerį. O visos likusios pakuotės – plastikinės, metalinės, kombinuotų medžiagų, </w:t>
      </w:r>
      <w:r w:rsidR="007E053B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net medinės turi būti metamos į plastiko konteinerį. Tai tiek to mokslo“,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</w:t>
      </w:r>
      <w:r w:rsidR="009A0531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–</w:t>
      </w:r>
      <w:r w:rsidR="007E053B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 xml:space="preserve"> paprastai apie teisingą rūšiavimą pasakoja A. </w:t>
      </w:r>
      <w:proofErr w:type="spellStart"/>
      <w:r w:rsidR="007E053B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Burbaitė</w:t>
      </w:r>
      <w:proofErr w:type="spellEnd"/>
      <w:r w:rsidR="007E053B">
        <w:rPr>
          <w:rStyle w:val="fadeinm1hgl8"/>
          <w:rFonts w:ascii="Calibri" w:eastAsiaTheme="majorEastAsia" w:hAnsi="Calibri" w:cs="Calibri"/>
          <w:color w:val="000000" w:themeColor="text1"/>
          <w:lang w:val="lt-LT"/>
        </w:rPr>
        <w:t>.</w:t>
      </w:r>
    </w:p>
    <w:p w14:paraId="497E7991" w14:textId="77777777" w:rsidR="00402DF7" w:rsidRDefault="00402DF7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41287A63" w14:textId="77777777" w:rsidR="005E37FC" w:rsidRDefault="005E37FC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1E732B84" w14:textId="77777777" w:rsidR="005E37FC" w:rsidRPr="008118E5" w:rsidRDefault="005E37FC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76121234" w14:textId="61913BC4" w:rsidR="002D2259" w:rsidRPr="008118E5" w:rsidRDefault="002D2259" w:rsidP="008118E5">
      <w:pPr>
        <w:pStyle w:val="NormalWeb"/>
        <w:spacing w:before="0" w:beforeAutospacing="0" w:after="0" w:afterAutospacing="0" w:line="276" w:lineRule="auto"/>
        <w:jc w:val="both"/>
        <w:rPr>
          <w:rFonts w:ascii="Calibri" w:eastAsiaTheme="majorEastAsia" w:hAnsi="Calibri" w:cs="Calibri"/>
          <w:b/>
          <w:bCs/>
          <w:lang w:val="lt-LT"/>
        </w:rPr>
      </w:pPr>
    </w:p>
    <w:sectPr w:rsidR="002D2259" w:rsidRPr="008118E5" w:rsidSect="008118E5">
      <w:pgSz w:w="11906" w:h="16838"/>
      <w:pgMar w:top="807" w:right="968" w:bottom="769" w:left="101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C99CD" w14:textId="77777777" w:rsidR="00B6302B" w:rsidRDefault="00B6302B" w:rsidP="00A928C7">
      <w:r>
        <w:separator/>
      </w:r>
    </w:p>
  </w:endnote>
  <w:endnote w:type="continuationSeparator" w:id="0">
    <w:p w14:paraId="360F55EE" w14:textId="77777777" w:rsidR="00B6302B" w:rsidRDefault="00B6302B" w:rsidP="00A9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E33F" w14:textId="77777777" w:rsidR="00B6302B" w:rsidRDefault="00B6302B" w:rsidP="00A928C7">
      <w:r>
        <w:separator/>
      </w:r>
    </w:p>
  </w:footnote>
  <w:footnote w:type="continuationSeparator" w:id="0">
    <w:p w14:paraId="370AC7EC" w14:textId="77777777" w:rsidR="00B6302B" w:rsidRDefault="00B6302B" w:rsidP="00A9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A7217"/>
    <w:multiLevelType w:val="multilevel"/>
    <w:tmpl w:val="4C5C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4F59D4"/>
    <w:multiLevelType w:val="multilevel"/>
    <w:tmpl w:val="D5B8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341A56"/>
    <w:multiLevelType w:val="multilevel"/>
    <w:tmpl w:val="0DC6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745A58"/>
    <w:multiLevelType w:val="hybridMultilevel"/>
    <w:tmpl w:val="214825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C39AB"/>
    <w:multiLevelType w:val="multilevel"/>
    <w:tmpl w:val="0B54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82B4B52"/>
    <w:multiLevelType w:val="multilevel"/>
    <w:tmpl w:val="A00A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8596835">
    <w:abstractNumId w:val="4"/>
  </w:num>
  <w:num w:numId="2" w16cid:durableId="1644768495">
    <w:abstractNumId w:val="3"/>
  </w:num>
  <w:num w:numId="3" w16cid:durableId="1076824605">
    <w:abstractNumId w:val="5"/>
  </w:num>
  <w:num w:numId="4" w16cid:durableId="198595378">
    <w:abstractNumId w:val="2"/>
  </w:num>
  <w:num w:numId="5" w16cid:durableId="733233753">
    <w:abstractNumId w:val="1"/>
  </w:num>
  <w:num w:numId="6" w16cid:durableId="182546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mirrorMargins/>
  <w:proofState w:spelling="clean" w:grammar="clean"/>
  <w:defaultTabStop w:val="720"/>
  <w:hyphenationZone w:val="396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C7"/>
    <w:rsid w:val="00002929"/>
    <w:rsid w:val="00003BD0"/>
    <w:rsid w:val="00005373"/>
    <w:rsid w:val="00006CA9"/>
    <w:rsid w:val="00022BF1"/>
    <w:rsid w:val="00034198"/>
    <w:rsid w:val="00037577"/>
    <w:rsid w:val="00043E0A"/>
    <w:rsid w:val="00052E53"/>
    <w:rsid w:val="00054AE4"/>
    <w:rsid w:val="000632C3"/>
    <w:rsid w:val="00065739"/>
    <w:rsid w:val="00067DF6"/>
    <w:rsid w:val="000A2A0A"/>
    <w:rsid w:val="000C06C5"/>
    <w:rsid w:val="000C70DB"/>
    <w:rsid w:val="000C72E4"/>
    <w:rsid w:val="000E294A"/>
    <w:rsid w:val="000E48CF"/>
    <w:rsid w:val="00103F9F"/>
    <w:rsid w:val="001121F9"/>
    <w:rsid w:val="001521E2"/>
    <w:rsid w:val="00171147"/>
    <w:rsid w:val="001816A5"/>
    <w:rsid w:val="001A64E6"/>
    <w:rsid w:val="001B3D79"/>
    <w:rsid w:val="001B77D4"/>
    <w:rsid w:val="001D5F99"/>
    <w:rsid w:val="001F66B5"/>
    <w:rsid w:val="00200444"/>
    <w:rsid w:val="0022631C"/>
    <w:rsid w:val="00233A49"/>
    <w:rsid w:val="00234489"/>
    <w:rsid w:val="00235442"/>
    <w:rsid w:val="00241A9E"/>
    <w:rsid w:val="00263D37"/>
    <w:rsid w:val="00280B72"/>
    <w:rsid w:val="0028366F"/>
    <w:rsid w:val="00291223"/>
    <w:rsid w:val="002A2AC4"/>
    <w:rsid w:val="002B0E96"/>
    <w:rsid w:val="002B2D89"/>
    <w:rsid w:val="002C475A"/>
    <w:rsid w:val="002C7A3B"/>
    <w:rsid w:val="002D2259"/>
    <w:rsid w:val="003029DE"/>
    <w:rsid w:val="0030457B"/>
    <w:rsid w:val="003128E0"/>
    <w:rsid w:val="00327575"/>
    <w:rsid w:val="00333574"/>
    <w:rsid w:val="00346CD6"/>
    <w:rsid w:val="00355109"/>
    <w:rsid w:val="0037445F"/>
    <w:rsid w:val="00375E99"/>
    <w:rsid w:val="0038494F"/>
    <w:rsid w:val="00397D68"/>
    <w:rsid w:val="003A4110"/>
    <w:rsid w:val="003B3C82"/>
    <w:rsid w:val="003B6C4E"/>
    <w:rsid w:val="003C30F5"/>
    <w:rsid w:val="003D206F"/>
    <w:rsid w:val="003E1F93"/>
    <w:rsid w:val="003F73E1"/>
    <w:rsid w:val="00401815"/>
    <w:rsid w:val="00402DF7"/>
    <w:rsid w:val="00403CC1"/>
    <w:rsid w:val="00412381"/>
    <w:rsid w:val="00414307"/>
    <w:rsid w:val="00462222"/>
    <w:rsid w:val="0047310D"/>
    <w:rsid w:val="0048144D"/>
    <w:rsid w:val="004A1D4C"/>
    <w:rsid w:val="004A2E9A"/>
    <w:rsid w:val="004B32BE"/>
    <w:rsid w:val="004C12A0"/>
    <w:rsid w:val="004C769A"/>
    <w:rsid w:val="004D0FBF"/>
    <w:rsid w:val="004D79B7"/>
    <w:rsid w:val="004E0228"/>
    <w:rsid w:val="00504CED"/>
    <w:rsid w:val="00516B04"/>
    <w:rsid w:val="005231D8"/>
    <w:rsid w:val="0054587C"/>
    <w:rsid w:val="0054740C"/>
    <w:rsid w:val="00552692"/>
    <w:rsid w:val="00565CB3"/>
    <w:rsid w:val="00573048"/>
    <w:rsid w:val="00577A72"/>
    <w:rsid w:val="00594868"/>
    <w:rsid w:val="005A3CEF"/>
    <w:rsid w:val="005C0177"/>
    <w:rsid w:val="005C24E0"/>
    <w:rsid w:val="005C5639"/>
    <w:rsid w:val="005E37FC"/>
    <w:rsid w:val="005F7B26"/>
    <w:rsid w:val="00605C32"/>
    <w:rsid w:val="00614ED9"/>
    <w:rsid w:val="00632F71"/>
    <w:rsid w:val="0063790C"/>
    <w:rsid w:val="00643B3B"/>
    <w:rsid w:val="00670804"/>
    <w:rsid w:val="00674034"/>
    <w:rsid w:val="00674276"/>
    <w:rsid w:val="0069155F"/>
    <w:rsid w:val="006A3139"/>
    <w:rsid w:val="006B67C4"/>
    <w:rsid w:val="006C06A6"/>
    <w:rsid w:val="006C7320"/>
    <w:rsid w:val="006E5024"/>
    <w:rsid w:val="006F4FF8"/>
    <w:rsid w:val="00700E62"/>
    <w:rsid w:val="00737AE0"/>
    <w:rsid w:val="00762EC3"/>
    <w:rsid w:val="0077068F"/>
    <w:rsid w:val="007822DE"/>
    <w:rsid w:val="00797163"/>
    <w:rsid w:val="007B4A2A"/>
    <w:rsid w:val="007C4361"/>
    <w:rsid w:val="007D4F9C"/>
    <w:rsid w:val="007E053B"/>
    <w:rsid w:val="007E4B76"/>
    <w:rsid w:val="007F0090"/>
    <w:rsid w:val="008118E5"/>
    <w:rsid w:val="00831475"/>
    <w:rsid w:val="00834619"/>
    <w:rsid w:val="00840BFE"/>
    <w:rsid w:val="00843345"/>
    <w:rsid w:val="00844B24"/>
    <w:rsid w:val="00862238"/>
    <w:rsid w:val="00871837"/>
    <w:rsid w:val="00876181"/>
    <w:rsid w:val="00894D04"/>
    <w:rsid w:val="008A00DD"/>
    <w:rsid w:val="008A7207"/>
    <w:rsid w:val="008B0226"/>
    <w:rsid w:val="008B4591"/>
    <w:rsid w:val="008B62E5"/>
    <w:rsid w:val="008D1642"/>
    <w:rsid w:val="008D7F10"/>
    <w:rsid w:val="00917D55"/>
    <w:rsid w:val="00921AAD"/>
    <w:rsid w:val="00924907"/>
    <w:rsid w:val="0093378A"/>
    <w:rsid w:val="00952592"/>
    <w:rsid w:val="009543B9"/>
    <w:rsid w:val="00955997"/>
    <w:rsid w:val="00960707"/>
    <w:rsid w:val="00984C59"/>
    <w:rsid w:val="00990055"/>
    <w:rsid w:val="009936D1"/>
    <w:rsid w:val="009A0531"/>
    <w:rsid w:val="009A4E3F"/>
    <w:rsid w:val="009A7CF8"/>
    <w:rsid w:val="009C5078"/>
    <w:rsid w:val="009D0A03"/>
    <w:rsid w:val="009F1FC4"/>
    <w:rsid w:val="009F3C79"/>
    <w:rsid w:val="00A13A45"/>
    <w:rsid w:val="00A21199"/>
    <w:rsid w:val="00A24761"/>
    <w:rsid w:val="00A2609C"/>
    <w:rsid w:val="00A32882"/>
    <w:rsid w:val="00A511D4"/>
    <w:rsid w:val="00A74FAE"/>
    <w:rsid w:val="00A86218"/>
    <w:rsid w:val="00A928C7"/>
    <w:rsid w:val="00A9334E"/>
    <w:rsid w:val="00AB3D6C"/>
    <w:rsid w:val="00AB7BC6"/>
    <w:rsid w:val="00AC1226"/>
    <w:rsid w:val="00AC6456"/>
    <w:rsid w:val="00AD4A5F"/>
    <w:rsid w:val="00AE3103"/>
    <w:rsid w:val="00AF2967"/>
    <w:rsid w:val="00AF3D7E"/>
    <w:rsid w:val="00B0132C"/>
    <w:rsid w:val="00B14251"/>
    <w:rsid w:val="00B2009B"/>
    <w:rsid w:val="00B31D98"/>
    <w:rsid w:val="00B35D8A"/>
    <w:rsid w:val="00B6302B"/>
    <w:rsid w:val="00B63CEA"/>
    <w:rsid w:val="00B74C96"/>
    <w:rsid w:val="00B76B42"/>
    <w:rsid w:val="00B939A9"/>
    <w:rsid w:val="00BC27C9"/>
    <w:rsid w:val="00BC463D"/>
    <w:rsid w:val="00BC4DFE"/>
    <w:rsid w:val="00BC5BED"/>
    <w:rsid w:val="00BD25A3"/>
    <w:rsid w:val="00BD7BC2"/>
    <w:rsid w:val="00BE345F"/>
    <w:rsid w:val="00BE6A1A"/>
    <w:rsid w:val="00BF3A11"/>
    <w:rsid w:val="00BF4F81"/>
    <w:rsid w:val="00C05CBA"/>
    <w:rsid w:val="00C17448"/>
    <w:rsid w:val="00C25FAD"/>
    <w:rsid w:val="00C5779D"/>
    <w:rsid w:val="00C65C65"/>
    <w:rsid w:val="00C90042"/>
    <w:rsid w:val="00CC0B8B"/>
    <w:rsid w:val="00CD6E3E"/>
    <w:rsid w:val="00CE088D"/>
    <w:rsid w:val="00CE278D"/>
    <w:rsid w:val="00CF498B"/>
    <w:rsid w:val="00D2222F"/>
    <w:rsid w:val="00D22B85"/>
    <w:rsid w:val="00D31892"/>
    <w:rsid w:val="00D44113"/>
    <w:rsid w:val="00D63AF6"/>
    <w:rsid w:val="00D81548"/>
    <w:rsid w:val="00D82B39"/>
    <w:rsid w:val="00D83B46"/>
    <w:rsid w:val="00DA2E0B"/>
    <w:rsid w:val="00DA5E87"/>
    <w:rsid w:val="00DB40B0"/>
    <w:rsid w:val="00DD4A13"/>
    <w:rsid w:val="00DF5D03"/>
    <w:rsid w:val="00E03D41"/>
    <w:rsid w:val="00E04A06"/>
    <w:rsid w:val="00E05B04"/>
    <w:rsid w:val="00E31343"/>
    <w:rsid w:val="00E34013"/>
    <w:rsid w:val="00E525E4"/>
    <w:rsid w:val="00E54E97"/>
    <w:rsid w:val="00E66E6A"/>
    <w:rsid w:val="00E67E81"/>
    <w:rsid w:val="00E705DE"/>
    <w:rsid w:val="00E8133B"/>
    <w:rsid w:val="00E832FB"/>
    <w:rsid w:val="00E911EC"/>
    <w:rsid w:val="00E96641"/>
    <w:rsid w:val="00EB1864"/>
    <w:rsid w:val="00EB554D"/>
    <w:rsid w:val="00EB5B43"/>
    <w:rsid w:val="00EB6351"/>
    <w:rsid w:val="00EC6CA6"/>
    <w:rsid w:val="00EC769E"/>
    <w:rsid w:val="00EE1BAE"/>
    <w:rsid w:val="00EF6566"/>
    <w:rsid w:val="00F23A4F"/>
    <w:rsid w:val="00F52067"/>
    <w:rsid w:val="00F6643E"/>
    <w:rsid w:val="00F80BD2"/>
    <w:rsid w:val="00F81298"/>
    <w:rsid w:val="00F87268"/>
    <w:rsid w:val="00F944A4"/>
    <w:rsid w:val="00F97D57"/>
    <w:rsid w:val="00FB2910"/>
    <w:rsid w:val="00FC46AA"/>
    <w:rsid w:val="00FD2C35"/>
    <w:rsid w:val="00FE55F1"/>
    <w:rsid w:val="00FF29EA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23A403"/>
  <w15:chartTrackingRefBased/>
  <w15:docId w15:val="{EBFF5E97-6E0A-1647-917E-06456D7A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86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2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92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8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8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8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8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8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8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8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8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8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8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8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8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8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8C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8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8C7"/>
  </w:style>
  <w:style w:type="paragraph" w:styleId="Footer">
    <w:name w:val="footer"/>
    <w:basedOn w:val="Normal"/>
    <w:link w:val="FooterChar"/>
    <w:uiPriority w:val="99"/>
    <w:unhideWhenUsed/>
    <w:rsid w:val="00A928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8C7"/>
  </w:style>
  <w:style w:type="character" w:styleId="Hyperlink">
    <w:name w:val="Hyperlink"/>
    <w:basedOn w:val="DefaultParagraphFont"/>
    <w:uiPriority w:val="99"/>
    <w:unhideWhenUsed/>
    <w:rsid w:val="00A928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8C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D6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E3E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E3E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E96641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B74C9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62EC3"/>
    <w:rPr>
      <w:b/>
      <w:bCs/>
    </w:rPr>
  </w:style>
  <w:style w:type="paragraph" w:customStyle="1" w:styleId="m8502320490668951652msolistparagraph">
    <w:name w:val="m_8502320490668951652msolistparagraph"/>
    <w:basedOn w:val="Normal"/>
    <w:rsid w:val="00B939A9"/>
    <w:pPr>
      <w:spacing w:before="100" w:beforeAutospacing="1" w:after="100" w:afterAutospacing="1"/>
    </w:pPr>
  </w:style>
  <w:style w:type="character" w:customStyle="1" w:styleId="fadeinm1hgl8">
    <w:name w:val="_fadein_m1hgl_8"/>
    <w:basedOn w:val="DefaultParagraphFont"/>
    <w:rsid w:val="00B939A9"/>
  </w:style>
  <w:style w:type="table" w:styleId="TableGrid">
    <w:name w:val="Table Grid"/>
    <w:basedOn w:val="TableNormal"/>
    <w:uiPriority w:val="39"/>
    <w:rsid w:val="00E91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9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91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68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14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58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3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29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5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1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5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2D285-5339-4CB3-A854-FCF0656F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Egle Rakauskaite</cp:lastModifiedBy>
  <cp:revision>100</cp:revision>
  <dcterms:created xsi:type="dcterms:W3CDTF">2025-05-28T13:59:00Z</dcterms:created>
  <dcterms:modified xsi:type="dcterms:W3CDTF">2025-05-30T05:05:00Z</dcterms:modified>
</cp:coreProperties>
</file>