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DACAD" w14:textId="4F00653B" w:rsidR="00677148" w:rsidRPr="006355E9" w:rsidRDefault="00743269" w:rsidP="00677148">
      <w:pPr>
        <w:jc w:val="both"/>
        <w:rPr>
          <w:rFonts w:ascii="Times New Roman" w:hAnsi="Times New Roman" w:cs="Times New Roman"/>
          <w:b/>
          <w:bCs/>
          <w:sz w:val="24"/>
          <w:szCs w:val="24"/>
        </w:rPr>
      </w:pPr>
      <w:r>
        <w:rPr>
          <w:rFonts w:ascii="Times New Roman" w:hAnsi="Times New Roman" w:cs="Times New Roman"/>
          <w:b/>
          <w:bCs/>
          <w:sz w:val="24"/>
          <w:szCs w:val="24"/>
        </w:rPr>
        <w:t>Už sistemingą įstatymų pažeidinėjimą</w:t>
      </w:r>
      <w:r w:rsidR="00677148" w:rsidRPr="006355E9">
        <w:rPr>
          <w:rFonts w:ascii="Times New Roman" w:hAnsi="Times New Roman" w:cs="Times New Roman"/>
          <w:b/>
          <w:bCs/>
          <w:sz w:val="24"/>
          <w:szCs w:val="24"/>
        </w:rPr>
        <w:t xml:space="preserve"> „</w:t>
      </w:r>
      <w:proofErr w:type="spellStart"/>
      <w:r w:rsidR="00677148" w:rsidRPr="006355E9">
        <w:rPr>
          <w:rFonts w:ascii="Times New Roman" w:hAnsi="Times New Roman" w:cs="Times New Roman"/>
          <w:b/>
          <w:bCs/>
          <w:sz w:val="24"/>
          <w:szCs w:val="24"/>
        </w:rPr>
        <w:t>Ecodum</w:t>
      </w:r>
      <w:r>
        <w:rPr>
          <w:rFonts w:ascii="Times New Roman" w:hAnsi="Times New Roman" w:cs="Times New Roman"/>
          <w:b/>
          <w:bCs/>
          <w:sz w:val="24"/>
          <w:szCs w:val="24"/>
        </w:rPr>
        <w:t>ui</w:t>
      </w:r>
      <w:proofErr w:type="spellEnd"/>
      <w:r w:rsidR="00677148" w:rsidRPr="006355E9">
        <w:rPr>
          <w:rFonts w:ascii="Times New Roman" w:hAnsi="Times New Roman" w:cs="Times New Roman"/>
          <w:b/>
          <w:bCs/>
          <w:sz w:val="24"/>
          <w:szCs w:val="24"/>
        </w:rPr>
        <w:t xml:space="preserve">“ </w:t>
      </w:r>
      <w:r>
        <w:rPr>
          <w:rFonts w:ascii="Times New Roman" w:hAnsi="Times New Roman" w:cs="Times New Roman"/>
          <w:b/>
          <w:bCs/>
          <w:sz w:val="24"/>
          <w:szCs w:val="24"/>
        </w:rPr>
        <w:t xml:space="preserve">dar viena tūkstantinė bauda </w:t>
      </w:r>
    </w:p>
    <w:p w14:paraId="1F4093F5" w14:textId="2DA039F6" w:rsidR="00677148" w:rsidRPr="00677148" w:rsidRDefault="00677148" w:rsidP="00677148">
      <w:pPr>
        <w:jc w:val="both"/>
        <w:rPr>
          <w:rFonts w:ascii="Times New Roman" w:hAnsi="Times New Roman" w:cs="Times New Roman"/>
          <w:sz w:val="24"/>
          <w:szCs w:val="24"/>
        </w:rPr>
      </w:pPr>
      <w:r w:rsidRPr="00677148">
        <w:rPr>
          <w:rFonts w:ascii="Times New Roman" w:hAnsi="Times New Roman" w:cs="Times New Roman"/>
          <w:sz w:val="24"/>
          <w:szCs w:val="24"/>
        </w:rPr>
        <w:t>UAB „</w:t>
      </w:r>
      <w:proofErr w:type="spellStart"/>
      <w:r w:rsidRPr="00677148">
        <w:rPr>
          <w:rFonts w:ascii="Times New Roman" w:hAnsi="Times New Roman" w:cs="Times New Roman"/>
          <w:sz w:val="24"/>
          <w:szCs w:val="24"/>
        </w:rPr>
        <w:t>Ecodumas</w:t>
      </w:r>
      <w:proofErr w:type="spellEnd"/>
      <w:r w:rsidRPr="00677148">
        <w:rPr>
          <w:rFonts w:ascii="Times New Roman" w:hAnsi="Times New Roman" w:cs="Times New Roman"/>
          <w:sz w:val="24"/>
          <w:szCs w:val="24"/>
        </w:rPr>
        <w:t>“ pagrįstai skirta 5068 Eur bauda už draudžiamą nuotolinę prekybą elektroninėmis cigaretėmis ir jų reklamą per interneto svetainę ecodumas.com</w:t>
      </w:r>
      <w:r w:rsidR="006355E9">
        <w:rPr>
          <w:rFonts w:ascii="Times New Roman" w:hAnsi="Times New Roman" w:cs="Times New Roman"/>
          <w:sz w:val="24"/>
          <w:szCs w:val="24"/>
        </w:rPr>
        <w:t xml:space="preserve">. Taip nusprendė </w:t>
      </w:r>
      <w:r w:rsidRPr="00677148">
        <w:rPr>
          <w:rFonts w:ascii="Times New Roman" w:hAnsi="Times New Roman" w:cs="Times New Roman"/>
          <w:sz w:val="24"/>
          <w:szCs w:val="24"/>
        </w:rPr>
        <w:t>Regionų administracinis teismas 2025</w:t>
      </w:r>
      <w:r w:rsidR="006355E9">
        <w:rPr>
          <w:rFonts w:ascii="Times New Roman" w:hAnsi="Times New Roman" w:cs="Times New Roman"/>
          <w:sz w:val="24"/>
          <w:szCs w:val="24"/>
        </w:rPr>
        <w:t xml:space="preserve"> m. gegužės </w:t>
      </w:r>
      <w:r w:rsidRPr="00677148">
        <w:rPr>
          <w:rFonts w:ascii="Times New Roman" w:hAnsi="Times New Roman" w:cs="Times New Roman"/>
          <w:sz w:val="24"/>
          <w:szCs w:val="24"/>
        </w:rPr>
        <w:t>29</w:t>
      </w:r>
      <w:r w:rsidR="006355E9">
        <w:rPr>
          <w:rFonts w:ascii="Times New Roman" w:hAnsi="Times New Roman" w:cs="Times New Roman"/>
          <w:sz w:val="24"/>
          <w:szCs w:val="24"/>
        </w:rPr>
        <w:t xml:space="preserve"> d.</w:t>
      </w:r>
      <w:r w:rsidRPr="00677148">
        <w:rPr>
          <w:rFonts w:ascii="Times New Roman" w:hAnsi="Times New Roman" w:cs="Times New Roman"/>
          <w:sz w:val="24"/>
          <w:szCs w:val="24"/>
        </w:rPr>
        <w:t xml:space="preserve"> priėm</w:t>
      </w:r>
      <w:r w:rsidR="006355E9">
        <w:rPr>
          <w:rFonts w:ascii="Times New Roman" w:hAnsi="Times New Roman" w:cs="Times New Roman"/>
          <w:sz w:val="24"/>
          <w:szCs w:val="24"/>
        </w:rPr>
        <w:t>ęs</w:t>
      </w:r>
      <w:r w:rsidRPr="00677148">
        <w:rPr>
          <w:rFonts w:ascii="Times New Roman" w:hAnsi="Times New Roman" w:cs="Times New Roman"/>
          <w:sz w:val="24"/>
          <w:szCs w:val="24"/>
        </w:rPr>
        <w:t xml:space="preserve"> sprendimą atmesti UAB „</w:t>
      </w:r>
      <w:proofErr w:type="spellStart"/>
      <w:r w:rsidRPr="00677148">
        <w:rPr>
          <w:rFonts w:ascii="Times New Roman" w:hAnsi="Times New Roman" w:cs="Times New Roman"/>
          <w:sz w:val="24"/>
          <w:szCs w:val="24"/>
        </w:rPr>
        <w:t>Ecodumas</w:t>
      </w:r>
      <w:proofErr w:type="spellEnd"/>
      <w:r w:rsidRPr="00677148">
        <w:rPr>
          <w:rFonts w:ascii="Times New Roman" w:hAnsi="Times New Roman" w:cs="Times New Roman"/>
          <w:sz w:val="24"/>
          <w:szCs w:val="24"/>
        </w:rPr>
        <w:t>“ skundą ir pripažin</w:t>
      </w:r>
      <w:r w:rsidR="006355E9">
        <w:rPr>
          <w:rFonts w:ascii="Times New Roman" w:hAnsi="Times New Roman" w:cs="Times New Roman"/>
          <w:sz w:val="24"/>
          <w:szCs w:val="24"/>
        </w:rPr>
        <w:t>ęs</w:t>
      </w:r>
      <w:r w:rsidRPr="00677148">
        <w:rPr>
          <w:rFonts w:ascii="Times New Roman" w:hAnsi="Times New Roman" w:cs="Times New Roman"/>
          <w:sz w:val="24"/>
          <w:szCs w:val="24"/>
        </w:rPr>
        <w:t xml:space="preserve"> </w:t>
      </w:r>
      <w:r w:rsidR="006355E9">
        <w:rPr>
          <w:rFonts w:ascii="Times New Roman" w:hAnsi="Times New Roman" w:cs="Times New Roman"/>
          <w:sz w:val="24"/>
          <w:szCs w:val="24"/>
        </w:rPr>
        <w:t>Narkotikų, tabako ir alkoholio kontrolės d</w:t>
      </w:r>
      <w:r w:rsidRPr="00677148">
        <w:rPr>
          <w:rFonts w:ascii="Times New Roman" w:hAnsi="Times New Roman" w:cs="Times New Roman"/>
          <w:sz w:val="24"/>
          <w:szCs w:val="24"/>
        </w:rPr>
        <w:t xml:space="preserve">epartamento </w:t>
      </w:r>
      <w:r w:rsidR="006355E9">
        <w:rPr>
          <w:rFonts w:ascii="Times New Roman" w:hAnsi="Times New Roman" w:cs="Times New Roman"/>
          <w:sz w:val="24"/>
          <w:szCs w:val="24"/>
        </w:rPr>
        <w:t xml:space="preserve">(toliau – NTAKD) </w:t>
      </w:r>
      <w:r w:rsidRPr="00677148">
        <w:rPr>
          <w:rFonts w:ascii="Times New Roman" w:hAnsi="Times New Roman" w:cs="Times New Roman"/>
          <w:sz w:val="24"/>
          <w:szCs w:val="24"/>
        </w:rPr>
        <w:t>nutarimą teisėtu ir pagrįstu objektyviais duomenimis. Teismas konstatavo, kad, nepaisant svetainės ecodumas.com blokavimo, svetainė vartotojams buvo pasiekiama ir bendrovė toliau tęsė nuotolinę prekybą elektroninėmis cigaretėmis bei skleidė jų reklamą.</w:t>
      </w:r>
      <w:r w:rsidR="006355E9">
        <w:rPr>
          <w:rFonts w:ascii="Times New Roman" w:hAnsi="Times New Roman" w:cs="Times New Roman"/>
          <w:sz w:val="24"/>
          <w:szCs w:val="24"/>
        </w:rPr>
        <w:t xml:space="preserve"> </w:t>
      </w:r>
      <w:r w:rsidRPr="00677148">
        <w:rPr>
          <w:rFonts w:ascii="Times New Roman" w:hAnsi="Times New Roman" w:cs="Times New Roman"/>
          <w:sz w:val="24"/>
          <w:szCs w:val="24"/>
        </w:rPr>
        <w:t>Sprendimas gali būti skundžiamas apeliacine tvarka.</w:t>
      </w:r>
    </w:p>
    <w:p w14:paraId="0B78D634" w14:textId="19867B72" w:rsidR="00677148" w:rsidRDefault="00677148" w:rsidP="00677148">
      <w:pPr>
        <w:jc w:val="both"/>
        <w:rPr>
          <w:rFonts w:ascii="Times New Roman" w:hAnsi="Times New Roman" w:cs="Times New Roman"/>
          <w:sz w:val="24"/>
          <w:szCs w:val="24"/>
        </w:rPr>
      </w:pPr>
      <w:r>
        <w:rPr>
          <w:rFonts w:ascii="Times New Roman" w:hAnsi="Times New Roman" w:cs="Times New Roman"/>
          <w:sz w:val="24"/>
          <w:szCs w:val="24"/>
        </w:rPr>
        <w:t>„</w:t>
      </w:r>
      <w:r w:rsidRPr="00677148">
        <w:rPr>
          <w:rFonts w:ascii="Times New Roman" w:hAnsi="Times New Roman" w:cs="Times New Roman"/>
          <w:sz w:val="24"/>
          <w:szCs w:val="24"/>
        </w:rPr>
        <w:t>Tai ne pirmas kartas, kai UAB „</w:t>
      </w:r>
      <w:proofErr w:type="spellStart"/>
      <w:r w:rsidRPr="00677148">
        <w:rPr>
          <w:rFonts w:ascii="Times New Roman" w:hAnsi="Times New Roman" w:cs="Times New Roman"/>
          <w:sz w:val="24"/>
          <w:szCs w:val="24"/>
        </w:rPr>
        <w:t>Ecodumas</w:t>
      </w:r>
      <w:proofErr w:type="spellEnd"/>
      <w:r w:rsidRPr="00677148">
        <w:rPr>
          <w:rFonts w:ascii="Times New Roman" w:hAnsi="Times New Roman" w:cs="Times New Roman"/>
          <w:sz w:val="24"/>
          <w:szCs w:val="24"/>
        </w:rPr>
        <w:t>“ pažeidžia Tabako ir su tabako gaminiais susijusių gaminių kontrolės įstatymą. Įmonei ir anksčiau daug kartų už įvairius pažeidimus buvo skiriamos ekonominės sankcijos, tačiau pažeidimai buvo tęsiami. Tokie veiksmai kelia grėsmę vartotojų – ypač nepilnamečių – apsaugai, nes elektroninės cigaretės yra priklausomybę sukeliantis produktas, kurio reklama ir platinimas yra griežtai reglamentuoti</w:t>
      </w:r>
      <w:r>
        <w:rPr>
          <w:rFonts w:ascii="Times New Roman" w:hAnsi="Times New Roman" w:cs="Times New Roman"/>
          <w:sz w:val="24"/>
          <w:szCs w:val="24"/>
        </w:rPr>
        <w:t xml:space="preserve">“, </w:t>
      </w:r>
      <w:r w:rsidR="006355E9" w:rsidRPr="006355E9">
        <w:rPr>
          <w:rFonts w:ascii="Times New Roman" w:hAnsi="Times New Roman" w:cs="Times New Roman"/>
          <w:sz w:val="24"/>
          <w:szCs w:val="24"/>
        </w:rPr>
        <w:t>–</w:t>
      </w:r>
      <w:r>
        <w:rPr>
          <w:rFonts w:ascii="Times New Roman" w:hAnsi="Times New Roman" w:cs="Times New Roman"/>
          <w:sz w:val="24"/>
          <w:szCs w:val="24"/>
        </w:rPr>
        <w:t xml:space="preserve"> sako NTAKD Tabako ir alkoholio kontrolės skyriaus vedėjas Darius Sadaunykas</w:t>
      </w:r>
      <w:r w:rsidRPr="00677148">
        <w:rPr>
          <w:rFonts w:ascii="Times New Roman" w:hAnsi="Times New Roman" w:cs="Times New Roman"/>
          <w:sz w:val="24"/>
          <w:szCs w:val="24"/>
        </w:rPr>
        <w:t xml:space="preserve">. </w:t>
      </w:r>
    </w:p>
    <w:p w14:paraId="3E1FFE12" w14:textId="12C366AB" w:rsidR="006355E9" w:rsidRPr="00677148" w:rsidRDefault="00677148" w:rsidP="006355E9">
      <w:pPr>
        <w:jc w:val="both"/>
        <w:rPr>
          <w:rFonts w:ascii="Times New Roman" w:hAnsi="Times New Roman" w:cs="Times New Roman"/>
          <w:sz w:val="24"/>
          <w:szCs w:val="24"/>
        </w:rPr>
      </w:pPr>
      <w:r>
        <w:rPr>
          <w:rFonts w:ascii="Times New Roman" w:hAnsi="Times New Roman" w:cs="Times New Roman"/>
          <w:sz w:val="24"/>
          <w:szCs w:val="24"/>
        </w:rPr>
        <w:t>Atkreipiame dėmesį, kad „</w:t>
      </w:r>
      <w:proofErr w:type="spellStart"/>
      <w:r>
        <w:rPr>
          <w:rFonts w:ascii="Times New Roman" w:hAnsi="Times New Roman" w:cs="Times New Roman"/>
          <w:sz w:val="24"/>
          <w:szCs w:val="24"/>
        </w:rPr>
        <w:t>Ecod</w:t>
      </w:r>
      <w:r w:rsidR="00743269">
        <w:rPr>
          <w:rFonts w:ascii="Times New Roman" w:hAnsi="Times New Roman" w:cs="Times New Roman"/>
          <w:sz w:val="24"/>
          <w:szCs w:val="24"/>
        </w:rPr>
        <w:t>u</w:t>
      </w:r>
      <w:r>
        <w:rPr>
          <w:rFonts w:ascii="Times New Roman" w:hAnsi="Times New Roman" w:cs="Times New Roman"/>
          <w:sz w:val="24"/>
          <w:szCs w:val="24"/>
        </w:rPr>
        <w:t>mas</w:t>
      </w:r>
      <w:proofErr w:type="spellEnd"/>
      <w:r>
        <w:rPr>
          <w:rFonts w:ascii="Times New Roman" w:hAnsi="Times New Roman" w:cs="Times New Roman"/>
          <w:sz w:val="24"/>
          <w:szCs w:val="24"/>
        </w:rPr>
        <w:t xml:space="preserve">“ </w:t>
      </w:r>
      <w:r w:rsidR="006355E9">
        <w:rPr>
          <w:rFonts w:ascii="Times New Roman" w:hAnsi="Times New Roman" w:cs="Times New Roman"/>
          <w:sz w:val="24"/>
          <w:szCs w:val="24"/>
        </w:rPr>
        <w:t xml:space="preserve">jau ne pirmą kartą </w:t>
      </w:r>
      <w:r>
        <w:rPr>
          <w:rFonts w:ascii="Times New Roman" w:hAnsi="Times New Roman" w:cs="Times New Roman"/>
          <w:sz w:val="24"/>
          <w:szCs w:val="24"/>
        </w:rPr>
        <w:t xml:space="preserve">pasižymi kaip neatsakingas ir nuolat įstatymų reikalavimus pažeidinėjantis ūkio subjektas. </w:t>
      </w:r>
      <w:r w:rsidR="006355E9" w:rsidRPr="006355E9">
        <w:rPr>
          <w:rFonts w:ascii="Times New Roman" w:hAnsi="Times New Roman" w:cs="Times New Roman"/>
          <w:sz w:val="24"/>
          <w:szCs w:val="24"/>
        </w:rPr>
        <w:t>Prieš gerą mėnesį Valstybinė vartotojų teisių apsaugos tarnyba (VVTAT) informavo, kad Lietuvos vyriausiasis administracinis teismas (LVAT) atmetė bendrovės UAB „</w:t>
      </w:r>
      <w:proofErr w:type="spellStart"/>
      <w:r w:rsidR="006355E9" w:rsidRPr="006355E9">
        <w:rPr>
          <w:rFonts w:ascii="Times New Roman" w:hAnsi="Times New Roman" w:cs="Times New Roman"/>
          <w:sz w:val="24"/>
          <w:szCs w:val="24"/>
        </w:rPr>
        <w:t>Ecodumas</w:t>
      </w:r>
      <w:proofErr w:type="spellEnd"/>
      <w:r w:rsidR="006355E9" w:rsidRPr="006355E9">
        <w:rPr>
          <w:rFonts w:ascii="Times New Roman" w:hAnsi="Times New Roman" w:cs="Times New Roman"/>
          <w:sz w:val="24"/>
          <w:szCs w:val="24"/>
        </w:rPr>
        <w:t>“ skundą ir patvirtino, kad VVTAT teisėtai skyrė įmonei 2 000 eurų baudą už pakartotinį Tabako, tabako gaminių ir su jais susijusių gaminių kontrolės įstatymo pažeidimą, tiekiant į Lietuvos rinką elektronines cigaretes su draudžiamais kvapais ir (ar) skoniais.</w:t>
      </w:r>
      <w:r w:rsidR="006355E9">
        <w:rPr>
          <w:rFonts w:ascii="Times New Roman" w:hAnsi="Times New Roman" w:cs="Times New Roman"/>
          <w:sz w:val="24"/>
          <w:szCs w:val="24"/>
        </w:rPr>
        <w:t xml:space="preserve"> (</w:t>
      </w:r>
      <w:hyperlink r:id="rId4" w:history="1">
        <w:r w:rsidR="006355E9" w:rsidRPr="00677148">
          <w:rPr>
            <w:rStyle w:val="Hipersaitas"/>
            <w:rFonts w:ascii="Times New Roman" w:hAnsi="Times New Roman" w:cs="Times New Roman"/>
            <w:sz w:val="24"/>
            <w:szCs w:val="24"/>
          </w:rPr>
          <w:t>https://vvtat.lrv.lt/lt/naujienos-ir-pranesimai-ziniasklaidai-377/lvat-patvirtino-vvtat-sprendimas-del-ecodumas-teisetas-ir-pagristas/</w:t>
        </w:r>
      </w:hyperlink>
      <w:r w:rsidR="006355E9">
        <w:rPr>
          <w:rFonts w:ascii="Times New Roman" w:hAnsi="Times New Roman" w:cs="Times New Roman"/>
          <w:sz w:val="24"/>
          <w:szCs w:val="24"/>
        </w:rPr>
        <w:t>)</w:t>
      </w:r>
    </w:p>
    <w:p w14:paraId="3AF5ED7D" w14:textId="44F8D614" w:rsidR="00D7343D" w:rsidRPr="00677148" w:rsidRDefault="00EB4FC0" w:rsidP="00677148">
      <w:pPr>
        <w:jc w:val="both"/>
        <w:rPr>
          <w:rFonts w:ascii="Times New Roman" w:hAnsi="Times New Roman" w:cs="Times New Roman"/>
          <w:sz w:val="24"/>
          <w:szCs w:val="24"/>
        </w:rPr>
      </w:pPr>
      <w:r>
        <w:rPr>
          <w:rFonts w:ascii="Times New Roman" w:hAnsi="Times New Roman" w:cs="Times New Roman"/>
          <w:sz w:val="24"/>
          <w:szCs w:val="24"/>
        </w:rPr>
        <w:t>NTAKD</w:t>
      </w:r>
      <w:r w:rsidR="00677148" w:rsidRPr="00677148">
        <w:rPr>
          <w:rFonts w:ascii="Times New Roman" w:hAnsi="Times New Roman" w:cs="Times New Roman"/>
          <w:sz w:val="24"/>
          <w:szCs w:val="24"/>
        </w:rPr>
        <w:t xml:space="preserve"> pozicija išlieka nepakitusi – sistemingi ir sąmoningi teisės pažeidimai nebus toleruojami, o </w:t>
      </w:r>
      <w:r w:rsidR="006355E9">
        <w:rPr>
          <w:rFonts w:ascii="Times New Roman" w:hAnsi="Times New Roman" w:cs="Times New Roman"/>
          <w:sz w:val="24"/>
          <w:szCs w:val="24"/>
        </w:rPr>
        <w:t>teisės aktus pažeidžiantys</w:t>
      </w:r>
      <w:r w:rsidR="00677148" w:rsidRPr="00677148">
        <w:rPr>
          <w:rFonts w:ascii="Times New Roman" w:hAnsi="Times New Roman" w:cs="Times New Roman"/>
          <w:sz w:val="24"/>
          <w:szCs w:val="24"/>
        </w:rPr>
        <w:t xml:space="preserve"> ūkio subjektai neišvengiamai susidurs su teisinėmis pasekmėmis.</w:t>
      </w:r>
    </w:p>
    <w:p w14:paraId="0D524638" w14:textId="4260937E" w:rsidR="00677148" w:rsidRPr="00677148" w:rsidRDefault="00677148" w:rsidP="00677148">
      <w:pPr>
        <w:jc w:val="both"/>
        <w:rPr>
          <w:rFonts w:ascii="Times New Roman" w:hAnsi="Times New Roman" w:cs="Times New Roman"/>
          <w:sz w:val="24"/>
          <w:szCs w:val="24"/>
        </w:rPr>
      </w:pPr>
    </w:p>
    <w:p w14:paraId="23D0AEFC" w14:textId="77777777" w:rsidR="00677148" w:rsidRPr="00677148" w:rsidRDefault="00677148" w:rsidP="00677148">
      <w:pPr>
        <w:jc w:val="both"/>
        <w:rPr>
          <w:rFonts w:ascii="Times New Roman" w:hAnsi="Times New Roman" w:cs="Times New Roman"/>
          <w:sz w:val="24"/>
          <w:szCs w:val="24"/>
        </w:rPr>
      </w:pPr>
    </w:p>
    <w:sectPr w:rsidR="00677148" w:rsidRPr="0067714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148"/>
    <w:rsid w:val="00003062"/>
    <w:rsid w:val="006355E9"/>
    <w:rsid w:val="00677148"/>
    <w:rsid w:val="00743269"/>
    <w:rsid w:val="00933B4E"/>
    <w:rsid w:val="00D7343D"/>
    <w:rsid w:val="00E5553A"/>
    <w:rsid w:val="00EB4FC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9A6ED"/>
  <w15:chartTrackingRefBased/>
  <w15:docId w15:val="{CD94D89F-1CA5-4714-83DA-F17BF348A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6771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6771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67714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67714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67714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677148"/>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77148"/>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77148"/>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77148"/>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7714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67714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67714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67714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67714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67714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7714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7714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7714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771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7714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7714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7714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7714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77148"/>
    <w:rPr>
      <w:i/>
      <w:iCs/>
      <w:color w:val="404040" w:themeColor="text1" w:themeTint="BF"/>
    </w:rPr>
  </w:style>
  <w:style w:type="paragraph" w:styleId="Sraopastraipa">
    <w:name w:val="List Paragraph"/>
    <w:basedOn w:val="prastasis"/>
    <w:uiPriority w:val="34"/>
    <w:qFormat/>
    <w:rsid w:val="00677148"/>
    <w:pPr>
      <w:ind w:left="720"/>
      <w:contextualSpacing/>
    </w:pPr>
  </w:style>
  <w:style w:type="character" w:styleId="Rykuspabraukimas">
    <w:name w:val="Intense Emphasis"/>
    <w:basedOn w:val="Numatytasispastraiposriftas"/>
    <w:uiPriority w:val="21"/>
    <w:qFormat/>
    <w:rsid w:val="00677148"/>
    <w:rPr>
      <w:i/>
      <w:iCs/>
      <w:color w:val="0F4761" w:themeColor="accent1" w:themeShade="BF"/>
    </w:rPr>
  </w:style>
  <w:style w:type="paragraph" w:styleId="Iskirtacitata">
    <w:name w:val="Intense Quote"/>
    <w:basedOn w:val="prastasis"/>
    <w:next w:val="prastasis"/>
    <w:link w:val="IskirtacitataDiagrama"/>
    <w:uiPriority w:val="30"/>
    <w:qFormat/>
    <w:rsid w:val="006771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677148"/>
    <w:rPr>
      <w:i/>
      <w:iCs/>
      <w:color w:val="0F4761" w:themeColor="accent1" w:themeShade="BF"/>
    </w:rPr>
  </w:style>
  <w:style w:type="character" w:styleId="Rykinuoroda">
    <w:name w:val="Intense Reference"/>
    <w:basedOn w:val="Numatytasispastraiposriftas"/>
    <w:uiPriority w:val="32"/>
    <w:qFormat/>
    <w:rsid w:val="00677148"/>
    <w:rPr>
      <w:b/>
      <w:bCs/>
      <w:smallCaps/>
      <w:color w:val="0F4761" w:themeColor="accent1" w:themeShade="BF"/>
      <w:spacing w:val="5"/>
    </w:rPr>
  </w:style>
  <w:style w:type="character" w:styleId="Hipersaitas">
    <w:name w:val="Hyperlink"/>
    <w:basedOn w:val="Numatytasispastraiposriftas"/>
    <w:uiPriority w:val="99"/>
    <w:unhideWhenUsed/>
    <w:rsid w:val="00677148"/>
    <w:rPr>
      <w:color w:val="467886" w:themeColor="hyperlink"/>
      <w:u w:val="single"/>
    </w:rPr>
  </w:style>
  <w:style w:type="character" w:styleId="Neapdorotaspaminjimas">
    <w:name w:val="Unresolved Mention"/>
    <w:basedOn w:val="Numatytasispastraiposriftas"/>
    <w:uiPriority w:val="99"/>
    <w:semiHidden/>
    <w:unhideWhenUsed/>
    <w:rsid w:val="006771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791615">
      <w:bodyDiv w:val="1"/>
      <w:marLeft w:val="0"/>
      <w:marRight w:val="0"/>
      <w:marTop w:val="0"/>
      <w:marBottom w:val="0"/>
      <w:divBdr>
        <w:top w:val="none" w:sz="0" w:space="0" w:color="auto"/>
        <w:left w:val="none" w:sz="0" w:space="0" w:color="auto"/>
        <w:bottom w:val="none" w:sz="0" w:space="0" w:color="auto"/>
        <w:right w:val="none" w:sz="0" w:space="0" w:color="auto"/>
      </w:divBdr>
    </w:div>
    <w:div w:id="1901941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vtat.lrv.lt/lt/naujienos-ir-pranesimai-ziniasklaidai-377/lvat-patvirtino-vvtat-sprendimas-del-ecodumas-teisetas-ir-pagristas/"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1472</Words>
  <Characters>840</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komunikacija</dc:creator>
  <cp:keywords/>
  <dc:description/>
  <cp:lastModifiedBy>komunikacija</cp:lastModifiedBy>
  <cp:revision>3</cp:revision>
  <dcterms:created xsi:type="dcterms:W3CDTF">2025-06-02T09:32:00Z</dcterms:created>
  <dcterms:modified xsi:type="dcterms:W3CDTF">2025-06-02T10:31:00Z</dcterms:modified>
</cp:coreProperties>
</file>