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1E62C5" w14:textId="77777777" w:rsidR="00C54111" w:rsidRPr="00004B55" w:rsidRDefault="00C54111" w:rsidP="00C54111">
      <w:pPr>
        <w:spacing w:line="240" w:lineRule="auto"/>
        <w:jc w:val="both"/>
        <w:rPr>
          <w:i/>
          <w:iCs/>
          <w:sz w:val="20"/>
          <w:szCs w:val="20"/>
          <w:lang w:val="lt-LT"/>
        </w:rPr>
      </w:pPr>
      <w:r w:rsidRPr="00004B55">
        <w:rPr>
          <w:i/>
          <w:iCs/>
          <w:sz w:val="20"/>
          <w:szCs w:val="20"/>
          <w:lang w:val="lt-LT"/>
        </w:rPr>
        <w:t>Pranešimas žiniasklaidai</w:t>
      </w:r>
    </w:p>
    <w:p w14:paraId="68E1E48D" w14:textId="73B4BEA5" w:rsidR="00FA7636" w:rsidRDefault="00C54111" w:rsidP="7B5EE7DC">
      <w:pPr>
        <w:spacing w:after="120" w:line="240" w:lineRule="auto"/>
        <w:jc w:val="both"/>
        <w:rPr>
          <w:i/>
          <w:iCs/>
          <w:sz w:val="20"/>
          <w:szCs w:val="20"/>
          <w:lang w:val="lt-LT"/>
        </w:rPr>
      </w:pPr>
      <w:r w:rsidRPr="004A2F83">
        <w:rPr>
          <w:i/>
          <w:iCs/>
          <w:sz w:val="20"/>
          <w:szCs w:val="20"/>
          <w:lang w:val="lt-LT"/>
        </w:rPr>
        <w:t xml:space="preserve">2025 m. </w:t>
      </w:r>
      <w:r w:rsidR="5DA00C7C" w:rsidRPr="004A2F83">
        <w:rPr>
          <w:i/>
          <w:iCs/>
          <w:sz w:val="20"/>
          <w:szCs w:val="20"/>
          <w:lang w:val="lt-LT"/>
        </w:rPr>
        <w:t xml:space="preserve">birželio </w:t>
      </w:r>
      <w:r w:rsidR="004A2F83" w:rsidRPr="004A2F83">
        <w:rPr>
          <w:i/>
          <w:iCs/>
          <w:sz w:val="20"/>
          <w:szCs w:val="20"/>
          <w:lang w:val="lt-LT"/>
        </w:rPr>
        <w:t>6</w:t>
      </w:r>
      <w:r w:rsidRPr="004A2F83">
        <w:rPr>
          <w:i/>
          <w:iCs/>
          <w:sz w:val="20"/>
          <w:szCs w:val="20"/>
          <w:lang w:val="lt-LT"/>
        </w:rPr>
        <w:t xml:space="preserve"> d.</w:t>
      </w:r>
    </w:p>
    <w:p w14:paraId="53F829EF" w14:textId="66099D75" w:rsidR="003F7182" w:rsidRPr="003863FF" w:rsidRDefault="003F7182" w:rsidP="7B5EE7DC">
      <w:pPr>
        <w:spacing w:after="120" w:line="240" w:lineRule="auto"/>
        <w:jc w:val="both"/>
        <w:rPr>
          <w:b/>
          <w:bCs/>
          <w:sz w:val="28"/>
          <w:szCs w:val="28"/>
          <w:lang w:val="lt-LT"/>
        </w:rPr>
      </w:pPr>
      <w:r w:rsidRPr="003122A6">
        <w:rPr>
          <w:b/>
          <w:bCs/>
          <w:sz w:val="28"/>
          <w:szCs w:val="28"/>
          <w:lang w:val="lt-LT"/>
        </w:rPr>
        <w:t xml:space="preserve">„Enefit“ </w:t>
      </w:r>
      <w:r w:rsidRPr="003122A6">
        <w:rPr>
          <w:b/>
          <w:bCs/>
          <w:sz w:val="28"/>
          <w:szCs w:val="28"/>
          <w:lang w:val="en-US"/>
        </w:rPr>
        <w:t>2024-aisiais:</w:t>
      </w:r>
      <w:r w:rsidRPr="6017450C">
        <w:rPr>
          <w:b/>
          <w:sz w:val="28"/>
          <w:szCs w:val="28"/>
          <w:lang w:val="en-US"/>
        </w:rPr>
        <w:t xml:space="preserve"> </w:t>
      </w:r>
      <w:r w:rsidR="48E5F1D9" w:rsidRPr="55A77AC3">
        <w:rPr>
          <w:b/>
          <w:bCs/>
          <w:sz w:val="28"/>
          <w:szCs w:val="28"/>
          <w:lang w:val="en-US"/>
        </w:rPr>
        <w:t xml:space="preserve">nepaisant </w:t>
      </w:r>
      <w:r w:rsidR="48E5F1D9" w:rsidRPr="22887CE6">
        <w:rPr>
          <w:b/>
          <w:bCs/>
          <w:sz w:val="28"/>
          <w:szCs w:val="28"/>
          <w:lang w:val="en-US"/>
        </w:rPr>
        <w:t xml:space="preserve">patirtų nuostolių, </w:t>
      </w:r>
      <w:r w:rsidR="48E5F1D9" w:rsidRPr="0C1DB635">
        <w:rPr>
          <w:b/>
          <w:bCs/>
          <w:sz w:val="28"/>
          <w:szCs w:val="28"/>
          <w:lang w:val="en-US"/>
        </w:rPr>
        <w:t>stabili</w:t>
      </w:r>
      <w:r w:rsidR="7D128E1B" w:rsidRPr="1F43BC56">
        <w:rPr>
          <w:b/>
          <w:bCs/>
          <w:sz w:val="28"/>
          <w:szCs w:val="28"/>
          <w:lang w:val="en-US"/>
        </w:rPr>
        <w:t xml:space="preserve"> antra rinkos žaidėjo pozicija</w:t>
      </w:r>
      <w:r w:rsidR="7D128E1B" w:rsidRPr="0098056F">
        <w:rPr>
          <w:b/>
          <w:sz w:val="28"/>
          <w:szCs w:val="28"/>
          <w:lang w:val="en-US"/>
        </w:rPr>
        <w:t xml:space="preserve"> </w:t>
      </w:r>
      <w:r w:rsidRPr="003863FF">
        <w:rPr>
          <w:b/>
          <w:bCs/>
          <w:sz w:val="28"/>
          <w:szCs w:val="28"/>
          <w:lang w:val="en-US"/>
        </w:rPr>
        <w:t xml:space="preserve"> </w:t>
      </w:r>
    </w:p>
    <w:p w14:paraId="2E57C6A1" w14:textId="5DFE3FD6" w:rsidR="00FB33DD" w:rsidRDefault="00FB33DD" w:rsidP="00FB33DD">
      <w:pPr>
        <w:pStyle w:val="NoSpacing"/>
        <w:rPr>
          <w:b/>
          <w:sz w:val="28"/>
          <w:szCs w:val="28"/>
        </w:rPr>
      </w:pPr>
    </w:p>
    <w:p w14:paraId="34B9050F" w14:textId="3760012B" w:rsidR="007124BC" w:rsidRPr="00576CD0" w:rsidRDefault="00475039" w:rsidP="7B5EE7DC">
      <w:pPr>
        <w:pStyle w:val="NoSpacing"/>
        <w:jc w:val="both"/>
        <w:rPr>
          <w:rFonts w:ascii="Arial" w:hAnsi="Arial" w:cs="Arial"/>
          <w:b/>
          <w:bCs/>
        </w:rPr>
      </w:pPr>
      <w:r w:rsidRPr="351370B0">
        <w:rPr>
          <w:rFonts w:ascii="Arial" w:hAnsi="Arial" w:cs="Arial"/>
          <w:b/>
          <w:bCs/>
        </w:rPr>
        <w:t>Žaliųjų energijos sprendimų bendrovė „Enefit“</w:t>
      </w:r>
      <w:r w:rsidR="00C35FBC" w:rsidRPr="351370B0">
        <w:rPr>
          <w:rFonts w:ascii="Arial" w:hAnsi="Arial" w:cs="Arial"/>
          <w:b/>
          <w:bCs/>
        </w:rPr>
        <w:t xml:space="preserve">, audituotais duomenimis, </w:t>
      </w:r>
      <w:r w:rsidR="00AE2E2A" w:rsidRPr="00354E0C">
        <w:rPr>
          <w:rFonts w:ascii="Arial" w:hAnsi="Arial" w:cs="Arial"/>
          <w:b/>
          <w:bCs/>
        </w:rPr>
        <w:t>2024-aisiais</w:t>
      </w:r>
      <w:r w:rsidR="00C35FBC" w:rsidRPr="351370B0">
        <w:rPr>
          <w:rFonts w:ascii="Arial" w:hAnsi="Arial" w:cs="Arial"/>
          <w:b/>
          <w:bCs/>
        </w:rPr>
        <w:t xml:space="preserve"> metais</w:t>
      </w:r>
      <w:r w:rsidR="004133A5">
        <w:rPr>
          <w:rFonts w:ascii="Arial" w:hAnsi="Arial" w:cs="Arial"/>
          <w:b/>
          <w:bCs/>
        </w:rPr>
        <w:t xml:space="preserve">, </w:t>
      </w:r>
      <w:r w:rsidR="004133A5" w:rsidRPr="004133A5">
        <w:rPr>
          <w:rFonts w:ascii="Arial" w:hAnsi="Arial" w:cs="Arial"/>
          <w:b/>
          <w:bCs/>
          <w:lang w:val="lt"/>
        </w:rPr>
        <w:t>eliminavus nerealizuotų ateities sandorių įtaką</w:t>
      </w:r>
      <w:r w:rsidR="004133A5">
        <w:rPr>
          <w:rFonts w:ascii="Arial" w:hAnsi="Arial" w:cs="Arial"/>
          <w:b/>
          <w:bCs/>
          <w:lang w:val="lt"/>
        </w:rPr>
        <w:t>,</w:t>
      </w:r>
      <w:r w:rsidR="00C35FBC" w:rsidRPr="351370B0">
        <w:rPr>
          <w:rFonts w:ascii="Arial" w:hAnsi="Arial" w:cs="Arial"/>
          <w:b/>
          <w:bCs/>
        </w:rPr>
        <w:t xml:space="preserve"> </w:t>
      </w:r>
      <w:r w:rsidR="00AE2E2A" w:rsidRPr="351370B0">
        <w:rPr>
          <w:rFonts w:ascii="Arial" w:hAnsi="Arial" w:cs="Arial"/>
          <w:b/>
          <w:bCs/>
        </w:rPr>
        <w:t xml:space="preserve">patyrė </w:t>
      </w:r>
      <w:r w:rsidR="00AE2E2A" w:rsidRPr="003122A6">
        <w:rPr>
          <w:rFonts w:ascii="Arial" w:hAnsi="Arial" w:cs="Arial"/>
          <w:b/>
          <w:bCs/>
        </w:rPr>
        <w:t xml:space="preserve">2,3 </w:t>
      </w:r>
      <w:r w:rsidR="00437FB0" w:rsidRPr="003122A6">
        <w:rPr>
          <w:rFonts w:ascii="Arial" w:hAnsi="Arial" w:cs="Arial"/>
          <w:b/>
          <w:bCs/>
        </w:rPr>
        <w:t xml:space="preserve">mln. </w:t>
      </w:r>
      <w:r w:rsidR="00437FB0" w:rsidRPr="351370B0">
        <w:rPr>
          <w:rFonts w:ascii="Arial" w:hAnsi="Arial" w:cs="Arial"/>
          <w:b/>
          <w:bCs/>
        </w:rPr>
        <w:t>eurų nuostolį</w:t>
      </w:r>
      <w:r w:rsidR="00101047" w:rsidRPr="351370B0">
        <w:rPr>
          <w:rFonts w:ascii="Arial" w:hAnsi="Arial" w:cs="Arial"/>
          <w:b/>
          <w:bCs/>
        </w:rPr>
        <w:t>.</w:t>
      </w:r>
      <w:r w:rsidR="00843661" w:rsidRPr="351370B0">
        <w:rPr>
          <w:rFonts w:ascii="Arial" w:hAnsi="Arial" w:cs="Arial"/>
          <w:b/>
          <w:bCs/>
        </w:rPr>
        <w:t xml:space="preserve"> Bendrovės </w:t>
      </w:r>
      <w:r w:rsidR="00C3296D" w:rsidRPr="351370B0">
        <w:rPr>
          <w:rFonts w:ascii="Arial" w:hAnsi="Arial" w:cs="Arial"/>
          <w:b/>
          <w:bCs/>
        </w:rPr>
        <w:t>vadovas Valdemaras F</w:t>
      </w:r>
      <w:r w:rsidR="7A3E76DB" w:rsidRPr="351370B0">
        <w:rPr>
          <w:rFonts w:ascii="Arial" w:hAnsi="Arial" w:cs="Arial"/>
          <w:b/>
          <w:bCs/>
        </w:rPr>
        <w:t>i</w:t>
      </w:r>
      <w:r w:rsidR="00C3296D" w:rsidRPr="351370B0">
        <w:rPr>
          <w:rFonts w:ascii="Arial" w:hAnsi="Arial" w:cs="Arial"/>
          <w:b/>
          <w:bCs/>
        </w:rPr>
        <w:t>odor</w:t>
      </w:r>
      <w:r w:rsidR="00A517BD" w:rsidRPr="351370B0">
        <w:rPr>
          <w:rFonts w:ascii="Arial" w:hAnsi="Arial" w:cs="Arial"/>
          <w:b/>
          <w:bCs/>
        </w:rPr>
        <w:t>o</w:t>
      </w:r>
      <w:r w:rsidR="00C3296D" w:rsidRPr="351370B0">
        <w:rPr>
          <w:rFonts w:ascii="Arial" w:hAnsi="Arial" w:cs="Arial"/>
          <w:b/>
          <w:bCs/>
        </w:rPr>
        <w:t xml:space="preserve">vičius sako, kad </w:t>
      </w:r>
      <w:r w:rsidR="00FF34CE" w:rsidRPr="351370B0">
        <w:rPr>
          <w:rFonts w:ascii="Arial" w:hAnsi="Arial" w:cs="Arial"/>
          <w:b/>
          <w:bCs/>
        </w:rPr>
        <w:t>rezultat</w:t>
      </w:r>
      <w:r w:rsidR="00EF1DF1" w:rsidRPr="351370B0">
        <w:rPr>
          <w:rFonts w:ascii="Arial" w:hAnsi="Arial" w:cs="Arial"/>
          <w:b/>
          <w:bCs/>
        </w:rPr>
        <w:t>ą lėmė keli veiksniai</w:t>
      </w:r>
      <w:r w:rsidR="00FE2571">
        <w:rPr>
          <w:rFonts w:ascii="Arial" w:hAnsi="Arial" w:cs="Arial"/>
          <w:b/>
          <w:bCs/>
        </w:rPr>
        <w:t xml:space="preserve">, tarp kurių – </w:t>
      </w:r>
      <w:r w:rsidR="00EF1DF1" w:rsidRPr="351370B0">
        <w:rPr>
          <w:rFonts w:ascii="Arial" w:hAnsi="Arial" w:cs="Arial"/>
          <w:b/>
          <w:bCs/>
        </w:rPr>
        <w:t>investicijos į infrastruktūrą</w:t>
      </w:r>
      <w:r w:rsidR="001109CA">
        <w:rPr>
          <w:rFonts w:ascii="Arial" w:hAnsi="Arial" w:cs="Arial"/>
          <w:b/>
          <w:bCs/>
        </w:rPr>
        <w:t xml:space="preserve"> ir</w:t>
      </w:r>
      <w:r w:rsidR="00EF1DF1" w:rsidRPr="351370B0">
        <w:rPr>
          <w:rFonts w:ascii="Arial" w:hAnsi="Arial" w:cs="Arial"/>
          <w:b/>
          <w:bCs/>
        </w:rPr>
        <w:t xml:space="preserve"> </w:t>
      </w:r>
      <w:r w:rsidR="4F8B603F" w:rsidRPr="4E927514">
        <w:rPr>
          <w:rFonts w:ascii="Arial" w:hAnsi="Arial" w:cs="Arial"/>
          <w:b/>
          <w:bCs/>
        </w:rPr>
        <w:t>išmokos klientams</w:t>
      </w:r>
      <w:r w:rsidR="00793F92" w:rsidRPr="5EFBD36D">
        <w:rPr>
          <w:rFonts w:ascii="Arial" w:hAnsi="Arial" w:cs="Arial"/>
          <w:b/>
          <w:bCs/>
        </w:rPr>
        <w:t>.</w:t>
      </w:r>
      <w:r w:rsidR="00793F92" w:rsidRPr="4E927514">
        <w:rPr>
          <w:rFonts w:ascii="Arial" w:hAnsi="Arial" w:cs="Arial"/>
          <w:b/>
          <w:bCs/>
        </w:rPr>
        <w:t xml:space="preserve"> </w:t>
      </w:r>
    </w:p>
    <w:p w14:paraId="2054CC39" w14:textId="77777777" w:rsidR="00144562" w:rsidRPr="00576CD0" w:rsidRDefault="00144562" w:rsidP="000C106F">
      <w:pPr>
        <w:pStyle w:val="NoSpacing"/>
        <w:jc w:val="both"/>
        <w:rPr>
          <w:rFonts w:ascii="Arial" w:hAnsi="Arial" w:cs="Arial"/>
          <w:b/>
        </w:rPr>
      </w:pPr>
    </w:p>
    <w:p w14:paraId="4D74091D" w14:textId="44617675" w:rsidR="00144562" w:rsidRDefault="6D45A842" w:rsidP="7B5EE7DC">
      <w:pPr>
        <w:pStyle w:val="NoSpacing"/>
        <w:jc w:val="both"/>
        <w:rPr>
          <w:rFonts w:ascii="Arial" w:hAnsi="Arial" w:cs="Arial"/>
        </w:rPr>
      </w:pPr>
      <w:r w:rsidRPr="191AC030">
        <w:rPr>
          <w:rFonts w:ascii="Arial" w:hAnsi="Arial" w:cs="Arial"/>
        </w:rPr>
        <w:t xml:space="preserve">„Fiksuotas grynasis nuostolis </w:t>
      </w:r>
      <w:r w:rsidR="2BCF82CC" w:rsidRPr="191AC030">
        <w:rPr>
          <w:rFonts w:ascii="Arial" w:hAnsi="Arial" w:cs="Arial"/>
        </w:rPr>
        <w:t xml:space="preserve">– iš dalies ir mūsų, kaip bendrovės, augimo proceso dalis. Praėjusiais metais didelį dėmesį skyrėme viešo </w:t>
      </w:r>
      <w:r w:rsidR="62AC8826" w:rsidRPr="191AC030">
        <w:rPr>
          <w:rFonts w:ascii="Arial" w:hAnsi="Arial" w:cs="Arial"/>
        </w:rPr>
        <w:t>krovimo stotelių tinklo plėtrai, kuris, tikimės, jau netrukus generuos vis didesnę grąžą. Visgi,</w:t>
      </w:r>
      <w:r w:rsidR="696F6A11" w:rsidRPr="191AC030">
        <w:rPr>
          <w:rFonts w:ascii="Arial" w:hAnsi="Arial" w:cs="Arial"/>
        </w:rPr>
        <w:t xml:space="preserve"> reikia pripažinti, kad reikšmingos</w:t>
      </w:r>
      <w:r w:rsidR="62AC8826" w:rsidRPr="191AC030">
        <w:rPr>
          <w:rFonts w:ascii="Arial" w:hAnsi="Arial" w:cs="Arial"/>
        </w:rPr>
        <w:t xml:space="preserve"> </w:t>
      </w:r>
      <w:r w:rsidR="542C813A" w:rsidRPr="191AC030">
        <w:rPr>
          <w:rFonts w:ascii="Arial" w:hAnsi="Arial" w:cs="Arial"/>
        </w:rPr>
        <w:t xml:space="preserve">įtakos rezultatui turėjo ir </w:t>
      </w:r>
      <w:r w:rsidR="6E0C8C25" w:rsidRPr="191AC030">
        <w:rPr>
          <w:rFonts w:ascii="Arial" w:hAnsi="Arial" w:cs="Arial"/>
        </w:rPr>
        <w:t>rezervacijos mokesčio grąžinimas</w:t>
      </w:r>
      <w:r w:rsidR="3C92C2CA" w:rsidRPr="191AC030">
        <w:rPr>
          <w:rFonts w:ascii="Arial" w:hAnsi="Arial" w:cs="Arial"/>
        </w:rPr>
        <w:t xml:space="preserve"> </w:t>
      </w:r>
      <w:r w:rsidR="0370B923" w:rsidRPr="191AC030">
        <w:rPr>
          <w:rFonts w:ascii="Arial" w:hAnsi="Arial" w:cs="Arial"/>
        </w:rPr>
        <w:t>bu</w:t>
      </w:r>
      <w:r w:rsidR="295E03D9" w:rsidRPr="191AC030">
        <w:rPr>
          <w:rFonts w:ascii="Arial" w:hAnsi="Arial" w:cs="Arial"/>
        </w:rPr>
        <w:t>i</w:t>
      </w:r>
      <w:r w:rsidR="0370B923" w:rsidRPr="191AC030">
        <w:rPr>
          <w:rFonts w:ascii="Arial" w:hAnsi="Arial" w:cs="Arial"/>
        </w:rPr>
        <w:t>tiniams vartotojams</w:t>
      </w:r>
      <w:r w:rsidR="7B7E5250" w:rsidRPr="191AC030">
        <w:rPr>
          <w:rFonts w:ascii="Arial" w:hAnsi="Arial" w:cs="Arial"/>
        </w:rPr>
        <w:t xml:space="preserve"> bei išmokos gaminantiems vartotojams</w:t>
      </w:r>
      <w:r w:rsidR="3B5641BF" w:rsidRPr="191AC030">
        <w:rPr>
          <w:rFonts w:ascii="Arial" w:hAnsi="Arial" w:cs="Arial"/>
        </w:rPr>
        <w:t xml:space="preserve"> </w:t>
      </w:r>
      <w:r w:rsidR="7B7E5250" w:rsidRPr="191AC030">
        <w:rPr>
          <w:rFonts w:ascii="Arial" w:hAnsi="Arial" w:cs="Arial"/>
        </w:rPr>
        <w:t>už</w:t>
      </w:r>
      <w:r w:rsidR="3B5641BF" w:rsidRPr="191AC030">
        <w:rPr>
          <w:rFonts w:ascii="Arial" w:hAnsi="Arial" w:cs="Arial"/>
        </w:rPr>
        <w:t xml:space="preserve"> </w:t>
      </w:r>
      <w:r w:rsidR="7B7E5250" w:rsidRPr="191AC030">
        <w:rPr>
          <w:rFonts w:ascii="Arial" w:hAnsi="Arial" w:cs="Arial"/>
        </w:rPr>
        <w:t>sukauptą, bet nepanaudotą elektros energiją</w:t>
      </w:r>
      <w:r w:rsidR="242A36F0" w:rsidRPr="191AC030">
        <w:rPr>
          <w:rFonts w:ascii="Arial" w:hAnsi="Arial" w:cs="Arial"/>
        </w:rPr>
        <w:t xml:space="preserve">“, </w:t>
      </w:r>
      <w:r w:rsidR="548A9E27" w:rsidRPr="191AC030">
        <w:rPr>
          <w:rFonts w:ascii="Arial" w:hAnsi="Arial" w:cs="Arial"/>
        </w:rPr>
        <w:t>–</w:t>
      </w:r>
      <w:r w:rsidR="242A36F0" w:rsidRPr="191AC030">
        <w:rPr>
          <w:rFonts w:ascii="Arial" w:hAnsi="Arial" w:cs="Arial"/>
        </w:rPr>
        <w:t xml:space="preserve"> sako V. Fiodorovič. </w:t>
      </w:r>
    </w:p>
    <w:p w14:paraId="0A674355" w14:textId="69C695DD" w:rsidR="00A61FD8" w:rsidRDefault="00A61FD8" w:rsidP="7B5EE7DC">
      <w:pPr>
        <w:pStyle w:val="NoSpacing"/>
        <w:jc w:val="both"/>
        <w:rPr>
          <w:rFonts w:ascii="Arial" w:hAnsi="Arial" w:cs="Arial"/>
        </w:rPr>
      </w:pPr>
    </w:p>
    <w:p w14:paraId="6DA07846" w14:textId="3ABEF3DE" w:rsidR="2F201F1C" w:rsidRDefault="00A61FD8" w:rsidP="2F201F1C">
      <w:pPr>
        <w:pStyle w:val="NoSpacing"/>
        <w:jc w:val="both"/>
        <w:rPr>
          <w:rFonts w:ascii="Arial" w:hAnsi="Arial" w:cs="Arial"/>
        </w:rPr>
      </w:pPr>
      <w:r w:rsidRPr="7B5EE7DC">
        <w:rPr>
          <w:rFonts w:ascii="Arial" w:hAnsi="Arial" w:cs="Arial"/>
        </w:rPr>
        <w:t xml:space="preserve">Anot V. Fiodorovič, tai susiję ir su „Nord Pool“ biržos kainų stabilizavimusi. </w:t>
      </w:r>
      <w:r w:rsidRPr="00D05D42">
        <w:rPr>
          <w:rFonts w:ascii="Arial" w:hAnsi="Arial" w:cs="Arial"/>
        </w:rPr>
        <w:t>2022-2023</w:t>
      </w:r>
      <w:r w:rsidRPr="7B5EE7DC">
        <w:rPr>
          <w:rFonts w:ascii="Arial" w:hAnsi="Arial" w:cs="Arial"/>
        </w:rPr>
        <w:t xml:space="preserve"> metai dėl geopolitinių priežasčių tiek visam sektoriui, tiek galutiniam elektros energijos vartotojui, kėlė iššūkių. Praėjusiais metais situacija pamažu stabilizavosi. </w:t>
      </w:r>
      <w:r w:rsidRPr="00D05D42">
        <w:rPr>
          <w:rFonts w:ascii="Arial" w:hAnsi="Arial" w:cs="Arial"/>
        </w:rPr>
        <w:t xml:space="preserve">2022 m. vidutinė elektros kaina </w:t>
      </w:r>
      <w:r>
        <w:rPr>
          <w:rFonts w:ascii="Arial" w:hAnsi="Arial" w:cs="Arial"/>
        </w:rPr>
        <w:t>„Nord Pool“</w:t>
      </w:r>
      <w:r w:rsidRPr="00D05D42">
        <w:rPr>
          <w:rFonts w:ascii="Arial" w:hAnsi="Arial" w:cs="Arial"/>
        </w:rPr>
        <w:t xml:space="preserve"> bir</w:t>
      </w:r>
      <w:r>
        <w:rPr>
          <w:rFonts w:ascii="Arial" w:hAnsi="Arial" w:cs="Arial"/>
        </w:rPr>
        <w:t xml:space="preserve">žoje siekė </w:t>
      </w:r>
      <w:r w:rsidRPr="00D05D42">
        <w:rPr>
          <w:rFonts w:ascii="Arial" w:hAnsi="Arial" w:cs="Arial"/>
        </w:rPr>
        <w:t xml:space="preserve">230,24 </w:t>
      </w:r>
      <w:r>
        <w:rPr>
          <w:rFonts w:ascii="Arial" w:hAnsi="Arial" w:cs="Arial"/>
        </w:rPr>
        <w:t xml:space="preserve">Eur/MWh, </w:t>
      </w:r>
      <w:r w:rsidRPr="00D05D42">
        <w:rPr>
          <w:rFonts w:ascii="Arial" w:hAnsi="Arial" w:cs="Arial"/>
        </w:rPr>
        <w:t>2023 m. – 94,44 Eur/MWh, o 2024 m. – 87,34 Eur/MWh.</w:t>
      </w:r>
      <w:r>
        <w:rPr>
          <w:rFonts w:ascii="Arial" w:hAnsi="Arial" w:cs="Arial"/>
        </w:rPr>
        <w:t xml:space="preserve"> </w:t>
      </w:r>
      <w:r w:rsidRPr="7B5EE7DC">
        <w:rPr>
          <w:rFonts w:ascii="Arial" w:hAnsi="Arial" w:cs="Arial"/>
        </w:rPr>
        <w:t xml:space="preserve">Tikimasi, kad panaši situacija išliks ir šiais, </w:t>
      </w:r>
      <w:r w:rsidRPr="00D05D42">
        <w:rPr>
          <w:rFonts w:ascii="Arial" w:hAnsi="Arial" w:cs="Arial"/>
        </w:rPr>
        <w:t xml:space="preserve">2025-aisiais. </w:t>
      </w:r>
    </w:p>
    <w:p w14:paraId="2439F571" w14:textId="06940DB9" w:rsidR="00573E96" w:rsidRDefault="00573E96" w:rsidP="2F201F1C">
      <w:pPr>
        <w:pStyle w:val="NoSpacing"/>
        <w:jc w:val="both"/>
        <w:rPr>
          <w:rFonts w:ascii="Arial" w:hAnsi="Arial" w:cs="Arial"/>
        </w:rPr>
      </w:pPr>
    </w:p>
    <w:p w14:paraId="0C7C07B2" w14:textId="77777777" w:rsidR="00ED2903" w:rsidRDefault="50048754" w:rsidP="00ED2903">
      <w:pPr>
        <w:jc w:val="both"/>
        <w:rPr>
          <w:rFonts w:ascii="Aptos" w:eastAsia="Aptos" w:hAnsi="Aptos" w:cs="Aptos"/>
        </w:rPr>
      </w:pPr>
      <w:r w:rsidRPr="60EA9764">
        <w:rPr>
          <w:color w:val="2B2E36"/>
          <w:lang w:val="lt-LT"/>
        </w:rPr>
        <w:t>N</w:t>
      </w:r>
      <w:r w:rsidR="172FF3B2" w:rsidRPr="60EA9764">
        <w:rPr>
          <w:color w:val="2B2E36"/>
          <w:lang w:val="lt-LT"/>
        </w:rPr>
        <w:t>eatėmus išvestinių finansinių priemonių, bendrovė pernai gavo 5,6 mln. eurų pelno.</w:t>
      </w:r>
      <w:r w:rsidR="43AFEB31" w:rsidRPr="60EA9764">
        <w:rPr>
          <w:color w:val="2B2E36"/>
          <w:lang w:val="lt-LT"/>
        </w:rPr>
        <w:t xml:space="preserve"> </w:t>
      </w:r>
      <w:r w:rsidR="5AD57574" w:rsidRPr="15017F62">
        <w:rPr>
          <w:rFonts w:ascii="Aptos" w:eastAsia="Aptos" w:hAnsi="Aptos" w:cs="Aptos"/>
        </w:rPr>
        <w:t xml:space="preserve"> </w:t>
      </w:r>
    </w:p>
    <w:p w14:paraId="6AF575AD" w14:textId="77777777" w:rsidR="00ED2903" w:rsidRDefault="00ED2903" w:rsidP="00ED2903">
      <w:pPr>
        <w:jc w:val="both"/>
        <w:rPr>
          <w:rFonts w:ascii="Aptos" w:eastAsia="Aptos" w:hAnsi="Aptos" w:cs="Aptos"/>
        </w:rPr>
      </w:pPr>
    </w:p>
    <w:p w14:paraId="6BEAF685" w14:textId="0D3FFDBA" w:rsidR="66E6DDD5" w:rsidRPr="00ED2903" w:rsidRDefault="5AD57574" w:rsidP="00ED2903">
      <w:pPr>
        <w:jc w:val="both"/>
        <w:rPr>
          <w:rFonts w:ascii="Aptos" w:eastAsia="Aptos" w:hAnsi="Aptos" w:cs="Aptos"/>
        </w:rPr>
      </w:pPr>
      <w:r w:rsidRPr="004314C0">
        <w:t>„</w:t>
      </w:r>
      <w:r w:rsidR="5DFCC4BD" w:rsidRPr="004314C0">
        <w:t xml:space="preserve">Teikdami finansinę ataskaitą visuomet pabrėžiame, jog vertinti ją reikėtų tik eliminavus nerealizuotų ateities sandorių įtaką. Kadangi </w:t>
      </w:r>
      <w:r w:rsidR="2F1E6E05" w:rsidRPr="004314C0">
        <w:t>kainoms biržoje krentant, krenta ir ilgalaikių ateities sandorių vertė arba kitaip – mūsų sudarytų ilgalaikių fiksuotos kainos sutarčių vertė.</w:t>
      </w:r>
    </w:p>
    <w:p w14:paraId="1E910D93" w14:textId="7D345F25" w:rsidR="66E6DDD5" w:rsidRPr="004314C0" w:rsidRDefault="56CCD2E3" w:rsidP="0251D563">
      <w:pPr>
        <w:pStyle w:val="NoSpacing"/>
        <w:jc w:val="both"/>
        <w:rPr>
          <w:rFonts w:ascii="Arial" w:eastAsia="Arial" w:hAnsi="Arial" w:cs="Arial"/>
          <w:lang w:val="lt"/>
        </w:rPr>
      </w:pPr>
      <w:r w:rsidRPr="191AC030">
        <w:rPr>
          <w:rFonts w:ascii="Arial" w:eastAsia="Arial" w:hAnsi="Arial" w:cs="Arial"/>
          <w:lang w:val="lt"/>
        </w:rPr>
        <w:t>Mūsų rinkoje – tai gali turėti labai reikšmingos įtakos. Pavyzdžiui, nors 2024 m. matome pelną</w:t>
      </w:r>
      <w:r w:rsidR="4FD17244" w:rsidRPr="191AC030">
        <w:rPr>
          <w:rFonts w:ascii="Arial" w:eastAsia="Arial" w:hAnsi="Arial" w:cs="Arial"/>
          <w:lang w:val="lt"/>
        </w:rPr>
        <w:t>,</w:t>
      </w:r>
      <w:r w:rsidR="129CA1AA" w:rsidRPr="191AC030">
        <w:rPr>
          <w:rFonts w:ascii="Arial" w:eastAsia="Arial" w:hAnsi="Arial" w:cs="Arial"/>
          <w:lang w:val="lt"/>
        </w:rPr>
        <w:t xml:space="preserve"> </w:t>
      </w:r>
      <w:r w:rsidR="5C3B1F07" w:rsidRPr="191AC030">
        <w:rPr>
          <w:rFonts w:ascii="Arial" w:eastAsia="Arial" w:hAnsi="Arial" w:cs="Arial"/>
          <w:lang w:val="lt"/>
        </w:rPr>
        <w:t>2023 m.</w:t>
      </w:r>
      <w:r w:rsidR="7B40C15C" w:rsidRPr="191AC030">
        <w:rPr>
          <w:rFonts w:ascii="Arial" w:eastAsia="Arial" w:hAnsi="Arial" w:cs="Arial"/>
        </w:rPr>
        <w:t xml:space="preserve"> buvo skaičiuotas </w:t>
      </w:r>
      <w:r w:rsidR="10173DD1" w:rsidRPr="191AC030">
        <w:rPr>
          <w:rFonts w:ascii="Arial" w:eastAsia="Arial" w:hAnsi="Arial" w:cs="Arial"/>
        </w:rPr>
        <w:t xml:space="preserve">254 mln. eurų </w:t>
      </w:r>
      <w:r w:rsidR="29906B0C" w:rsidRPr="191AC030">
        <w:rPr>
          <w:rFonts w:ascii="Arial" w:eastAsia="Arial" w:hAnsi="Arial" w:cs="Arial"/>
        </w:rPr>
        <w:t>grynasis</w:t>
      </w:r>
      <w:r w:rsidR="10173DD1" w:rsidRPr="191AC030">
        <w:rPr>
          <w:rFonts w:ascii="Arial" w:eastAsia="Arial" w:hAnsi="Arial" w:cs="Arial"/>
        </w:rPr>
        <w:t xml:space="preserve"> nuosto</w:t>
      </w:r>
      <w:r w:rsidR="4503BAFE" w:rsidRPr="191AC030">
        <w:rPr>
          <w:rFonts w:ascii="Arial" w:eastAsia="Arial" w:hAnsi="Arial" w:cs="Arial"/>
        </w:rPr>
        <w:t>lis</w:t>
      </w:r>
      <w:r w:rsidR="5F8B99B0" w:rsidRPr="191AC030">
        <w:rPr>
          <w:rFonts w:ascii="Arial" w:hAnsi="Arial" w:cs="Arial"/>
        </w:rPr>
        <w:t xml:space="preserve">“, – aiškina </w:t>
      </w:r>
      <w:r w:rsidR="4A8EFE53" w:rsidRPr="191AC030">
        <w:rPr>
          <w:rFonts w:ascii="Arial" w:hAnsi="Arial" w:cs="Arial"/>
        </w:rPr>
        <w:t>„</w:t>
      </w:r>
      <w:r w:rsidR="5F8B99B0" w:rsidRPr="191AC030">
        <w:rPr>
          <w:rFonts w:ascii="Arial" w:hAnsi="Arial" w:cs="Arial"/>
        </w:rPr>
        <w:t>Enefit</w:t>
      </w:r>
      <w:r w:rsidR="4A8EFE53" w:rsidRPr="191AC030">
        <w:rPr>
          <w:rFonts w:ascii="Arial" w:hAnsi="Arial" w:cs="Arial"/>
        </w:rPr>
        <w:t>“</w:t>
      </w:r>
      <w:r w:rsidR="5F8B99B0" w:rsidRPr="191AC030">
        <w:rPr>
          <w:rFonts w:ascii="Arial" w:hAnsi="Arial" w:cs="Arial"/>
        </w:rPr>
        <w:t xml:space="preserve"> vadovas.</w:t>
      </w:r>
      <w:r w:rsidR="10173DD1" w:rsidRPr="191AC030">
        <w:rPr>
          <w:rFonts w:ascii="Arial" w:eastAsia="Arial" w:hAnsi="Arial" w:cs="Arial"/>
          <w:lang w:val="lt"/>
        </w:rPr>
        <w:t xml:space="preserve"> </w:t>
      </w:r>
    </w:p>
    <w:p w14:paraId="41F0106D" w14:textId="161035A0" w:rsidR="47FC2C4C" w:rsidRDefault="47FC2C4C" w:rsidP="47FC2C4C">
      <w:pPr>
        <w:pStyle w:val="NoSpacing"/>
        <w:jc w:val="both"/>
        <w:rPr>
          <w:rFonts w:ascii="Arial" w:hAnsi="Arial" w:cs="Arial"/>
        </w:rPr>
      </w:pPr>
    </w:p>
    <w:p w14:paraId="392043A5" w14:textId="539AE39F" w:rsidR="2ED8B2EB" w:rsidRDefault="5057BFB4" w:rsidP="2ED8B2EB">
      <w:pPr>
        <w:pStyle w:val="NoSpacing"/>
        <w:jc w:val="both"/>
        <w:rPr>
          <w:rFonts w:ascii="Arial" w:hAnsi="Arial" w:cs="Arial"/>
        </w:rPr>
      </w:pPr>
      <w:r w:rsidRPr="1E0F62B2">
        <w:rPr>
          <w:rFonts w:ascii="Arial" w:hAnsi="Arial" w:cs="Arial"/>
        </w:rPr>
        <w:t xml:space="preserve">Nepaisant patirto nuostolio, </w:t>
      </w:r>
      <w:r w:rsidR="00420BF2">
        <w:rPr>
          <w:rFonts w:ascii="Arial" w:hAnsi="Arial" w:cs="Arial"/>
        </w:rPr>
        <w:t xml:space="preserve">2024-aisiais bendrovė </w:t>
      </w:r>
      <w:r w:rsidR="00B67B9A">
        <w:rPr>
          <w:rFonts w:ascii="Arial" w:hAnsi="Arial" w:cs="Arial"/>
        </w:rPr>
        <w:t>sparčiai augino užimamą rinkos dalį</w:t>
      </w:r>
      <w:r w:rsidR="5B149032" w:rsidRPr="3F32E045">
        <w:rPr>
          <w:rFonts w:ascii="Arial" w:hAnsi="Arial" w:cs="Arial"/>
        </w:rPr>
        <w:t xml:space="preserve"> pagal į </w:t>
      </w:r>
      <w:r w:rsidR="5B149032" w:rsidRPr="1C7AA8D7">
        <w:rPr>
          <w:rFonts w:ascii="Arial" w:hAnsi="Arial" w:cs="Arial"/>
        </w:rPr>
        <w:t xml:space="preserve">rinką tiekiamą elektros </w:t>
      </w:r>
      <w:r w:rsidR="5B149032" w:rsidRPr="23531478">
        <w:rPr>
          <w:rFonts w:ascii="Arial" w:hAnsi="Arial" w:cs="Arial"/>
        </w:rPr>
        <w:t xml:space="preserve">energijos </w:t>
      </w:r>
      <w:r w:rsidR="5B149032" w:rsidRPr="70FAF336">
        <w:rPr>
          <w:rFonts w:ascii="Arial" w:hAnsi="Arial" w:cs="Arial"/>
        </w:rPr>
        <w:t>kiekį</w:t>
      </w:r>
      <w:r w:rsidR="00B67B9A" w:rsidRPr="70FAF336">
        <w:rPr>
          <w:rFonts w:ascii="Arial" w:hAnsi="Arial" w:cs="Arial"/>
        </w:rPr>
        <w:t>.</w:t>
      </w:r>
      <w:r w:rsidR="00B67B9A">
        <w:rPr>
          <w:rFonts w:ascii="Arial" w:hAnsi="Arial" w:cs="Arial"/>
        </w:rPr>
        <w:t xml:space="preserve"> </w:t>
      </w:r>
      <w:r w:rsidR="1AAA3DC0" w:rsidRPr="567CD75B">
        <w:rPr>
          <w:rFonts w:ascii="Arial" w:hAnsi="Arial" w:cs="Arial"/>
        </w:rPr>
        <w:t xml:space="preserve">Verslo klientų </w:t>
      </w:r>
      <w:r w:rsidR="00FF3CBD">
        <w:rPr>
          <w:rFonts w:ascii="Arial" w:hAnsi="Arial" w:cs="Arial"/>
        </w:rPr>
        <w:t>segmente</w:t>
      </w:r>
      <w:r w:rsidR="1AAA3DC0" w:rsidRPr="11A27568">
        <w:rPr>
          <w:rFonts w:ascii="Arial" w:hAnsi="Arial" w:cs="Arial"/>
        </w:rPr>
        <w:t xml:space="preserve"> dalis </w:t>
      </w:r>
      <w:r w:rsidR="1AAA3DC0" w:rsidRPr="20E09930">
        <w:rPr>
          <w:rFonts w:ascii="Arial" w:hAnsi="Arial" w:cs="Arial"/>
        </w:rPr>
        <w:t xml:space="preserve">paaugo </w:t>
      </w:r>
      <w:r w:rsidR="1AAA3DC0" w:rsidRPr="49DB48B8">
        <w:rPr>
          <w:rFonts w:ascii="Arial" w:hAnsi="Arial" w:cs="Arial"/>
        </w:rPr>
        <w:t xml:space="preserve">3,2 </w:t>
      </w:r>
      <w:r w:rsidR="1AAA3DC0" w:rsidRPr="2078357D">
        <w:rPr>
          <w:rFonts w:ascii="Arial" w:hAnsi="Arial" w:cs="Arial"/>
        </w:rPr>
        <w:t>proc.</w:t>
      </w:r>
      <w:r w:rsidR="1AAA3DC0" w:rsidRPr="421357CF">
        <w:rPr>
          <w:rFonts w:ascii="Arial" w:hAnsi="Arial" w:cs="Arial"/>
        </w:rPr>
        <w:t xml:space="preserve"> </w:t>
      </w:r>
      <w:r w:rsidR="00B13377">
        <w:rPr>
          <w:rFonts w:ascii="Arial" w:hAnsi="Arial" w:cs="Arial"/>
        </w:rPr>
        <w:t xml:space="preserve">ir </w:t>
      </w:r>
      <w:r w:rsidR="00D732D7">
        <w:rPr>
          <w:rFonts w:ascii="Arial" w:hAnsi="Arial" w:cs="Arial"/>
        </w:rPr>
        <w:t xml:space="preserve">metų pabaigoje sudarė beveik trečdalį visos rinkos. </w:t>
      </w:r>
      <w:r w:rsidR="00F85623">
        <w:rPr>
          <w:rFonts w:ascii="Arial" w:hAnsi="Arial" w:cs="Arial"/>
        </w:rPr>
        <w:t xml:space="preserve">Tuo tarpu </w:t>
      </w:r>
      <w:r w:rsidR="00CF79E5">
        <w:rPr>
          <w:rFonts w:ascii="Arial" w:hAnsi="Arial" w:cs="Arial"/>
        </w:rPr>
        <w:t xml:space="preserve">bendra </w:t>
      </w:r>
      <w:r w:rsidR="00F85623">
        <w:rPr>
          <w:rFonts w:ascii="Arial" w:hAnsi="Arial" w:cs="Arial"/>
        </w:rPr>
        <w:t>uži</w:t>
      </w:r>
      <w:r w:rsidR="00C8476A">
        <w:rPr>
          <w:rFonts w:ascii="Arial" w:hAnsi="Arial" w:cs="Arial"/>
        </w:rPr>
        <w:t xml:space="preserve">mamos </w:t>
      </w:r>
      <w:r w:rsidR="00CF79E5">
        <w:rPr>
          <w:rFonts w:ascii="Arial" w:hAnsi="Arial" w:cs="Arial"/>
        </w:rPr>
        <w:t xml:space="preserve">tiekimo </w:t>
      </w:r>
      <w:r w:rsidR="00C8476A">
        <w:rPr>
          <w:rFonts w:ascii="Arial" w:hAnsi="Arial" w:cs="Arial"/>
        </w:rPr>
        <w:t xml:space="preserve">rinkos dalis augo </w:t>
      </w:r>
      <w:r w:rsidR="00AA23E4">
        <w:rPr>
          <w:rFonts w:ascii="Arial" w:hAnsi="Arial" w:cs="Arial"/>
        </w:rPr>
        <w:t xml:space="preserve">2,3 proc. V. Fiodorovičius sako, kad </w:t>
      </w:r>
      <w:r w:rsidR="004C7E43">
        <w:rPr>
          <w:rFonts w:ascii="Arial" w:hAnsi="Arial" w:cs="Arial"/>
        </w:rPr>
        <w:t xml:space="preserve">tai </w:t>
      </w:r>
      <w:r w:rsidR="008017C2">
        <w:rPr>
          <w:rFonts w:ascii="Arial" w:hAnsi="Arial" w:cs="Arial"/>
        </w:rPr>
        <w:t>–</w:t>
      </w:r>
      <w:r w:rsidR="008832C2">
        <w:rPr>
          <w:rFonts w:ascii="Arial" w:hAnsi="Arial" w:cs="Arial"/>
        </w:rPr>
        <w:t xml:space="preserve"> </w:t>
      </w:r>
      <w:r w:rsidR="008017C2">
        <w:rPr>
          <w:rFonts w:ascii="Arial" w:hAnsi="Arial" w:cs="Arial"/>
        </w:rPr>
        <w:t xml:space="preserve">nuoseklaus </w:t>
      </w:r>
      <w:r w:rsidR="00BF0EDB">
        <w:rPr>
          <w:rFonts w:ascii="Arial" w:hAnsi="Arial" w:cs="Arial"/>
        </w:rPr>
        <w:t>darbo rezultatas</w:t>
      </w:r>
      <w:r w:rsidR="00CB4791">
        <w:rPr>
          <w:rFonts w:ascii="Arial" w:hAnsi="Arial" w:cs="Arial"/>
        </w:rPr>
        <w:t xml:space="preserve">, turint aiškią viziją tapti </w:t>
      </w:r>
      <w:r w:rsidR="007006EF">
        <w:rPr>
          <w:rFonts w:ascii="Arial" w:hAnsi="Arial" w:cs="Arial"/>
        </w:rPr>
        <w:t xml:space="preserve">energijos sprendimų partneriu, o </w:t>
      </w:r>
      <w:r w:rsidR="003F044E">
        <w:rPr>
          <w:rFonts w:ascii="Arial" w:hAnsi="Arial" w:cs="Arial"/>
        </w:rPr>
        <w:t xml:space="preserve">ne tik </w:t>
      </w:r>
      <w:r w:rsidR="00670207">
        <w:rPr>
          <w:rFonts w:ascii="Arial" w:hAnsi="Arial" w:cs="Arial"/>
        </w:rPr>
        <w:t>elektros energij</w:t>
      </w:r>
      <w:r w:rsidR="00634A50">
        <w:rPr>
          <w:rFonts w:ascii="Arial" w:hAnsi="Arial" w:cs="Arial"/>
        </w:rPr>
        <w:t xml:space="preserve">os </w:t>
      </w:r>
      <w:r w:rsidR="00BC4B7E">
        <w:rPr>
          <w:rFonts w:ascii="Arial" w:hAnsi="Arial" w:cs="Arial"/>
        </w:rPr>
        <w:t>tiekėju</w:t>
      </w:r>
      <w:r w:rsidR="005A5288">
        <w:rPr>
          <w:rFonts w:ascii="Arial" w:hAnsi="Arial" w:cs="Arial"/>
        </w:rPr>
        <w:t>.</w:t>
      </w:r>
    </w:p>
    <w:p w14:paraId="5A9A3187" w14:textId="77777777" w:rsidR="00684B9D" w:rsidRDefault="00684B9D" w:rsidP="2ED8B2EB">
      <w:pPr>
        <w:pStyle w:val="NoSpacing"/>
        <w:jc w:val="both"/>
        <w:rPr>
          <w:rFonts w:ascii="Arial" w:hAnsi="Arial" w:cs="Arial"/>
        </w:rPr>
      </w:pPr>
    </w:p>
    <w:p w14:paraId="21A4762A" w14:textId="25269502" w:rsidR="00134229" w:rsidRPr="00134229" w:rsidRDefault="00576C4E" w:rsidP="2ED8B2EB">
      <w:pPr>
        <w:pStyle w:val="NoSpacing"/>
        <w:jc w:val="both"/>
        <w:rPr>
          <w:rFonts w:ascii="Arial" w:hAnsi="Arial" w:cs="Arial"/>
        </w:rPr>
      </w:pPr>
      <w:r w:rsidRPr="005201D9">
        <w:rPr>
          <w:rFonts w:ascii="Arial" w:hAnsi="Arial" w:cs="Arial"/>
        </w:rPr>
        <w:t xml:space="preserve">Šiais metais bendrovė </w:t>
      </w:r>
      <w:r w:rsidR="00410881" w:rsidRPr="005201D9">
        <w:rPr>
          <w:rFonts w:ascii="Arial" w:hAnsi="Arial" w:cs="Arial"/>
        </w:rPr>
        <w:t xml:space="preserve">ir toliau koncentruojasi į </w:t>
      </w:r>
      <w:r w:rsidR="006404F5" w:rsidRPr="005201D9">
        <w:rPr>
          <w:rFonts w:ascii="Arial" w:hAnsi="Arial" w:cs="Arial"/>
        </w:rPr>
        <w:t xml:space="preserve">naujų galimybių ir </w:t>
      </w:r>
      <w:r w:rsidR="00410881" w:rsidRPr="005201D9">
        <w:rPr>
          <w:rFonts w:ascii="Arial" w:hAnsi="Arial" w:cs="Arial"/>
        </w:rPr>
        <w:t xml:space="preserve">kompleksinių energijos sprendimų </w:t>
      </w:r>
      <w:r w:rsidR="006404F5" w:rsidRPr="005201D9">
        <w:rPr>
          <w:rFonts w:ascii="Arial" w:hAnsi="Arial" w:cs="Arial"/>
        </w:rPr>
        <w:t>paiešką tiek verslo,</w:t>
      </w:r>
      <w:r w:rsidR="00C04FEC" w:rsidRPr="005201D9">
        <w:rPr>
          <w:rFonts w:ascii="Arial" w:hAnsi="Arial" w:cs="Arial"/>
        </w:rPr>
        <w:t xml:space="preserve"> tiek buitiniams klientams. </w:t>
      </w:r>
      <w:r w:rsidR="00134229">
        <w:rPr>
          <w:rFonts w:ascii="Arial" w:hAnsi="Arial" w:cs="Arial"/>
        </w:rPr>
        <w:t>„</w:t>
      </w:r>
      <w:r w:rsidR="00C506EC">
        <w:rPr>
          <w:rFonts w:ascii="Arial" w:hAnsi="Arial" w:cs="Arial"/>
        </w:rPr>
        <w:t xml:space="preserve">Metų pradžioje įvykęs atsijungimas nuo BRELL </w:t>
      </w:r>
      <w:r w:rsidR="00D3290D">
        <w:rPr>
          <w:rFonts w:ascii="Arial" w:hAnsi="Arial" w:cs="Arial"/>
        </w:rPr>
        <w:t xml:space="preserve">ir sinchronizacija su Vakarų Europa </w:t>
      </w:r>
      <w:r w:rsidR="00C506EC" w:rsidRPr="00C506EC">
        <w:rPr>
          <w:rFonts w:ascii="Arial" w:hAnsi="Arial" w:cs="Arial"/>
          <w:lang w:val="lt"/>
        </w:rPr>
        <w:t>atvėrė naujas galimybes ieškoti inovatyvių sprendimų „Enefit“ klientams</w:t>
      </w:r>
      <w:r w:rsidR="009202F2">
        <w:rPr>
          <w:rFonts w:ascii="Arial" w:hAnsi="Arial" w:cs="Arial"/>
          <w:lang w:val="lt"/>
        </w:rPr>
        <w:t xml:space="preserve">. Toliau </w:t>
      </w:r>
      <w:r w:rsidR="00AD3B25">
        <w:rPr>
          <w:rFonts w:ascii="Arial" w:hAnsi="Arial" w:cs="Arial"/>
          <w:lang w:val="lt"/>
        </w:rPr>
        <w:t xml:space="preserve">plėsime </w:t>
      </w:r>
      <w:r w:rsidR="00535A3B">
        <w:rPr>
          <w:rFonts w:ascii="Arial" w:hAnsi="Arial" w:cs="Arial"/>
          <w:lang w:val="lt"/>
        </w:rPr>
        <w:t>paslaugų spektrą, susijusį su viešojo krovimo infrastruktūra,</w:t>
      </w:r>
      <w:r w:rsidR="00535A3B" w:rsidRPr="00C525A1">
        <w:rPr>
          <w:rFonts w:ascii="Arial" w:hAnsi="Arial" w:cs="Arial"/>
        </w:rPr>
        <w:t xml:space="preserve"> </w:t>
      </w:r>
      <w:r w:rsidR="00C525A1" w:rsidRPr="00661122">
        <w:rPr>
          <w:rFonts w:ascii="Arial" w:hAnsi="Arial" w:cs="Arial"/>
        </w:rPr>
        <w:t>kad elektromobilis Lietuvos gyventojams taptų pirmuoju pasirinkimu</w:t>
      </w:r>
      <w:r w:rsidR="00D23CDB">
        <w:rPr>
          <w:rFonts w:ascii="Arial" w:hAnsi="Arial" w:cs="Arial"/>
        </w:rPr>
        <w:t>,</w:t>
      </w:r>
      <w:r w:rsidR="00535A3B">
        <w:rPr>
          <w:rFonts w:ascii="Arial" w:hAnsi="Arial" w:cs="Arial"/>
          <w:lang w:val="lt"/>
        </w:rPr>
        <w:t xml:space="preserve"> </w:t>
      </w:r>
      <w:r w:rsidR="00BD4807">
        <w:rPr>
          <w:rFonts w:ascii="Arial" w:hAnsi="Arial" w:cs="Arial"/>
          <w:lang w:val="lt"/>
        </w:rPr>
        <w:t>lanksčiu e</w:t>
      </w:r>
      <w:r w:rsidR="00D75BF9">
        <w:rPr>
          <w:rFonts w:ascii="Arial" w:hAnsi="Arial" w:cs="Arial"/>
          <w:lang w:val="lt"/>
        </w:rPr>
        <w:t>lektros energijos tiekimu</w:t>
      </w:r>
      <w:r w:rsidR="00FA59CA">
        <w:rPr>
          <w:rFonts w:ascii="Arial" w:hAnsi="Arial" w:cs="Arial"/>
          <w:lang w:val="lt"/>
        </w:rPr>
        <w:t xml:space="preserve">. Nuolat ieškome </w:t>
      </w:r>
      <w:r w:rsidR="001A1FD8">
        <w:rPr>
          <w:rFonts w:ascii="Arial" w:hAnsi="Arial" w:cs="Arial"/>
          <w:lang w:val="lt"/>
        </w:rPr>
        <w:t xml:space="preserve">įvairiausių </w:t>
      </w:r>
      <w:r w:rsidR="006E0FF2">
        <w:rPr>
          <w:rFonts w:ascii="Arial" w:hAnsi="Arial" w:cs="Arial"/>
          <w:lang w:val="lt"/>
        </w:rPr>
        <w:t xml:space="preserve">būdų, kuriais </w:t>
      </w:r>
      <w:r w:rsidR="00B04970">
        <w:rPr>
          <w:rFonts w:ascii="Arial" w:hAnsi="Arial" w:cs="Arial"/>
          <w:lang w:val="lt"/>
        </w:rPr>
        <w:t xml:space="preserve">savo klientams </w:t>
      </w:r>
      <w:r w:rsidR="00240448">
        <w:rPr>
          <w:rFonts w:ascii="Arial" w:hAnsi="Arial" w:cs="Arial"/>
          <w:lang w:val="lt"/>
        </w:rPr>
        <w:t xml:space="preserve">suteiktumėme </w:t>
      </w:r>
      <w:r w:rsidR="003A6350">
        <w:rPr>
          <w:rFonts w:ascii="Arial" w:hAnsi="Arial" w:cs="Arial"/>
          <w:lang w:val="lt"/>
        </w:rPr>
        <w:t xml:space="preserve">geriausią </w:t>
      </w:r>
      <w:r w:rsidR="006E0FF2">
        <w:rPr>
          <w:rFonts w:ascii="Arial" w:hAnsi="Arial" w:cs="Arial"/>
          <w:lang w:val="lt"/>
        </w:rPr>
        <w:t xml:space="preserve">patirtį ir </w:t>
      </w:r>
      <w:r w:rsidR="00F15E86">
        <w:rPr>
          <w:rFonts w:ascii="Arial" w:hAnsi="Arial" w:cs="Arial"/>
          <w:lang w:val="lt"/>
        </w:rPr>
        <w:t xml:space="preserve">pilnavertiškus, kompleksinius sprendimus“, </w:t>
      </w:r>
      <w:r w:rsidR="00F15E86" w:rsidRPr="7B5EE7DC">
        <w:rPr>
          <w:rFonts w:ascii="Arial" w:hAnsi="Arial" w:cs="Arial"/>
        </w:rPr>
        <w:t>–</w:t>
      </w:r>
      <w:r w:rsidR="00F15E86">
        <w:rPr>
          <w:rFonts w:ascii="Arial" w:hAnsi="Arial" w:cs="Arial"/>
          <w:lang w:val="lt"/>
        </w:rPr>
        <w:t xml:space="preserve"> sako „Enefit“ vadovas.</w:t>
      </w:r>
    </w:p>
    <w:p w14:paraId="7FA6E436" w14:textId="77777777" w:rsidR="00576CD0" w:rsidRPr="0019603E" w:rsidRDefault="00576CD0" w:rsidP="000C7280">
      <w:pPr>
        <w:pStyle w:val="NoSpacing"/>
        <w:jc w:val="both"/>
        <w:rPr>
          <w:rFonts w:ascii="Arial" w:hAnsi="Arial" w:cs="Arial"/>
        </w:rPr>
      </w:pPr>
    </w:p>
    <w:p w14:paraId="20EFD9C7" w14:textId="7C4CD8F1" w:rsidR="00576CD0" w:rsidRPr="00576CD0" w:rsidRDefault="47BC10BD" w:rsidP="000C7280">
      <w:pPr>
        <w:pStyle w:val="NoSpacing"/>
        <w:jc w:val="both"/>
        <w:rPr>
          <w:rFonts w:ascii="Arial" w:hAnsi="Arial" w:cs="Arial"/>
        </w:rPr>
      </w:pPr>
      <w:r w:rsidRPr="191AC030">
        <w:rPr>
          <w:rFonts w:ascii="Arial" w:hAnsi="Arial" w:cs="Arial"/>
        </w:rPr>
        <w:t>„Enefit“ pajamos 2024 m. siekė 285,4 mln. eurų ir buvo 11 proc. mažesnės nei pernai (315,9 mln.) eurų.</w:t>
      </w:r>
    </w:p>
    <w:p w14:paraId="4158BC62" w14:textId="7C4379FF" w:rsidR="00C61C07" w:rsidRDefault="00C61C07" w:rsidP="008845C7">
      <w:pPr>
        <w:rPr>
          <w:b/>
          <w:color w:val="2B2E36"/>
          <w:sz w:val="18"/>
          <w:szCs w:val="18"/>
          <w:lang w:val="lt-LT"/>
        </w:rPr>
      </w:pPr>
    </w:p>
    <w:p w14:paraId="4C2BBDE2" w14:textId="77777777" w:rsidR="00667324" w:rsidRDefault="00667324" w:rsidP="008845C7">
      <w:pPr>
        <w:rPr>
          <w:b/>
          <w:color w:val="2B2E36"/>
          <w:sz w:val="18"/>
          <w:szCs w:val="18"/>
          <w:lang w:val="lt-LT"/>
        </w:rPr>
      </w:pPr>
    </w:p>
    <w:p w14:paraId="3EFF58F7" w14:textId="3F948FAD" w:rsidR="008845C7" w:rsidRPr="00004B55" w:rsidRDefault="008845C7" w:rsidP="008845C7">
      <w:pPr>
        <w:rPr>
          <w:b/>
          <w:color w:val="2B2E36"/>
          <w:sz w:val="18"/>
          <w:szCs w:val="18"/>
          <w:lang w:val="lt-LT"/>
        </w:rPr>
      </w:pPr>
      <w:r w:rsidRPr="00004B55">
        <w:rPr>
          <w:b/>
          <w:color w:val="2B2E36"/>
          <w:sz w:val="18"/>
          <w:szCs w:val="18"/>
          <w:lang w:val="lt-LT"/>
        </w:rPr>
        <w:t>Apie „Enefit“:</w:t>
      </w:r>
    </w:p>
    <w:p w14:paraId="0798BBA9" w14:textId="0CA7FAF5" w:rsidR="008845C7" w:rsidRPr="00004B55" w:rsidRDefault="008845C7" w:rsidP="00513FCB">
      <w:pPr>
        <w:spacing w:after="120"/>
        <w:jc w:val="both"/>
        <w:rPr>
          <w:i/>
          <w:color w:val="2B2E36"/>
          <w:sz w:val="18"/>
          <w:szCs w:val="18"/>
          <w:lang w:val="lt-LT"/>
        </w:rPr>
      </w:pPr>
      <w:r w:rsidRPr="00004B55">
        <w:rPr>
          <w:i/>
          <w:color w:val="2B2E36"/>
          <w:sz w:val="18"/>
          <w:szCs w:val="18"/>
          <w:lang w:val="lt-LT"/>
        </w:rPr>
        <w:lastRenderedPageBreak/>
        <w:t>„Enefit“ – žaliųjų energijos sprendimų bendrovė, siūlanti platų spektrą paslaugų ir priemonių – nuo žaliosios elektros energijos tiekimo iki sumanaus energijos kaupiklių valdymo – padedančių efektyviai ir išmaniai atliepti individualius elektros energijos poreikius. Bendrovės siekis – klientams sukurti žaliąją ekosistemą, kurioje skirtingi žalieji sprendimai galėtų veikti sinergijos principu.</w:t>
      </w:r>
    </w:p>
    <w:p w14:paraId="7E67E78C" w14:textId="292F0B18" w:rsidR="00A2395A" w:rsidRPr="00004B55" w:rsidRDefault="008845C7" w:rsidP="00513FCB">
      <w:pPr>
        <w:spacing w:after="240"/>
        <w:jc w:val="both"/>
        <w:rPr>
          <w:i/>
          <w:color w:val="2B2E36"/>
          <w:sz w:val="18"/>
          <w:szCs w:val="18"/>
          <w:lang w:val="lt-LT"/>
        </w:rPr>
      </w:pPr>
      <w:r w:rsidRPr="00004B55">
        <w:rPr>
          <w:i/>
          <w:iCs/>
          <w:color w:val="2B2E36"/>
          <w:sz w:val="18"/>
          <w:szCs w:val="18"/>
          <w:lang w:val="lt-LT"/>
        </w:rPr>
        <w:t>Lietuvoje bendrovė veiklą pradėjo 2007 m. ir šiuo metu užima antrą vietą rinkoje pagal klientams tiekiamą elektros energijos kiekį. Bendrovė priklauso didžiausiai Baltijos šalių elektros gamybos ir prekybos įmonių grupei „Eesti Energia“. Grupės įmonės veikia Estijoje, Latvijoje, Lietuvoje, Lenkijoje bei Suomijoje. Baltijos šalyse ir Lenkijoje vystomas viešasis „Enefi</w:t>
      </w:r>
      <w:r w:rsidR="009968BE">
        <w:rPr>
          <w:i/>
          <w:iCs/>
          <w:color w:val="2B2E36"/>
          <w:sz w:val="18"/>
          <w:szCs w:val="18"/>
          <w:lang w:val="lt-LT"/>
        </w:rPr>
        <w:t>t</w:t>
      </w:r>
      <w:r w:rsidRPr="00004B55">
        <w:rPr>
          <w:i/>
          <w:iCs/>
          <w:color w:val="2B2E36"/>
          <w:sz w:val="18"/>
          <w:szCs w:val="18"/>
          <w:lang w:val="lt-LT"/>
        </w:rPr>
        <w:t>“ elektromobilių įkrovimo tinklas šiuo metu užimą antrą vietą pagal klientams prieinamų įkrovimo stotelių skaičių.</w:t>
      </w:r>
    </w:p>
    <w:p w14:paraId="58517832" w14:textId="6C957F4C" w:rsidR="002B302B" w:rsidRPr="00004B55" w:rsidRDefault="0008151B" w:rsidP="00A2395A">
      <w:pPr>
        <w:spacing w:after="240" w:line="250" w:lineRule="auto"/>
        <w:rPr>
          <w:rFonts w:ascii="Aptos" w:eastAsia="Aptos" w:hAnsi="Aptos" w:cs="Aptos"/>
          <w:i/>
          <w:iCs/>
          <w:color w:val="2B2E36"/>
          <w:sz w:val="20"/>
          <w:szCs w:val="20"/>
          <w:lang w:val="lt-LT"/>
        </w:rPr>
      </w:pPr>
      <w:r w:rsidRPr="00004B55">
        <w:rPr>
          <w:rFonts w:ascii="Aptos" w:eastAsia="Aptos" w:hAnsi="Aptos" w:cs="Aptos"/>
          <w:b/>
          <w:bCs/>
          <w:i/>
          <w:iCs/>
          <w:color w:val="2B2E36"/>
          <w:sz w:val="20"/>
          <w:szCs w:val="20"/>
          <w:lang w:val="lt-LT"/>
        </w:rPr>
        <w:t>Daugiau informacijos</w:t>
      </w:r>
      <w:r w:rsidRPr="00004B55">
        <w:rPr>
          <w:rFonts w:ascii="Aptos" w:eastAsia="Aptos" w:hAnsi="Aptos" w:cs="Aptos"/>
          <w:i/>
          <w:iCs/>
          <w:color w:val="2B2E36"/>
          <w:sz w:val="20"/>
          <w:szCs w:val="20"/>
          <w:lang w:val="lt-LT"/>
        </w:rPr>
        <w:t>:</w:t>
      </w:r>
      <w:r w:rsidRPr="00004B55">
        <w:rPr>
          <w:rFonts w:ascii="Aptos" w:eastAsia="Aptos" w:hAnsi="Aptos" w:cs="Aptos"/>
          <w:i/>
          <w:iCs/>
          <w:color w:val="2B2E36"/>
          <w:sz w:val="20"/>
          <w:szCs w:val="20"/>
          <w:lang w:val="lt-LT"/>
        </w:rPr>
        <w:br/>
        <w:t>Tadas Vaitelė</w:t>
      </w:r>
      <w:r w:rsidRPr="00004B55">
        <w:rPr>
          <w:i/>
          <w:iCs/>
          <w:lang w:val="lt-LT"/>
        </w:rPr>
        <w:br/>
      </w:r>
      <w:r w:rsidRPr="00004B55">
        <w:rPr>
          <w:rFonts w:ascii="Aptos" w:eastAsia="Aptos" w:hAnsi="Aptos" w:cs="Aptos"/>
          <w:i/>
          <w:iCs/>
          <w:color w:val="2B2E36"/>
          <w:sz w:val="20"/>
          <w:szCs w:val="20"/>
          <w:lang w:val="lt-LT"/>
        </w:rPr>
        <w:t>Komunikacijos specialistas</w:t>
      </w:r>
      <w:r w:rsidRPr="00004B55">
        <w:rPr>
          <w:i/>
          <w:iCs/>
          <w:lang w:val="lt-LT"/>
        </w:rPr>
        <w:br/>
      </w:r>
      <w:r w:rsidRPr="00004B55">
        <w:rPr>
          <w:rFonts w:ascii="Aptos" w:eastAsia="Aptos" w:hAnsi="Aptos" w:cs="Aptos"/>
          <w:i/>
          <w:iCs/>
          <w:color w:val="2B2E36"/>
          <w:sz w:val="20"/>
          <w:szCs w:val="20"/>
          <w:lang w:val="lt-LT"/>
        </w:rPr>
        <w:t>+370 6</w:t>
      </w:r>
      <w:r w:rsidR="00A71234" w:rsidRPr="00004B55">
        <w:rPr>
          <w:rFonts w:ascii="Aptos" w:eastAsia="Aptos" w:hAnsi="Aptos" w:cs="Aptos"/>
          <w:i/>
          <w:iCs/>
          <w:color w:val="2B2E36"/>
          <w:sz w:val="20"/>
          <w:szCs w:val="20"/>
          <w:lang w:val="lt-LT"/>
        </w:rPr>
        <w:t>21 09 790</w:t>
      </w:r>
      <w:r w:rsidR="00A71234" w:rsidRPr="00004B55">
        <w:rPr>
          <w:rFonts w:ascii="Aptos" w:eastAsia="Aptos" w:hAnsi="Aptos" w:cs="Aptos"/>
          <w:i/>
          <w:iCs/>
          <w:color w:val="2B2E36"/>
          <w:sz w:val="20"/>
          <w:szCs w:val="20"/>
          <w:lang w:val="lt-LT"/>
        </w:rPr>
        <w:br/>
      </w:r>
      <w:hyperlink r:id="rId9" w:history="1">
        <w:r w:rsidR="00513FCB" w:rsidRPr="00004B55">
          <w:rPr>
            <w:rStyle w:val="Hyperlink"/>
            <w:rFonts w:ascii="Aptos" w:eastAsia="Aptos" w:hAnsi="Aptos" w:cs="Aptos"/>
            <w:i/>
            <w:iCs/>
            <w:sz w:val="20"/>
            <w:szCs w:val="20"/>
            <w:lang w:val="lt-LT"/>
          </w:rPr>
          <w:t>tadas.vaitele@enefit.lt</w:t>
        </w:r>
      </w:hyperlink>
      <w:r w:rsidR="00513FCB" w:rsidRPr="00004B55">
        <w:rPr>
          <w:rFonts w:ascii="Aptos" w:eastAsia="Aptos" w:hAnsi="Aptos" w:cs="Aptos"/>
          <w:i/>
          <w:iCs/>
          <w:sz w:val="20"/>
          <w:szCs w:val="20"/>
          <w:lang w:val="lt-LT"/>
        </w:rPr>
        <w:t xml:space="preserve"> </w:t>
      </w:r>
    </w:p>
    <w:sectPr w:rsidR="002B302B" w:rsidRPr="00004B55" w:rsidSect="0008151B">
      <w:headerReference w:type="default" r:id="rId10"/>
      <w:footerReference w:type="default" r:id="rId11"/>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FA6E3" w14:textId="77777777" w:rsidR="005E5DAE" w:rsidRDefault="005E5DAE">
      <w:pPr>
        <w:spacing w:line="240" w:lineRule="auto"/>
      </w:pPr>
      <w:r>
        <w:separator/>
      </w:r>
    </w:p>
  </w:endnote>
  <w:endnote w:type="continuationSeparator" w:id="0">
    <w:p w14:paraId="582F4B24" w14:textId="77777777" w:rsidR="005E5DAE" w:rsidRDefault="005E5DAE">
      <w:pPr>
        <w:spacing w:line="240" w:lineRule="auto"/>
      </w:pPr>
      <w:r>
        <w:continuationSeparator/>
      </w:r>
    </w:p>
  </w:endnote>
  <w:endnote w:type="continuationNotice" w:id="1">
    <w:p w14:paraId="4545B25C" w14:textId="77777777" w:rsidR="005E5DAE" w:rsidRDefault="005E5DA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BA"/>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30525" w14:textId="77777777" w:rsidR="003853CA" w:rsidRDefault="003853CA"/>
  <w:tbl>
    <w:tblPr>
      <w:tblW w:w="8925"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3570"/>
      <w:gridCol w:w="2880"/>
      <w:gridCol w:w="2475"/>
    </w:tblGrid>
    <w:tr w:rsidR="00A629B2" w14:paraId="5C061CC1" w14:textId="77777777">
      <w:trPr>
        <w:trHeight w:val="465"/>
      </w:trPr>
      <w:tc>
        <w:tcPr>
          <w:tcW w:w="3570" w:type="dxa"/>
          <w:tcBorders>
            <w:top w:val="nil"/>
            <w:left w:val="nil"/>
            <w:bottom w:val="nil"/>
            <w:right w:val="nil"/>
          </w:tcBorders>
          <w:tcMar>
            <w:top w:w="0" w:type="dxa"/>
            <w:left w:w="0" w:type="dxa"/>
            <w:bottom w:w="0" w:type="dxa"/>
            <w:right w:w="0" w:type="dxa"/>
          </w:tcMar>
        </w:tcPr>
        <w:p w14:paraId="5169122A" w14:textId="77777777" w:rsidR="003853CA" w:rsidRDefault="003853CA">
          <w:pPr>
            <w:spacing w:line="275" w:lineRule="auto"/>
            <w:rPr>
              <w:b/>
              <w:color w:val="999999"/>
              <w:sz w:val="20"/>
              <w:szCs w:val="20"/>
            </w:rPr>
          </w:pPr>
          <w:r>
            <w:rPr>
              <w:b/>
              <w:color w:val="999999"/>
              <w:sz w:val="20"/>
              <w:szCs w:val="20"/>
            </w:rPr>
            <w:t>Enefit UAB</w:t>
          </w:r>
        </w:p>
        <w:p w14:paraId="46EAB82A" w14:textId="77777777" w:rsidR="003853CA" w:rsidRDefault="003853CA">
          <w:pPr>
            <w:spacing w:line="275" w:lineRule="auto"/>
            <w:rPr>
              <w:color w:val="999999"/>
              <w:sz w:val="20"/>
              <w:szCs w:val="20"/>
            </w:rPr>
          </w:pPr>
          <w:r>
            <w:rPr>
              <w:color w:val="999999"/>
              <w:sz w:val="20"/>
              <w:szCs w:val="20"/>
            </w:rPr>
            <w:t>V. Gerulaičio g. 10, LT-08200, Vilnius</w:t>
          </w:r>
        </w:p>
      </w:tc>
      <w:tc>
        <w:tcPr>
          <w:tcW w:w="2880" w:type="dxa"/>
          <w:tcBorders>
            <w:top w:val="nil"/>
            <w:left w:val="nil"/>
            <w:bottom w:val="nil"/>
            <w:right w:val="nil"/>
          </w:tcBorders>
          <w:tcMar>
            <w:top w:w="0" w:type="dxa"/>
            <w:left w:w="0" w:type="dxa"/>
            <w:bottom w:w="0" w:type="dxa"/>
            <w:right w:w="0" w:type="dxa"/>
          </w:tcMar>
        </w:tcPr>
        <w:p w14:paraId="35A7F41B" w14:textId="77777777" w:rsidR="003853CA" w:rsidRDefault="003853CA">
          <w:pPr>
            <w:spacing w:line="275" w:lineRule="auto"/>
            <w:rPr>
              <w:color w:val="999999"/>
              <w:sz w:val="20"/>
              <w:szCs w:val="20"/>
            </w:rPr>
          </w:pPr>
          <w:r>
            <w:rPr>
              <w:b/>
              <w:color w:val="999999"/>
              <w:sz w:val="20"/>
              <w:szCs w:val="20"/>
            </w:rPr>
            <w:t>Įmonės kodas:</w:t>
          </w:r>
          <w:r>
            <w:rPr>
              <w:color w:val="999999"/>
              <w:sz w:val="20"/>
              <w:szCs w:val="20"/>
            </w:rPr>
            <w:t xml:space="preserve"> 300649187</w:t>
          </w:r>
          <w:r>
            <w:rPr>
              <w:color w:val="999999"/>
              <w:sz w:val="20"/>
              <w:szCs w:val="20"/>
            </w:rPr>
            <w:br/>
          </w:r>
          <w:r>
            <w:rPr>
              <w:b/>
              <w:color w:val="999999"/>
              <w:sz w:val="20"/>
              <w:szCs w:val="20"/>
            </w:rPr>
            <w:t>Telefonas:</w:t>
          </w:r>
          <w:r>
            <w:rPr>
              <w:color w:val="999999"/>
              <w:sz w:val="20"/>
              <w:szCs w:val="20"/>
            </w:rPr>
            <w:t xml:space="preserve"> +370 5261 9141</w:t>
          </w:r>
        </w:p>
      </w:tc>
      <w:tc>
        <w:tcPr>
          <w:tcW w:w="2475" w:type="dxa"/>
          <w:tcBorders>
            <w:top w:val="nil"/>
            <w:left w:val="nil"/>
            <w:bottom w:val="nil"/>
            <w:right w:val="nil"/>
          </w:tcBorders>
          <w:tcMar>
            <w:top w:w="0" w:type="dxa"/>
            <w:left w:w="0" w:type="dxa"/>
            <w:bottom w:w="0" w:type="dxa"/>
            <w:right w:w="0" w:type="dxa"/>
          </w:tcMar>
        </w:tcPr>
        <w:p w14:paraId="074C8947" w14:textId="77777777" w:rsidR="003853CA" w:rsidRDefault="003853CA">
          <w:pPr>
            <w:spacing w:line="275" w:lineRule="auto"/>
            <w:rPr>
              <w:color w:val="999999"/>
              <w:sz w:val="20"/>
              <w:szCs w:val="20"/>
            </w:rPr>
          </w:pPr>
          <w:r>
            <w:rPr>
              <w:b/>
              <w:color w:val="999999"/>
              <w:sz w:val="20"/>
              <w:szCs w:val="20"/>
            </w:rPr>
            <w:t>El. paštas:</w:t>
          </w:r>
          <w:r>
            <w:rPr>
              <w:color w:val="999999"/>
              <w:sz w:val="20"/>
              <w:szCs w:val="20"/>
            </w:rPr>
            <w:t xml:space="preserve"> info@enefit.lt</w:t>
          </w:r>
        </w:p>
        <w:p w14:paraId="1E3B17A0" w14:textId="77777777" w:rsidR="003853CA" w:rsidRDefault="003853CA">
          <w:pPr>
            <w:spacing w:line="275" w:lineRule="auto"/>
            <w:rPr>
              <w:color w:val="999999"/>
              <w:sz w:val="20"/>
              <w:szCs w:val="20"/>
              <w:u w:val="single"/>
            </w:rPr>
          </w:pPr>
          <w:hyperlink r:id="rId1">
            <w:r>
              <w:rPr>
                <w:color w:val="999999"/>
                <w:sz w:val="20"/>
                <w:szCs w:val="20"/>
                <w:u w:val="single"/>
              </w:rPr>
              <w:t>www.enefit.lt</w:t>
            </w:r>
          </w:hyperlink>
        </w:p>
      </w:tc>
    </w:tr>
  </w:tbl>
  <w:p w14:paraId="718A0AD3" w14:textId="77777777" w:rsidR="003853CA" w:rsidRDefault="003853C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4923C" w14:textId="77777777" w:rsidR="005E5DAE" w:rsidRDefault="005E5DAE">
      <w:pPr>
        <w:spacing w:line="240" w:lineRule="auto"/>
      </w:pPr>
      <w:r>
        <w:separator/>
      </w:r>
    </w:p>
  </w:footnote>
  <w:footnote w:type="continuationSeparator" w:id="0">
    <w:p w14:paraId="730A70F7" w14:textId="77777777" w:rsidR="005E5DAE" w:rsidRDefault="005E5DAE">
      <w:pPr>
        <w:spacing w:line="240" w:lineRule="auto"/>
      </w:pPr>
      <w:r>
        <w:continuationSeparator/>
      </w:r>
    </w:p>
  </w:footnote>
  <w:footnote w:type="continuationNotice" w:id="1">
    <w:p w14:paraId="7DCCEAE1" w14:textId="77777777" w:rsidR="005E5DAE" w:rsidRDefault="005E5DA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EC296" w14:textId="77777777" w:rsidR="003853CA" w:rsidRDefault="003853CA">
    <w:r>
      <w:rPr>
        <w:noProof/>
      </w:rPr>
      <w:drawing>
        <wp:anchor distT="114300" distB="114300" distL="114300" distR="114300" simplePos="0" relativeHeight="251658240" behindDoc="1" locked="0" layoutInCell="1" hidden="0" allowOverlap="1" wp14:anchorId="1F21FD4E" wp14:editId="75FF586C">
          <wp:simplePos x="0" y="0"/>
          <wp:positionH relativeFrom="column">
            <wp:posOffset>19051</wp:posOffset>
          </wp:positionH>
          <wp:positionV relativeFrom="paragraph">
            <wp:posOffset>19051</wp:posOffset>
          </wp:positionV>
          <wp:extent cx="1766888" cy="396648"/>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alphaModFix amt="70000"/>
                  </a:blip>
                  <a:srcRect/>
                  <a:stretch>
                    <a:fillRect/>
                  </a:stretch>
                </pic:blipFill>
                <pic:spPr>
                  <a:xfrm>
                    <a:off x="0" y="0"/>
                    <a:ext cx="1766888" cy="396648"/>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EA4"/>
    <w:rsid w:val="0000139E"/>
    <w:rsid w:val="00004B55"/>
    <w:rsid w:val="00007B54"/>
    <w:rsid w:val="00010C97"/>
    <w:rsid w:val="000130AF"/>
    <w:rsid w:val="00013E7B"/>
    <w:rsid w:val="00016105"/>
    <w:rsid w:val="0002029C"/>
    <w:rsid w:val="0002631B"/>
    <w:rsid w:val="0003387C"/>
    <w:rsid w:val="00035165"/>
    <w:rsid w:val="000370C7"/>
    <w:rsid w:val="0003732C"/>
    <w:rsid w:val="00040BBC"/>
    <w:rsid w:val="0004140D"/>
    <w:rsid w:val="00041BAF"/>
    <w:rsid w:val="000427F6"/>
    <w:rsid w:val="00042D71"/>
    <w:rsid w:val="00051646"/>
    <w:rsid w:val="000536A3"/>
    <w:rsid w:val="00054314"/>
    <w:rsid w:val="000550E4"/>
    <w:rsid w:val="00062F52"/>
    <w:rsid w:val="00064F0B"/>
    <w:rsid w:val="00066647"/>
    <w:rsid w:val="0006666D"/>
    <w:rsid w:val="000673C4"/>
    <w:rsid w:val="00070670"/>
    <w:rsid w:val="00070E8E"/>
    <w:rsid w:val="000727E4"/>
    <w:rsid w:val="00072D7D"/>
    <w:rsid w:val="000757FD"/>
    <w:rsid w:val="00075A53"/>
    <w:rsid w:val="00075F0A"/>
    <w:rsid w:val="00077A75"/>
    <w:rsid w:val="0008151B"/>
    <w:rsid w:val="000833B3"/>
    <w:rsid w:val="0008608B"/>
    <w:rsid w:val="00091255"/>
    <w:rsid w:val="00092560"/>
    <w:rsid w:val="00094FD2"/>
    <w:rsid w:val="000957F7"/>
    <w:rsid w:val="0009717A"/>
    <w:rsid w:val="000A14AC"/>
    <w:rsid w:val="000A4CCD"/>
    <w:rsid w:val="000A51D7"/>
    <w:rsid w:val="000B1E93"/>
    <w:rsid w:val="000B2E5D"/>
    <w:rsid w:val="000B30B1"/>
    <w:rsid w:val="000B4CB5"/>
    <w:rsid w:val="000B6A34"/>
    <w:rsid w:val="000C106F"/>
    <w:rsid w:val="000C24E0"/>
    <w:rsid w:val="000C5DBF"/>
    <w:rsid w:val="000C6192"/>
    <w:rsid w:val="000C7280"/>
    <w:rsid w:val="000D692A"/>
    <w:rsid w:val="000D7AE5"/>
    <w:rsid w:val="000D7E0D"/>
    <w:rsid w:val="000E4163"/>
    <w:rsid w:val="000E4329"/>
    <w:rsid w:val="000E4913"/>
    <w:rsid w:val="000E5111"/>
    <w:rsid w:val="000E64A9"/>
    <w:rsid w:val="000F0992"/>
    <w:rsid w:val="000F4502"/>
    <w:rsid w:val="000F50DA"/>
    <w:rsid w:val="000F675B"/>
    <w:rsid w:val="00101047"/>
    <w:rsid w:val="00103FAA"/>
    <w:rsid w:val="001109CA"/>
    <w:rsid w:val="00111555"/>
    <w:rsid w:val="0011358C"/>
    <w:rsid w:val="00113682"/>
    <w:rsid w:val="001145A5"/>
    <w:rsid w:val="00114A66"/>
    <w:rsid w:val="00122DA6"/>
    <w:rsid w:val="001249F1"/>
    <w:rsid w:val="00125416"/>
    <w:rsid w:val="00125F6F"/>
    <w:rsid w:val="00134229"/>
    <w:rsid w:val="00136EA4"/>
    <w:rsid w:val="00142041"/>
    <w:rsid w:val="0014427B"/>
    <w:rsid w:val="00144562"/>
    <w:rsid w:val="0014765E"/>
    <w:rsid w:val="00147E60"/>
    <w:rsid w:val="00157879"/>
    <w:rsid w:val="00162128"/>
    <w:rsid w:val="00162678"/>
    <w:rsid w:val="00165CB9"/>
    <w:rsid w:val="001707BE"/>
    <w:rsid w:val="00174B94"/>
    <w:rsid w:val="00175263"/>
    <w:rsid w:val="0017632A"/>
    <w:rsid w:val="001823F9"/>
    <w:rsid w:val="00182BB3"/>
    <w:rsid w:val="001838F8"/>
    <w:rsid w:val="0019603E"/>
    <w:rsid w:val="001A1A6B"/>
    <w:rsid w:val="001A1FD8"/>
    <w:rsid w:val="001A7617"/>
    <w:rsid w:val="001B4634"/>
    <w:rsid w:val="001C03BD"/>
    <w:rsid w:val="001C309B"/>
    <w:rsid w:val="001C3422"/>
    <w:rsid w:val="001C3F4E"/>
    <w:rsid w:val="001C571D"/>
    <w:rsid w:val="001C6857"/>
    <w:rsid w:val="001D15CB"/>
    <w:rsid w:val="001D21C5"/>
    <w:rsid w:val="001D4441"/>
    <w:rsid w:val="001D5610"/>
    <w:rsid w:val="001E1ACC"/>
    <w:rsid w:val="001E34A5"/>
    <w:rsid w:val="001E3748"/>
    <w:rsid w:val="001E4466"/>
    <w:rsid w:val="001F05A4"/>
    <w:rsid w:val="001F1460"/>
    <w:rsid w:val="001F5D3C"/>
    <w:rsid w:val="001F5EEB"/>
    <w:rsid w:val="001F6AAD"/>
    <w:rsid w:val="00200236"/>
    <w:rsid w:val="0020550F"/>
    <w:rsid w:val="00205AAA"/>
    <w:rsid w:val="00206278"/>
    <w:rsid w:val="002104FB"/>
    <w:rsid w:val="002133FB"/>
    <w:rsid w:val="00213D2D"/>
    <w:rsid w:val="00216E2F"/>
    <w:rsid w:val="00217C56"/>
    <w:rsid w:val="002266C4"/>
    <w:rsid w:val="002266D9"/>
    <w:rsid w:val="002273DE"/>
    <w:rsid w:val="002309A3"/>
    <w:rsid w:val="00231B09"/>
    <w:rsid w:val="00232A47"/>
    <w:rsid w:val="0023437C"/>
    <w:rsid w:val="002368F0"/>
    <w:rsid w:val="00237E32"/>
    <w:rsid w:val="00237F8F"/>
    <w:rsid w:val="00240448"/>
    <w:rsid w:val="002516ED"/>
    <w:rsid w:val="002532E0"/>
    <w:rsid w:val="00254AD0"/>
    <w:rsid w:val="002562E8"/>
    <w:rsid w:val="002578CE"/>
    <w:rsid w:val="00260474"/>
    <w:rsid w:val="0026254A"/>
    <w:rsid w:val="00263614"/>
    <w:rsid w:val="002643D8"/>
    <w:rsid w:val="00266F90"/>
    <w:rsid w:val="00271236"/>
    <w:rsid w:val="002730E4"/>
    <w:rsid w:val="002745FC"/>
    <w:rsid w:val="00283271"/>
    <w:rsid w:val="00284D74"/>
    <w:rsid w:val="002869CC"/>
    <w:rsid w:val="002922D2"/>
    <w:rsid w:val="002960C4"/>
    <w:rsid w:val="00296696"/>
    <w:rsid w:val="00297321"/>
    <w:rsid w:val="002A0E28"/>
    <w:rsid w:val="002A1477"/>
    <w:rsid w:val="002A39F2"/>
    <w:rsid w:val="002A489F"/>
    <w:rsid w:val="002A6814"/>
    <w:rsid w:val="002A7566"/>
    <w:rsid w:val="002B302B"/>
    <w:rsid w:val="002B5095"/>
    <w:rsid w:val="002C1538"/>
    <w:rsid w:val="002C4716"/>
    <w:rsid w:val="002D070E"/>
    <w:rsid w:val="002D0F49"/>
    <w:rsid w:val="002D6619"/>
    <w:rsid w:val="002D6990"/>
    <w:rsid w:val="002E1F39"/>
    <w:rsid w:val="002E643F"/>
    <w:rsid w:val="002F2EEF"/>
    <w:rsid w:val="00300223"/>
    <w:rsid w:val="0030044E"/>
    <w:rsid w:val="0030133B"/>
    <w:rsid w:val="00305391"/>
    <w:rsid w:val="003115FB"/>
    <w:rsid w:val="003122A6"/>
    <w:rsid w:val="003217E8"/>
    <w:rsid w:val="0032628E"/>
    <w:rsid w:val="00327364"/>
    <w:rsid w:val="00327683"/>
    <w:rsid w:val="00327B3C"/>
    <w:rsid w:val="00337999"/>
    <w:rsid w:val="00342AEE"/>
    <w:rsid w:val="00344B31"/>
    <w:rsid w:val="00346FF6"/>
    <w:rsid w:val="00352908"/>
    <w:rsid w:val="00353D53"/>
    <w:rsid w:val="00354E0C"/>
    <w:rsid w:val="00355E28"/>
    <w:rsid w:val="00360AA4"/>
    <w:rsid w:val="00361A39"/>
    <w:rsid w:val="00366674"/>
    <w:rsid w:val="00367DC2"/>
    <w:rsid w:val="003701D5"/>
    <w:rsid w:val="003706AF"/>
    <w:rsid w:val="0037213F"/>
    <w:rsid w:val="00373325"/>
    <w:rsid w:val="003742A3"/>
    <w:rsid w:val="003803BF"/>
    <w:rsid w:val="003853CA"/>
    <w:rsid w:val="003863FF"/>
    <w:rsid w:val="003869C6"/>
    <w:rsid w:val="00392A06"/>
    <w:rsid w:val="003941C9"/>
    <w:rsid w:val="00394C00"/>
    <w:rsid w:val="003A0490"/>
    <w:rsid w:val="003A0505"/>
    <w:rsid w:val="003A23FA"/>
    <w:rsid w:val="003A4587"/>
    <w:rsid w:val="003A4BD1"/>
    <w:rsid w:val="003A4D6E"/>
    <w:rsid w:val="003A6350"/>
    <w:rsid w:val="003B0992"/>
    <w:rsid w:val="003B1182"/>
    <w:rsid w:val="003B11FB"/>
    <w:rsid w:val="003B2589"/>
    <w:rsid w:val="003B2599"/>
    <w:rsid w:val="003B5628"/>
    <w:rsid w:val="003B62BE"/>
    <w:rsid w:val="003C1C28"/>
    <w:rsid w:val="003C21C1"/>
    <w:rsid w:val="003C3C44"/>
    <w:rsid w:val="003C6D81"/>
    <w:rsid w:val="003C6E21"/>
    <w:rsid w:val="003D07A4"/>
    <w:rsid w:val="003D2A6F"/>
    <w:rsid w:val="003D3822"/>
    <w:rsid w:val="003D4F39"/>
    <w:rsid w:val="003D696B"/>
    <w:rsid w:val="003D7931"/>
    <w:rsid w:val="003D7D2F"/>
    <w:rsid w:val="003E219A"/>
    <w:rsid w:val="003E2FB0"/>
    <w:rsid w:val="003F044E"/>
    <w:rsid w:val="003F068B"/>
    <w:rsid w:val="003F0B6D"/>
    <w:rsid w:val="003F228F"/>
    <w:rsid w:val="003F44EC"/>
    <w:rsid w:val="003F6891"/>
    <w:rsid w:val="003F6B4E"/>
    <w:rsid w:val="003F7182"/>
    <w:rsid w:val="00404912"/>
    <w:rsid w:val="00405BD9"/>
    <w:rsid w:val="00410881"/>
    <w:rsid w:val="004133A5"/>
    <w:rsid w:val="0041595A"/>
    <w:rsid w:val="00420BF2"/>
    <w:rsid w:val="004301F9"/>
    <w:rsid w:val="00430347"/>
    <w:rsid w:val="004314C0"/>
    <w:rsid w:val="00432AA3"/>
    <w:rsid w:val="004342E5"/>
    <w:rsid w:val="00434BD7"/>
    <w:rsid w:val="004350CF"/>
    <w:rsid w:val="00437FB0"/>
    <w:rsid w:val="0044491F"/>
    <w:rsid w:val="00454A8C"/>
    <w:rsid w:val="0046068B"/>
    <w:rsid w:val="00461ACF"/>
    <w:rsid w:val="004646E1"/>
    <w:rsid w:val="00465FB7"/>
    <w:rsid w:val="004666A4"/>
    <w:rsid w:val="0046776C"/>
    <w:rsid w:val="00470ABF"/>
    <w:rsid w:val="00471E7C"/>
    <w:rsid w:val="00472324"/>
    <w:rsid w:val="0047244C"/>
    <w:rsid w:val="00475039"/>
    <w:rsid w:val="0047621C"/>
    <w:rsid w:val="00477C9A"/>
    <w:rsid w:val="00477ED6"/>
    <w:rsid w:val="00480E96"/>
    <w:rsid w:val="0048400C"/>
    <w:rsid w:val="004852F3"/>
    <w:rsid w:val="00485E0F"/>
    <w:rsid w:val="00490A23"/>
    <w:rsid w:val="004A0116"/>
    <w:rsid w:val="004A1300"/>
    <w:rsid w:val="004A1E80"/>
    <w:rsid w:val="004A2B40"/>
    <w:rsid w:val="004A2F83"/>
    <w:rsid w:val="004A3320"/>
    <w:rsid w:val="004A4BCD"/>
    <w:rsid w:val="004A7E5B"/>
    <w:rsid w:val="004B174F"/>
    <w:rsid w:val="004B4616"/>
    <w:rsid w:val="004B7062"/>
    <w:rsid w:val="004C0809"/>
    <w:rsid w:val="004C2922"/>
    <w:rsid w:val="004C461B"/>
    <w:rsid w:val="004C7E43"/>
    <w:rsid w:val="004D0ED9"/>
    <w:rsid w:val="004D1841"/>
    <w:rsid w:val="004D1E84"/>
    <w:rsid w:val="004D430F"/>
    <w:rsid w:val="004D4C82"/>
    <w:rsid w:val="004D4E1B"/>
    <w:rsid w:val="004E04E7"/>
    <w:rsid w:val="004E050E"/>
    <w:rsid w:val="004E11C4"/>
    <w:rsid w:val="004E39D1"/>
    <w:rsid w:val="004E3C54"/>
    <w:rsid w:val="004E4806"/>
    <w:rsid w:val="004E68FC"/>
    <w:rsid w:val="004E69B9"/>
    <w:rsid w:val="004F2E0B"/>
    <w:rsid w:val="004F43E0"/>
    <w:rsid w:val="005002F6"/>
    <w:rsid w:val="00504253"/>
    <w:rsid w:val="00504536"/>
    <w:rsid w:val="00504589"/>
    <w:rsid w:val="00513FCB"/>
    <w:rsid w:val="00514C94"/>
    <w:rsid w:val="0051518D"/>
    <w:rsid w:val="005174ED"/>
    <w:rsid w:val="005201D9"/>
    <w:rsid w:val="005232F0"/>
    <w:rsid w:val="005235DC"/>
    <w:rsid w:val="0052388C"/>
    <w:rsid w:val="0052462B"/>
    <w:rsid w:val="005247DE"/>
    <w:rsid w:val="0053234D"/>
    <w:rsid w:val="0053246C"/>
    <w:rsid w:val="00533457"/>
    <w:rsid w:val="0053409D"/>
    <w:rsid w:val="00534DE9"/>
    <w:rsid w:val="00535A3B"/>
    <w:rsid w:val="00535ABC"/>
    <w:rsid w:val="00540760"/>
    <w:rsid w:val="0054191B"/>
    <w:rsid w:val="005432F4"/>
    <w:rsid w:val="005503A5"/>
    <w:rsid w:val="005504E8"/>
    <w:rsid w:val="00551C57"/>
    <w:rsid w:val="00552BE5"/>
    <w:rsid w:val="005548AD"/>
    <w:rsid w:val="005548D8"/>
    <w:rsid w:val="00556590"/>
    <w:rsid w:val="005565E5"/>
    <w:rsid w:val="00556CC4"/>
    <w:rsid w:val="00561D6C"/>
    <w:rsid w:val="00561D8B"/>
    <w:rsid w:val="00562F8A"/>
    <w:rsid w:val="00570A8F"/>
    <w:rsid w:val="0057172B"/>
    <w:rsid w:val="00573E96"/>
    <w:rsid w:val="00576C4E"/>
    <w:rsid w:val="00576CD0"/>
    <w:rsid w:val="0058055E"/>
    <w:rsid w:val="00580C45"/>
    <w:rsid w:val="00580DA4"/>
    <w:rsid w:val="0058614A"/>
    <w:rsid w:val="00586E54"/>
    <w:rsid w:val="0058704C"/>
    <w:rsid w:val="0059029F"/>
    <w:rsid w:val="00591634"/>
    <w:rsid w:val="005A02DA"/>
    <w:rsid w:val="005A245A"/>
    <w:rsid w:val="005A5288"/>
    <w:rsid w:val="005A57FB"/>
    <w:rsid w:val="005A64FD"/>
    <w:rsid w:val="005B6B37"/>
    <w:rsid w:val="005B7958"/>
    <w:rsid w:val="005C206A"/>
    <w:rsid w:val="005C2CD6"/>
    <w:rsid w:val="005C5FC8"/>
    <w:rsid w:val="005D1D13"/>
    <w:rsid w:val="005D6615"/>
    <w:rsid w:val="005D6A4C"/>
    <w:rsid w:val="005D6F9B"/>
    <w:rsid w:val="005E1A1D"/>
    <w:rsid w:val="005E1D54"/>
    <w:rsid w:val="005E1D8A"/>
    <w:rsid w:val="005E223A"/>
    <w:rsid w:val="005E4743"/>
    <w:rsid w:val="005E5DAE"/>
    <w:rsid w:val="005E7484"/>
    <w:rsid w:val="005E764C"/>
    <w:rsid w:val="005F038D"/>
    <w:rsid w:val="005F0BDA"/>
    <w:rsid w:val="005F31D7"/>
    <w:rsid w:val="005F40D1"/>
    <w:rsid w:val="005F6643"/>
    <w:rsid w:val="00603707"/>
    <w:rsid w:val="00604E32"/>
    <w:rsid w:val="00605A7D"/>
    <w:rsid w:val="00610436"/>
    <w:rsid w:val="00610A4E"/>
    <w:rsid w:val="00613DC9"/>
    <w:rsid w:val="00617D6F"/>
    <w:rsid w:val="00622295"/>
    <w:rsid w:val="00623410"/>
    <w:rsid w:val="00624532"/>
    <w:rsid w:val="00626467"/>
    <w:rsid w:val="006320E9"/>
    <w:rsid w:val="00634A50"/>
    <w:rsid w:val="00636D5E"/>
    <w:rsid w:val="006374DB"/>
    <w:rsid w:val="00640217"/>
    <w:rsid w:val="006404F5"/>
    <w:rsid w:val="00645960"/>
    <w:rsid w:val="00646A5E"/>
    <w:rsid w:val="00646FAA"/>
    <w:rsid w:val="0065100D"/>
    <w:rsid w:val="006539F6"/>
    <w:rsid w:val="00653EBE"/>
    <w:rsid w:val="00662907"/>
    <w:rsid w:val="00662BD0"/>
    <w:rsid w:val="006658C6"/>
    <w:rsid w:val="00665993"/>
    <w:rsid w:val="00667324"/>
    <w:rsid w:val="00670207"/>
    <w:rsid w:val="006837CC"/>
    <w:rsid w:val="0068493C"/>
    <w:rsid w:val="00684B9D"/>
    <w:rsid w:val="006932BF"/>
    <w:rsid w:val="00693369"/>
    <w:rsid w:val="00693569"/>
    <w:rsid w:val="00693E1A"/>
    <w:rsid w:val="00695D32"/>
    <w:rsid w:val="00695EA6"/>
    <w:rsid w:val="006979F9"/>
    <w:rsid w:val="006A07B4"/>
    <w:rsid w:val="006A2915"/>
    <w:rsid w:val="006A4025"/>
    <w:rsid w:val="006A5309"/>
    <w:rsid w:val="006A685F"/>
    <w:rsid w:val="006B0002"/>
    <w:rsid w:val="006B0AA3"/>
    <w:rsid w:val="006B527E"/>
    <w:rsid w:val="006B53ED"/>
    <w:rsid w:val="006B6B3E"/>
    <w:rsid w:val="006B7D4B"/>
    <w:rsid w:val="006C08AA"/>
    <w:rsid w:val="006C341C"/>
    <w:rsid w:val="006C3B42"/>
    <w:rsid w:val="006C5AE8"/>
    <w:rsid w:val="006D69DB"/>
    <w:rsid w:val="006D7945"/>
    <w:rsid w:val="006E0B59"/>
    <w:rsid w:val="006E0FF2"/>
    <w:rsid w:val="006E5A85"/>
    <w:rsid w:val="006F2AB4"/>
    <w:rsid w:val="0070019C"/>
    <w:rsid w:val="007006EF"/>
    <w:rsid w:val="00701CD8"/>
    <w:rsid w:val="00702400"/>
    <w:rsid w:val="007024FA"/>
    <w:rsid w:val="007032E9"/>
    <w:rsid w:val="007043BC"/>
    <w:rsid w:val="007124BC"/>
    <w:rsid w:val="00713A3B"/>
    <w:rsid w:val="007144CC"/>
    <w:rsid w:val="00714B6F"/>
    <w:rsid w:val="0071613B"/>
    <w:rsid w:val="0071678E"/>
    <w:rsid w:val="0072117D"/>
    <w:rsid w:val="007220B0"/>
    <w:rsid w:val="00722475"/>
    <w:rsid w:val="0072362E"/>
    <w:rsid w:val="00723D84"/>
    <w:rsid w:val="00726838"/>
    <w:rsid w:val="0072694F"/>
    <w:rsid w:val="00731BE9"/>
    <w:rsid w:val="00731D98"/>
    <w:rsid w:val="00733B23"/>
    <w:rsid w:val="00737C74"/>
    <w:rsid w:val="00737CAC"/>
    <w:rsid w:val="007419C3"/>
    <w:rsid w:val="00741B54"/>
    <w:rsid w:val="00742479"/>
    <w:rsid w:val="0074537A"/>
    <w:rsid w:val="00745642"/>
    <w:rsid w:val="00746D98"/>
    <w:rsid w:val="0075112E"/>
    <w:rsid w:val="0075166A"/>
    <w:rsid w:val="007546DD"/>
    <w:rsid w:val="007549F2"/>
    <w:rsid w:val="0076142F"/>
    <w:rsid w:val="00761A94"/>
    <w:rsid w:val="00761C85"/>
    <w:rsid w:val="00763F6C"/>
    <w:rsid w:val="00765815"/>
    <w:rsid w:val="007660CC"/>
    <w:rsid w:val="0077300D"/>
    <w:rsid w:val="007731E4"/>
    <w:rsid w:val="00774897"/>
    <w:rsid w:val="00780203"/>
    <w:rsid w:val="00781B52"/>
    <w:rsid w:val="00782598"/>
    <w:rsid w:val="007835A7"/>
    <w:rsid w:val="00783F50"/>
    <w:rsid w:val="00787DD3"/>
    <w:rsid w:val="00790D71"/>
    <w:rsid w:val="00791854"/>
    <w:rsid w:val="00793C9B"/>
    <w:rsid w:val="00793F05"/>
    <w:rsid w:val="00793F92"/>
    <w:rsid w:val="00795206"/>
    <w:rsid w:val="0079584A"/>
    <w:rsid w:val="007961EA"/>
    <w:rsid w:val="00797D6F"/>
    <w:rsid w:val="007A05A0"/>
    <w:rsid w:val="007A1A0B"/>
    <w:rsid w:val="007A223E"/>
    <w:rsid w:val="007A25A8"/>
    <w:rsid w:val="007A3D53"/>
    <w:rsid w:val="007A51AA"/>
    <w:rsid w:val="007B0C67"/>
    <w:rsid w:val="007B0CB8"/>
    <w:rsid w:val="007B15A9"/>
    <w:rsid w:val="007B533E"/>
    <w:rsid w:val="007B53DC"/>
    <w:rsid w:val="007B70DF"/>
    <w:rsid w:val="007B7BD9"/>
    <w:rsid w:val="007C0CC1"/>
    <w:rsid w:val="007C4421"/>
    <w:rsid w:val="007C5123"/>
    <w:rsid w:val="007C5199"/>
    <w:rsid w:val="007C56AD"/>
    <w:rsid w:val="007C7EA4"/>
    <w:rsid w:val="007D14C1"/>
    <w:rsid w:val="007D14E8"/>
    <w:rsid w:val="007D2965"/>
    <w:rsid w:val="007D2CA8"/>
    <w:rsid w:val="007D37D0"/>
    <w:rsid w:val="007D3978"/>
    <w:rsid w:val="007D427A"/>
    <w:rsid w:val="007D4A70"/>
    <w:rsid w:val="007D4BFC"/>
    <w:rsid w:val="007D6588"/>
    <w:rsid w:val="007E056B"/>
    <w:rsid w:val="007E19DC"/>
    <w:rsid w:val="007E222A"/>
    <w:rsid w:val="007E33E1"/>
    <w:rsid w:val="007E6DD0"/>
    <w:rsid w:val="007F07D1"/>
    <w:rsid w:val="007F2422"/>
    <w:rsid w:val="007F34BA"/>
    <w:rsid w:val="007F37C0"/>
    <w:rsid w:val="007F7599"/>
    <w:rsid w:val="008017C2"/>
    <w:rsid w:val="0080231E"/>
    <w:rsid w:val="00805D37"/>
    <w:rsid w:val="008077E3"/>
    <w:rsid w:val="00812806"/>
    <w:rsid w:val="00821286"/>
    <w:rsid w:val="008230FF"/>
    <w:rsid w:val="0083416B"/>
    <w:rsid w:val="0083599D"/>
    <w:rsid w:val="00836E66"/>
    <w:rsid w:val="00837B4D"/>
    <w:rsid w:val="00840E54"/>
    <w:rsid w:val="00841004"/>
    <w:rsid w:val="00843661"/>
    <w:rsid w:val="0084688E"/>
    <w:rsid w:val="00846C3E"/>
    <w:rsid w:val="00853C8A"/>
    <w:rsid w:val="00856C8A"/>
    <w:rsid w:val="008620B6"/>
    <w:rsid w:val="00863A7F"/>
    <w:rsid w:val="008648EF"/>
    <w:rsid w:val="00865721"/>
    <w:rsid w:val="00870F3F"/>
    <w:rsid w:val="00871DF2"/>
    <w:rsid w:val="00873884"/>
    <w:rsid w:val="00874757"/>
    <w:rsid w:val="0088191C"/>
    <w:rsid w:val="008832C2"/>
    <w:rsid w:val="008845C7"/>
    <w:rsid w:val="00884916"/>
    <w:rsid w:val="00890236"/>
    <w:rsid w:val="0089262C"/>
    <w:rsid w:val="00892B52"/>
    <w:rsid w:val="00894B80"/>
    <w:rsid w:val="0089616F"/>
    <w:rsid w:val="00897384"/>
    <w:rsid w:val="008A062B"/>
    <w:rsid w:val="008A11C6"/>
    <w:rsid w:val="008A6E79"/>
    <w:rsid w:val="008A6F5B"/>
    <w:rsid w:val="008B0414"/>
    <w:rsid w:val="008B084F"/>
    <w:rsid w:val="008B1620"/>
    <w:rsid w:val="008B18EE"/>
    <w:rsid w:val="008B3509"/>
    <w:rsid w:val="008B5E18"/>
    <w:rsid w:val="008C0373"/>
    <w:rsid w:val="008C20DF"/>
    <w:rsid w:val="008C2376"/>
    <w:rsid w:val="008C2597"/>
    <w:rsid w:val="008C375F"/>
    <w:rsid w:val="008C46BD"/>
    <w:rsid w:val="008D0BC3"/>
    <w:rsid w:val="008E09F2"/>
    <w:rsid w:val="008E453D"/>
    <w:rsid w:val="008E5E93"/>
    <w:rsid w:val="008E6551"/>
    <w:rsid w:val="008F051A"/>
    <w:rsid w:val="008F1F1E"/>
    <w:rsid w:val="008F283C"/>
    <w:rsid w:val="008F3812"/>
    <w:rsid w:val="008F5285"/>
    <w:rsid w:val="008F67AA"/>
    <w:rsid w:val="008F7CB1"/>
    <w:rsid w:val="00903CBA"/>
    <w:rsid w:val="00910102"/>
    <w:rsid w:val="00915C20"/>
    <w:rsid w:val="00917C42"/>
    <w:rsid w:val="009202F2"/>
    <w:rsid w:val="009233ED"/>
    <w:rsid w:val="00923CD1"/>
    <w:rsid w:val="0092614A"/>
    <w:rsid w:val="0092698B"/>
    <w:rsid w:val="00926B0E"/>
    <w:rsid w:val="00936506"/>
    <w:rsid w:val="0093746E"/>
    <w:rsid w:val="00941C26"/>
    <w:rsid w:val="0094328B"/>
    <w:rsid w:val="0094448E"/>
    <w:rsid w:val="00947177"/>
    <w:rsid w:val="00952B20"/>
    <w:rsid w:val="00957627"/>
    <w:rsid w:val="00962463"/>
    <w:rsid w:val="00967210"/>
    <w:rsid w:val="00971F56"/>
    <w:rsid w:val="00974DE2"/>
    <w:rsid w:val="0097572D"/>
    <w:rsid w:val="0098056F"/>
    <w:rsid w:val="00984133"/>
    <w:rsid w:val="009867BF"/>
    <w:rsid w:val="00990DB9"/>
    <w:rsid w:val="00993A7E"/>
    <w:rsid w:val="009943C5"/>
    <w:rsid w:val="00994AFE"/>
    <w:rsid w:val="009968BE"/>
    <w:rsid w:val="009973CD"/>
    <w:rsid w:val="009A1B70"/>
    <w:rsid w:val="009A57C6"/>
    <w:rsid w:val="009B7AFB"/>
    <w:rsid w:val="009C16A3"/>
    <w:rsid w:val="009C264A"/>
    <w:rsid w:val="009C4A92"/>
    <w:rsid w:val="009D0AA9"/>
    <w:rsid w:val="009D0AC5"/>
    <w:rsid w:val="009D3099"/>
    <w:rsid w:val="009D66F2"/>
    <w:rsid w:val="009D70C4"/>
    <w:rsid w:val="009E6CC1"/>
    <w:rsid w:val="009E7B20"/>
    <w:rsid w:val="009F10A8"/>
    <w:rsid w:val="009F3CB3"/>
    <w:rsid w:val="009F7C4F"/>
    <w:rsid w:val="00A03C50"/>
    <w:rsid w:val="00A07454"/>
    <w:rsid w:val="00A130B9"/>
    <w:rsid w:val="00A149BC"/>
    <w:rsid w:val="00A16426"/>
    <w:rsid w:val="00A22252"/>
    <w:rsid w:val="00A2395A"/>
    <w:rsid w:val="00A25A25"/>
    <w:rsid w:val="00A26FA1"/>
    <w:rsid w:val="00A30618"/>
    <w:rsid w:val="00A331D4"/>
    <w:rsid w:val="00A33EEE"/>
    <w:rsid w:val="00A35547"/>
    <w:rsid w:val="00A37971"/>
    <w:rsid w:val="00A379B1"/>
    <w:rsid w:val="00A412A0"/>
    <w:rsid w:val="00A42754"/>
    <w:rsid w:val="00A45B03"/>
    <w:rsid w:val="00A50254"/>
    <w:rsid w:val="00A50428"/>
    <w:rsid w:val="00A504EA"/>
    <w:rsid w:val="00A51698"/>
    <w:rsid w:val="00A517BD"/>
    <w:rsid w:val="00A54B32"/>
    <w:rsid w:val="00A55CCD"/>
    <w:rsid w:val="00A57E52"/>
    <w:rsid w:val="00A61FD8"/>
    <w:rsid w:val="00A629B2"/>
    <w:rsid w:val="00A644AC"/>
    <w:rsid w:val="00A64D7C"/>
    <w:rsid w:val="00A65249"/>
    <w:rsid w:val="00A65DEA"/>
    <w:rsid w:val="00A71234"/>
    <w:rsid w:val="00A844BD"/>
    <w:rsid w:val="00A87186"/>
    <w:rsid w:val="00A8775C"/>
    <w:rsid w:val="00A91B55"/>
    <w:rsid w:val="00A95555"/>
    <w:rsid w:val="00A95AB6"/>
    <w:rsid w:val="00A962ED"/>
    <w:rsid w:val="00A97E8A"/>
    <w:rsid w:val="00AA0E53"/>
    <w:rsid w:val="00AA23E4"/>
    <w:rsid w:val="00AA34F0"/>
    <w:rsid w:val="00AA36AB"/>
    <w:rsid w:val="00AA6C48"/>
    <w:rsid w:val="00AB1039"/>
    <w:rsid w:val="00AB3D56"/>
    <w:rsid w:val="00AB45C8"/>
    <w:rsid w:val="00AB50A0"/>
    <w:rsid w:val="00AB5768"/>
    <w:rsid w:val="00AB7313"/>
    <w:rsid w:val="00AB753A"/>
    <w:rsid w:val="00AC58B6"/>
    <w:rsid w:val="00AC5F02"/>
    <w:rsid w:val="00AC717A"/>
    <w:rsid w:val="00AD05FF"/>
    <w:rsid w:val="00AD29A5"/>
    <w:rsid w:val="00AD3B25"/>
    <w:rsid w:val="00AD4E90"/>
    <w:rsid w:val="00AD5202"/>
    <w:rsid w:val="00AD5493"/>
    <w:rsid w:val="00AD6D55"/>
    <w:rsid w:val="00AE268F"/>
    <w:rsid w:val="00AE2E2A"/>
    <w:rsid w:val="00AE32EF"/>
    <w:rsid w:val="00AE41A5"/>
    <w:rsid w:val="00AE5E7A"/>
    <w:rsid w:val="00AE7B93"/>
    <w:rsid w:val="00AF12C8"/>
    <w:rsid w:val="00AF1903"/>
    <w:rsid w:val="00AF777C"/>
    <w:rsid w:val="00B01CA4"/>
    <w:rsid w:val="00B04970"/>
    <w:rsid w:val="00B062D3"/>
    <w:rsid w:val="00B114AC"/>
    <w:rsid w:val="00B13377"/>
    <w:rsid w:val="00B135E9"/>
    <w:rsid w:val="00B262BB"/>
    <w:rsid w:val="00B344B6"/>
    <w:rsid w:val="00B37CB1"/>
    <w:rsid w:val="00B400A0"/>
    <w:rsid w:val="00B44160"/>
    <w:rsid w:val="00B462A3"/>
    <w:rsid w:val="00B46A44"/>
    <w:rsid w:val="00B522ED"/>
    <w:rsid w:val="00B54C61"/>
    <w:rsid w:val="00B62644"/>
    <w:rsid w:val="00B62CD0"/>
    <w:rsid w:val="00B64BDA"/>
    <w:rsid w:val="00B65D77"/>
    <w:rsid w:val="00B66482"/>
    <w:rsid w:val="00B67146"/>
    <w:rsid w:val="00B67B9A"/>
    <w:rsid w:val="00B701CF"/>
    <w:rsid w:val="00B70CCD"/>
    <w:rsid w:val="00B71B6D"/>
    <w:rsid w:val="00B819F1"/>
    <w:rsid w:val="00B83839"/>
    <w:rsid w:val="00B85C37"/>
    <w:rsid w:val="00B864A1"/>
    <w:rsid w:val="00B867CF"/>
    <w:rsid w:val="00B868ED"/>
    <w:rsid w:val="00B903A7"/>
    <w:rsid w:val="00B91588"/>
    <w:rsid w:val="00B929FB"/>
    <w:rsid w:val="00B95269"/>
    <w:rsid w:val="00B9596C"/>
    <w:rsid w:val="00B961EF"/>
    <w:rsid w:val="00BA202E"/>
    <w:rsid w:val="00BA754A"/>
    <w:rsid w:val="00BA7DCE"/>
    <w:rsid w:val="00BB103F"/>
    <w:rsid w:val="00BB29AD"/>
    <w:rsid w:val="00BB35FA"/>
    <w:rsid w:val="00BB724F"/>
    <w:rsid w:val="00BB72F0"/>
    <w:rsid w:val="00BB79BA"/>
    <w:rsid w:val="00BC0A9B"/>
    <w:rsid w:val="00BC0B46"/>
    <w:rsid w:val="00BC0C5B"/>
    <w:rsid w:val="00BC36F8"/>
    <w:rsid w:val="00BC3A2F"/>
    <w:rsid w:val="00BC4B61"/>
    <w:rsid w:val="00BC4B7E"/>
    <w:rsid w:val="00BC7053"/>
    <w:rsid w:val="00BC7A64"/>
    <w:rsid w:val="00BD0DB0"/>
    <w:rsid w:val="00BD13D8"/>
    <w:rsid w:val="00BD1444"/>
    <w:rsid w:val="00BD1D71"/>
    <w:rsid w:val="00BD1E41"/>
    <w:rsid w:val="00BD3926"/>
    <w:rsid w:val="00BD446B"/>
    <w:rsid w:val="00BD4807"/>
    <w:rsid w:val="00BD4F02"/>
    <w:rsid w:val="00BE0D3C"/>
    <w:rsid w:val="00BF0EDB"/>
    <w:rsid w:val="00BF5644"/>
    <w:rsid w:val="00BF77CE"/>
    <w:rsid w:val="00BF7B0E"/>
    <w:rsid w:val="00C0003A"/>
    <w:rsid w:val="00C031C6"/>
    <w:rsid w:val="00C0426A"/>
    <w:rsid w:val="00C046DD"/>
    <w:rsid w:val="00C04CF8"/>
    <w:rsid w:val="00C04FEC"/>
    <w:rsid w:val="00C079A4"/>
    <w:rsid w:val="00C07BD2"/>
    <w:rsid w:val="00C113E0"/>
    <w:rsid w:val="00C1296C"/>
    <w:rsid w:val="00C177E7"/>
    <w:rsid w:val="00C205B8"/>
    <w:rsid w:val="00C26A70"/>
    <w:rsid w:val="00C302FB"/>
    <w:rsid w:val="00C30C33"/>
    <w:rsid w:val="00C3270B"/>
    <w:rsid w:val="00C3296D"/>
    <w:rsid w:val="00C33353"/>
    <w:rsid w:val="00C33663"/>
    <w:rsid w:val="00C34A72"/>
    <w:rsid w:val="00C35FBC"/>
    <w:rsid w:val="00C36832"/>
    <w:rsid w:val="00C3773E"/>
    <w:rsid w:val="00C41A1F"/>
    <w:rsid w:val="00C448CB"/>
    <w:rsid w:val="00C506EC"/>
    <w:rsid w:val="00C50F22"/>
    <w:rsid w:val="00C51BE1"/>
    <w:rsid w:val="00C525A1"/>
    <w:rsid w:val="00C54111"/>
    <w:rsid w:val="00C541E1"/>
    <w:rsid w:val="00C5724F"/>
    <w:rsid w:val="00C6091C"/>
    <w:rsid w:val="00C60C1A"/>
    <w:rsid w:val="00C61496"/>
    <w:rsid w:val="00C61C07"/>
    <w:rsid w:val="00C66368"/>
    <w:rsid w:val="00C67EDF"/>
    <w:rsid w:val="00C7052C"/>
    <w:rsid w:val="00C71BBD"/>
    <w:rsid w:val="00C77D40"/>
    <w:rsid w:val="00C845D7"/>
    <w:rsid w:val="00C8476A"/>
    <w:rsid w:val="00C87242"/>
    <w:rsid w:val="00C934A2"/>
    <w:rsid w:val="00C94391"/>
    <w:rsid w:val="00CA3835"/>
    <w:rsid w:val="00CA43FF"/>
    <w:rsid w:val="00CB2497"/>
    <w:rsid w:val="00CB37B5"/>
    <w:rsid w:val="00CB44B0"/>
    <w:rsid w:val="00CB4791"/>
    <w:rsid w:val="00CB5701"/>
    <w:rsid w:val="00CB67A7"/>
    <w:rsid w:val="00CC406A"/>
    <w:rsid w:val="00CC5D39"/>
    <w:rsid w:val="00CC7ABB"/>
    <w:rsid w:val="00CC7EAA"/>
    <w:rsid w:val="00CD0098"/>
    <w:rsid w:val="00CD0FB6"/>
    <w:rsid w:val="00CD295D"/>
    <w:rsid w:val="00CD3564"/>
    <w:rsid w:val="00CD44F6"/>
    <w:rsid w:val="00CD7F1C"/>
    <w:rsid w:val="00CE0B35"/>
    <w:rsid w:val="00CE5E2E"/>
    <w:rsid w:val="00CE7B12"/>
    <w:rsid w:val="00CF7337"/>
    <w:rsid w:val="00CF79E5"/>
    <w:rsid w:val="00CF7B06"/>
    <w:rsid w:val="00CF7E85"/>
    <w:rsid w:val="00D00010"/>
    <w:rsid w:val="00D01795"/>
    <w:rsid w:val="00D01C03"/>
    <w:rsid w:val="00D0323B"/>
    <w:rsid w:val="00D13E3F"/>
    <w:rsid w:val="00D1669E"/>
    <w:rsid w:val="00D21BEB"/>
    <w:rsid w:val="00D229C1"/>
    <w:rsid w:val="00D22F31"/>
    <w:rsid w:val="00D23CDB"/>
    <w:rsid w:val="00D24A4C"/>
    <w:rsid w:val="00D253DD"/>
    <w:rsid w:val="00D26482"/>
    <w:rsid w:val="00D27930"/>
    <w:rsid w:val="00D30717"/>
    <w:rsid w:val="00D3155D"/>
    <w:rsid w:val="00D3290D"/>
    <w:rsid w:val="00D3699C"/>
    <w:rsid w:val="00D37C04"/>
    <w:rsid w:val="00D4271E"/>
    <w:rsid w:val="00D444BC"/>
    <w:rsid w:val="00D449DA"/>
    <w:rsid w:val="00D44B78"/>
    <w:rsid w:val="00D47C4C"/>
    <w:rsid w:val="00D51C26"/>
    <w:rsid w:val="00D522EC"/>
    <w:rsid w:val="00D52E71"/>
    <w:rsid w:val="00D53AEA"/>
    <w:rsid w:val="00D56341"/>
    <w:rsid w:val="00D57454"/>
    <w:rsid w:val="00D6118E"/>
    <w:rsid w:val="00D61426"/>
    <w:rsid w:val="00D73176"/>
    <w:rsid w:val="00D732D7"/>
    <w:rsid w:val="00D746C9"/>
    <w:rsid w:val="00D75BF9"/>
    <w:rsid w:val="00D77EE6"/>
    <w:rsid w:val="00D80146"/>
    <w:rsid w:val="00D81F52"/>
    <w:rsid w:val="00D902E1"/>
    <w:rsid w:val="00D90B2D"/>
    <w:rsid w:val="00D92C6D"/>
    <w:rsid w:val="00D957E9"/>
    <w:rsid w:val="00DA26E9"/>
    <w:rsid w:val="00DA6AAA"/>
    <w:rsid w:val="00DA75B7"/>
    <w:rsid w:val="00DA7907"/>
    <w:rsid w:val="00DB065E"/>
    <w:rsid w:val="00DB0CD8"/>
    <w:rsid w:val="00DB70FC"/>
    <w:rsid w:val="00DC25BC"/>
    <w:rsid w:val="00DC37BF"/>
    <w:rsid w:val="00DC5CDB"/>
    <w:rsid w:val="00DC5EA9"/>
    <w:rsid w:val="00DC6DFC"/>
    <w:rsid w:val="00DC74EC"/>
    <w:rsid w:val="00DD438F"/>
    <w:rsid w:val="00DD4F14"/>
    <w:rsid w:val="00DD667F"/>
    <w:rsid w:val="00DE095F"/>
    <w:rsid w:val="00DE2E30"/>
    <w:rsid w:val="00DE665F"/>
    <w:rsid w:val="00DE7652"/>
    <w:rsid w:val="00DF1AB5"/>
    <w:rsid w:val="00DF53DE"/>
    <w:rsid w:val="00DF7983"/>
    <w:rsid w:val="00E02365"/>
    <w:rsid w:val="00E02EAC"/>
    <w:rsid w:val="00E04C81"/>
    <w:rsid w:val="00E06C46"/>
    <w:rsid w:val="00E1181F"/>
    <w:rsid w:val="00E11E65"/>
    <w:rsid w:val="00E138F9"/>
    <w:rsid w:val="00E14280"/>
    <w:rsid w:val="00E2086A"/>
    <w:rsid w:val="00E20BE9"/>
    <w:rsid w:val="00E215D7"/>
    <w:rsid w:val="00E24203"/>
    <w:rsid w:val="00E2543D"/>
    <w:rsid w:val="00E27024"/>
    <w:rsid w:val="00E30520"/>
    <w:rsid w:val="00E3067F"/>
    <w:rsid w:val="00E3116C"/>
    <w:rsid w:val="00E3120B"/>
    <w:rsid w:val="00E329DF"/>
    <w:rsid w:val="00E33849"/>
    <w:rsid w:val="00E350E3"/>
    <w:rsid w:val="00E35968"/>
    <w:rsid w:val="00E46864"/>
    <w:rsid w:val="00E4754A"/>
    <w:rsid w:val="00E50A23"/>
    <w:rsid w:val="00E50D5B"/>
    <w:rsid w:val="00E50E57"/>
    <w:rsid w:val="00E51F24"/>
    <w:rsid w:val="00E51FD1"/>
    <w:rsid w:val="00E52EE0"/>
    <w:rsid w:val="00E5424D"/>
    <w:rsid w:val="00E54465"/>
    <w:rsid w:val="00E55C68"/>
    <w:rsid w:val="00E57681"/>
    <w:rsid w:val="00E63586"/>
    <w:rsid w:val="00E651DF"/>
    <w:rsid w:val="00E70AC1"/>
    <w:rsid w:val="00E718D4"/>
    <w:rsid w:val="00E74F6A"/>
    <w:rsid w:val="00E75081"/>
    <w:rsid w:val="00E75C05"/>
    <w:rsid w:val="00E8045B"/>
    <w:rsid w:val="00E8153B"/>
    <w:rsid w:val="00E81A57"/>
    <w:rsid w:val="00E83184"/>
    <w:rsid w:val="00E83D4E"/>
    <w:rsid w:val="00E83EF6"/>
    <w:rsid w:val="00E85E19"/>
    <w:rsid w:val="00E927DD"/>
    <w:rsid w:val="00E92EEA"/>
    <w:rsid w:val="00E93211"/>
    <w:rsid w:val="00E95AE8"/>
    <w:rsid w:val="00E972EA"/>
    <w:rsid w:val="00E97845"/>
    <w:rsid w:val="00EA0861"/>
    <w:rsid w:val="00EA7801"/>
    <w:rsid w:val="00EB0067"/>
    <w:rsid w:val="00EB0108"/>
    <w:rsid w:val="00EB073E"/>
    <w:rsid w:val="00EB432E"/>
    <w:rsid w:val="00EB57D5"/>
    <w:rsid w:val="00EB7413"/>
    <w:rsid w:val="00EC2ECA"/>
    <w:rsid w:val="00EC3F4B"/>
    <w:rsid w:val="00EC7043"/>
    <w:rsid w:val="00EC77C6"/>
    <w:rsid w:val="00ED2903"/>
    <w:rsid w:val="00ED2E16"/>
    <w:rsid w:val="00ED7DE2"/>
    <w:rsid w:val="00EE4F8D"/>
    <w:rsid w:val="00EE6E7E"/>
    <w:rsid w:val="00EE789A"/>
    <w:rsid w:val="00EF1DF1"/>
    <w:rsid w:val="00EF423D"/>
    <w:rsid w:val="00EF5340"/>
    <w:rsid w:val="00EF6FEE"/>
    <w:rsid w:val="00EF7188"/>
    <w:rsid w:val="00F00073"/>
    <w:rsid w:val="00F009C1"/>
    <w:rsid w:val="00F122E6"/>
    <w:rsid w:val="00F1297F"/>
    <w:rsid w:val="00F130D4"/>
    <w:rsid w:val="00F15E86"/>
    <w:rsid w:val="00F164E5"/>
    <w:rsid w:val="00F22D6E"/>
    <w:rsid w:val="00F251EB"/>
    <w:rsid w:val="00F266ED"/>
    <w:rsid w:val="00F27DB9"/>
    <w:rsid w:val="00F31243"/>
    <w:rsid w:val="00F333F8"/>
    <w:rsid w:val="00F34412"/>
    <w:rsid w:val="00F3758B"/>
    <w:rsid w:val="00F450C4"/>
    <w:rsid w:val="00F56E35"/>
    <w:rsid w:val="00F621EE"/>
    <w:rsid w:val="00F62AAD"/>
    <w:rsid w:val="00F66829"/>
    <w:rsid w:val="00F67E0E"/>
    <w:rsid w:val="00F75FA4"/>
    <w:rsid w:val="00F768DF"/>
    <w:rsid w:val="00F77445"/>
    <w:rsid w:val="00F818A9"/>
    <w:rsid w:val="00F853E7"/>
    <w:rsid w:val="00F85623"/>
    <w:rsid w:val="00F86FF8"/>
    <w:rsid w:val="00F87D40"/>
    <w:rsid w:val="00F912E6"/>
    <w:rsid w:val="00F92EAE"/>
    <w:rsid w:val="00F94545"/>
    <w:rsid w:val="00F95822"/>
    <w:rsid w:val="00F95D23"/>
    <w:rsid w:val="00F9775F"/>
    <w:rsid w:val="00FA3585"/>
    <w:rsid w:val="00FA59CA"/>
    <w:rsid w:val="00FA5A4F"/>
    <w:rsid w:val="00FA5FD5"/>
    <w:rsid w:val="00FA65A0"/>
    <w:rsid w:val="00FA7636"/>
    <w:rsid w:val="00FA7F97"/>
    <w:rsid w:val="00FB07C4"/>
    <w:rsid w:val="00FB16CA"/>
    <w:rsid w:val="00FB1750"/>
    <w:rsid w:val="00FB30C5"/>
    <w:rsid w:val="00FB33DD"/>
    <w:rsid w:val="00FB6EF8"/>
    <w:rsid w:val="00FB718A"/>
    <w:rsid w:val="00FC1524"/>
    <w:rsid w:val="00FC2633"/>
    <w:rsid w:val="00FC797E"/>
    <w:rsid w:val="00FC7F7C"/>
    <w:rsid w:val="00FD1612"/>
    <w:rsid w:val="00FD378C"/>
    <w:rsid w:val="00FE1E8D"/>
    <w:rsid w:val="00FE249A"/>
    <w:rsid w:val="00FE2571"/>
    <w:rsid w:val="00FE5A81"/>
    <w:rsid w:val="00FF27A9"/>
    <w:rsid w:val="00FF332C"/>
    <w:rsid w:val="00FF34CE"/>
    <w:rsid w:val="00FF3979"/>
    <w:rsid w:val="00FF3CBD"/>
    <w:rsid w:val="00FF71F2"/>
    <w:rsid w:val="01DFDB3C"/>
    <w:rsid w:val="0251D563"/>
    <w:rsid w:val="02C6C043"/>
    <w:rsid w:val="0370B923"/>
    <w:rsid w:val="039F6FCB"/>
    <w:rsid w:val="046E46D4"/>
    <w:rsid w:val="0485AE3F"/>
    <w:rsid w:val="04A6BB4E"/>
    <w:rsid w:val="04E288E8"/>
    <w:rsid w:val="04E3A126"/>
    <w:rsid w:val="053D9788"/>
    <w:rsid w:val="058169FF"/>
    <w:rsid w:val="060CD38E"/>
    <w:rsid w:val="067A734C"/>
    <w:rsid w:val="068AB21F"/>
    <w:rsid w:val="06972BC4"/>
    <w:rsid w:val="0723F544"/>
    <w:rsid w:val="07A6C5E0"/>
    <w:rsid w:val="07D07B5F"/>
    <w:rsid w:val="08DE9E16"/>
    <w:rsid w:val="08E73D2B"/>
    <w:rsid w:val="091FE9D0"/>
    <w:rsid w:val="0982DEFF"/>
    <w:rsid w:val="09AFFB44"/>
    <w:rsid w:val="09EFE25E"/>
    <w:rsid w:val="0AE1CCB5"/>
    <w:rsid w:val="0B514A85"/>
    <w:rsid w:val="0B8348B6"/>
    <w:rsid w:val="0BAE0F8C"/>
    <w:rsid w:val="0C1DB635"/>
    <w:rsid w:val="0C3407DD"/>
    <w:rsid w:val="0CAABCDA"/>
    <w:rsid w:val="0CC7228D"/>
    <w:rsid w:val="0DFF6052"/>
    <w:rsid w:val="0E138674"/>
    <w:rsid w:val="0E439BE8"/>
    <w:rsid w:val="0E45B539"/>
    <w:rsid w:val="0F654020"/>
    <w:rsid w:val="0F704C41"/>
    <w:rsid w:val="0FE802A2"/>
    <w:rsid w:val="0FF7F2A7"/>
    <w:rsid w:val="10173DD1"/>
    <w:rsid w:val="102B46C6"/>
    <w:rsid w:val="114E83C7"/>
    <w:rsid w:val="117184AE"/>
    <w:rsid w:val="11897BC6"/>
    <w:rsid w:val="11A27568"/>
    <w:rsid w:val="12358611"/>
    <w:rsid w:val="1278FF26"/>
    <w:rsid w:val="129CA1AA"/>
    <w:rsid w:val="1322BA83"/>
    <w:rsid w:val="13D55CC9"/>
    <w:rsid w:val="1444E08A"/>
    <w:rsid w:val="14D6BD21"/>
    <w:rsid w:val="15017F62"/>
    <w:rsid w:val="152AB474"/>
    <w:rsid w:val="158F56C9"/>
    <w:rsid w:val="1592DEBB"/>
    <w:rsid w:val="15AA09DF"/>
    <w:rsid w:val="169BB58D"/>
    <w:rsid w:val="172FF3B2"/>
    <w:rsid w:val="17FEBA65"/>
    <w:rsid w:val="187625FC"/>
    <w:rsid w:val="191AC030"/>
    <w:rsid w:val="1931F5C8"/>
    <w:rsid w:val="19781E49"/>
    <w:rsid w:val="19D28BF1"/>
    <w:rsid w:val="1A2842F3"/>
    <w:rsid w:val="1AAA3DC0"/>
    <w:rsid w:val="1BCC3BF0"/>
    <w:rsid w:val="1C7AA8D7"/>
    <w:rsid w:val="1CD79E89"/>
    <w:rsid w:val="1CDDE626"/>
    <w:rsid w:val="1D0964AD"/>
    <w:rsid w:val="1D8181F1"/>
    <w:rsid w:val="1E0F62B2"/>
    <w:rsid w:val="1E1D72F4"/>
    <w:rsid w:val="1F43BC56"/>
    <w:rsid w:val="1F7111C4"/>
    <w:rsid w:val="1F944EDD"/>
    <w:rsid w:val="20024E2F"/>
    <w:rsid w:val="202C226A"/>
    <w:rsid w:val="2078357D"/>
    <w:rsid w:val="20A4EAA2"/>
    <w:rsid w:val="20E09930"/>
    <w:rsid w:val="219A5473"/>
    <w:rsid w:val="21C3DC57"/>
    <w:rsid w:val="225E2EC4"/>
    <w:rsid w:val="22887CE6"/>
    <w:rsid w:val="22BBAF48"/>
    <w:rsid w:val="23531478"/>
    <w:rsid w:val="23FAF423"/>
    <w:rsid w:val="241F3358"/>
    <w:rsid w:val="242A36F0"/>
    <w:rsid w:val="245543B2"/>
    <w:rsid w:val="2503E402"/>
    <w:rsid w:val="256E5A29"/>
    <w:rsid w:val="25906861"/>
    <w:rsid w:val="25EB168B"/>
    <w:rsid w:val="25EFC716"/>
    <w:rsid w:val="2603FFB1"/>
    <w:rsid w:val="26DB8135"/>
    <w:rsid w:val="270F35DC"/>
    <w:rsid w:val="27FF5A88"/>
    <w:rsid w:val="2827DA28"/>
    <w:rsid w:val="2844BA47"/>
    <w:rsid w:val="295E03D9"/>
    <w:rsid w:val="2971DC01"/>
    <w:rsid w:val="29906B0C"/>
    <w:rsid w:val="29C295D1"/>
    <w:rsid w:val="29EC99B1"/>
    <w:rsid w:val="29FBC8D5"/>
    <w:rsid w:val="2A3F04D8"/>
    <w:rsid w:val="2A903CE8"/>
    <w:rsid w:val="2AC75E09"/>
    <w:rsid w:val="2BBE75B0"/>
    <w:rsid w:val="2BCF82CC"/>
    <w:rsid w:val="2D244670"/>
    <w:rsid w:val="2ED8B2EB"/>
    <w:rsid w:val="2F1E6E05"/>
    <w:rsid w:val="2F201F1C"/>
    <w:rsid w:val="2F9E1091"/>
    <w:rsid w:val="2FD8B838"/>
    <w:rsid w:val="301881C0"/>
    <w:rsid w:val="3093D40F"/>
    <w:rsid w:val="313AB264"/>
    <w:rsid w:val="31724EA5"/>
    <w:rsid w:val="319D5559"/>
    <w:rsid w:val="324375E1"/>
    <w:rsid w:val="3284A37C"/>
    <w:rsid w:val="331CECE3"/>
    <w:rsid w:val="3369BCE8"/>
    <w:rsid w:val="338699B5"/>
    <w:rsid w:val="33D790FA"/>
    <w:rsid w:val="343B5D19"/>
    <w:rsid w:val="345AB5A1"/>
    <w:rsid w:val="34AD4068"/>
    <w:rsid w:val="34C40CAE"/>
    <w:rsid w:val="34E7C9BA"/>
    <w:rsid w:val="351370B0"/>
    <w:rsid w:val="353DFF5F"/>
    <w:rsid w:val="35755F26"/>
    <w:rsid w:val="35826841"/>
    <w:rsid w:val="367B199B"/>
    <w:rsid w:val="369B340F"/>
    <w:rsid w:val="371561F0"/>
    <w:rsid w:val="374C4277"/>
    <w:rsid w:val="385F395D"/>
    <w:rsid w:val="3A025D35"/>
    <w:rsid w:val="3A11A756"/>
    <w:rsid w:val="3AE0C6D0"/>
    <w:rsid w:val="3B5641BF"/>
    <w:rsid w:val="3BF1F33F"/>
    <w:rsid w:val="3C470D29"/>
    <w:rsid w:val="3C5A06BD"/>
    <w:rsid w:val="3C912A01"/>
    <w:rsid w:val="3C92C2CA"/>
    <w:rsid w:val="3CAF91F6"/>
    <w:rsid w:val="3CC1CA23"/>
    <w:rsid w:val="3CD1BA41"/>
    <w:rsid w:val="3D560DB4"/>
    <w:rsid w:val="3E8BCCD5"/>
    <w:rsid w:val="3F32E045"/>
    <w:rsid w:val="3FD3ABDC"/>
    <w:rsid w:val="3FF58301"/>
    <w:rsid w:val="4015FC57"/>
    <w:rsid w:val="405C0F07"/>
    <w:rsid w:val="406FC1DE"/>
    <w:rsid w:val="40C58CB2"/>
    <w:rsid w:val="415D3D76"/>
    <w:rsid w:val="421357CF"/>
    <w:rsid w:val="42287801"/>
    <w:rsid w:val="42DEF276"/>
    <w:rsid w:val="43AFEB31"/>
    <w:rsid w:val="442A9E7E"/>
    <w:rsid w:val="44A0C009"/>
    <w:rsid w:val="44A76385"/>
    <w:rsid w:val="4503BAFE"/>
    <w:rsid w:val="45766247"/>
    <w:rsid w:val="46B42678"/>
    <w:rsid w:val="46DCD8BC"/>
    <w:rsid w:val="47AA4FAE"/>
    <w:rsid w:val="47BC10BD"/>
    <w:rsid w:val="47FC2C4C"/>
    <w:rsid w:val="482A5AB2"/>
    <w:rsid w:val="48371EB7"/>
    <w:rsid w:val="4888C501"/>
    <w:rsid w:val="48E5F1D9"/>
    <w:rsid w:val="4968A5A9"/>
    <w:rsid w:val="49DB48B8"/>
    <w:rsid w:val="4A2AC434"/>
    <w:rsid w:val="4A8EFE53"/>
    <w:rsid w:val="4ABF19C9"/>
    <w:rsid w:val="4B34208D"/>
    <w:rsid w:val="4B52D9C3"/>
    <w:rsid w:val="4B8425EE"/>
    <w:rsid w:val="4CF4795F"/>
    <w:rsid w:val="4D4395CE"/>
    <w:rsid w:val="4DE12A6A"/>
    <w:rsid w:val="4DF75D00"/>
    <w:rsid w:val="4E927514"/>
    <w:rsid w:val="4EC286F0"/>
    <w:rsid w:val="4EC57865"/>
    <w:rsid w:val="4F1C619C"/>
    <w:rsid w:val="4F266CE1"/>
    <w:rsid w:val="4F8B603F"/>
    <w:rsid w:val="4FBB0570"/>
    <w:rsid w:val="4FD17244"/>
    <w:rsid w:val="50048754"/>
    <w:rsid w:val="5057BFB4"/>
    <w:rsid w:val="521D9B5C"/>
    <w:rsid w:val="530FA81C"/>
    <w:rsid w:val="53478C80"/>
    <w:rsid w:val="535E0A8E"/>
    <w:rsid w:val="5369DF22"/>
    <w:rsid w:val="53F04BAE"/>
    <w:rsid w:val="542C813A"/>
    <w:rsid w:val="548A9E27"/>
    <w:rsid w:val="554CC9D5"/>
    <w:rsid w:val="55A77AC3"/>
    <w:rsid w:val="55EF603C"/>
    <w:rsid w:val="567CD75B"/>
    <w:rsid w:val="56CCD2E3"/>
    <w:rsid w:val="56CF6B1D"/>
    <w:rsid w:val="56F07BE3"/>
    <w:rsid w:val="57F9D2B6"/>
    <w:rsid w:val="5876E10F"/>
    <w:rsid w:val="589777BC"/>
    <w:rsid w:val="58E29EDA"/>
    <w:rsid w:val="59C62067"/>
    <w:rsid w:val="5ABA7E54"/>
    <w:rsid w:val="5AD57574"/>
    <w:rsid w:val="5AFDD731"/>
    <w:rsid w:val="5B149032"/>
    <w:rsid w:val="5BEB220B"/>
    <w:rsid w:val="5C3305F1"/>
    <w:rsid w:val="5C3B1F07"/>
    <w:rsid w:val="5C8550C0"/>
    <w:rsid w:val="5CFF4FBD"/>
    <w:rsid w:val="5D2CE748"/>
    <w:rsid w:val="5DA00C7C"/>
    <w:rsid w:val="5DDE2447"/>
    <w:rsid w:val="5DFCC4BD"/>
    <w:rsid w:val="5EFBD36D"/>
    <w:rsid w:val="5F8B99B0"/>
    <w:rsid w:val="6017450C"/>
    <w:rsid w:val="602CD083"/>
    <w:rsid w:val="60B3B3B6"/>
    <w:rsid w:val="60EA9764"/>
    <w:rsid w:val="60FEED02"/>
    <w:rsid w:val="61A47F36"/>
    <w:rsid w:val="61ED24F3"/>
    <w:rsid w:val="61F87208"/>
    <w:rsid w:val="62AC8826"/>
    <w:rsid w:val="62B44A62"/>
    <w:rsid w:val="639483C5"/>
    <w:rsid w:val="63D851FB"/>
    <w:rsid w:val="657E53E4"/>
    <w:rsid w:val="65A359B0"/>
    <w:rsid w:val="65BDC87F"/>
    <w:rsid w:val="66C15541"/>
    <w:rsid w:val="66E6DDD5"/>
    <w:rsid w:val="673F27BE"/>
    <w:rsid w:val="67876A74"/>
    <w:rsid w:val="67CBEF0A"/>
    <w:rsid w:val="68046918"/>
    <w:rsid w:val="685C9EC8"/>
    <w:rsid w:val="6884FD82"/>
    <w:rsid w:val="68A1756C"/>
    <w:rsid w:val="696F6A11"/>
    <w:rsid w:val="69C6DC56"/>
    <w:rsid w:val="6A0FA825"/>
    <w:rsid w:val="6AF84D1B"/>
    <w:rsid w:val="6B198669"/>
    <w:rsid w:val="6B423B4A"/>
    <w:rsid w:val="6B95E27E"/>
    <w:rsid w:val="6BB33109"/>
    <w:rsid w:val="6C2C35A0"/>
    <w:rsid w:val="6C9EC15F"/>
    <w:rsid w:val="6D45A842"/>
    <w:rsid w:val="6D62A205"/>
    <w:rsid w:val="6DFBA80A"/>
    <w:rsid w:val="6E0C8C25"/>
    <w:rsid w:val="6E1C962A"/>
    <w:rsid w:val="6E3C5BCE"/>
    <w:rsid w:val="6E7830AC"/>
    <w:rsid w:val="6E855B99"/>
    <w:rsid w:val="6EE0AF4D"/>
    <w:rsid w:val="6F122452"/>
    <w:rsid w:val="6F871E30"/>
    <w:rsid w:val="70FAF336"/>
    <w:rsid w:val="714B1870"/>
    <w:rsid w:val="7180390D"/>
    <w:rsid w:val="71D726B0"/>
    <w:rsid w:val="7240A7F7"/>
    <w:rsid w:val="72F3E97B"/>
    <w:rsid w:val="7511F01C"/>
    <w:rsid w:val="7565B96F"/>
    <w:rsid w:val="7611C786"/>
    <w:rsid w:val="788191EA"/>
    <w:rsid w:val="79B3BC43"/>
    <w:rsid w:val="7A289D59"/>
    <w:rsid w:val="7A3E76DB"/>
    <w:rsid w:val="7A9F2991"/>
    <w:rsid w:val="7AEBBEDB"/>
    <w:rsid w:val="7B40C15C"/>
    <w:rsid w:val="7B5BFB80"/>
    <w:rsid w:val="7B5EE7DC"/>
    <w:rsid w:val="7B7E5250"/>
    <w:rsid w:val="7BC34547"/>
    <w:rsid w:val="7C312C31"/>
    <w:rsid w:val="7D128E1B"/>
    <w:rsid w:val="7E0F3ED7"/>
    <w:rsid w:val="7E66436E"/>
    <w:rsid w:val="7E6D4AA9"/>
    <w:rsid w:val="7EA89478"/>
    <w:rsid w:val="7F0772A8"/>
    <w:rsid w:val="7F16B8B2"/>
    <w:rsid w:val="7F65ADB4"/>
    <w:rsid w:val="7FA5A5A4"/>
    <w:rsid w:val="7FFFB55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D3C12"/>
  <w15:chartTrackingRefBased/>
  <w15:docId w15:val="{D4F5C57A-202D-41F9-9E65-F43D61761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151B"/>
    <w:pPr>
      <w:spacing w:after="0" w:line="276" w:lineRule="auto"/>
    </w:pPr>
    <w:rPr>
      <w:rFonts w:ascii="Arial" w:eastAsia="Arial" w:hAnsi="Arial" w:cs="Arial"/>
      <w:kern w:val="0"/>
      <w:sz w:val="22"/>
      <w:szCs w:val="22"/>
      <w:lang w:val="lt" w:eastAsia="et-EE"/>
      <w14:ligatures w14:val="none"/>
    </w:rPr>
  </w:style>
  <w:style w:type="paragraph" w:styleId="Heading1">
    <w:name w:val="heading 1"/>
    <w:basedOn w:val="Normal"/>
    <w:next w:val="Normal"/>
    <w:link w:val="Heading1Char"/>
    <w:uiPriority w:val="9"/>
    <w:qFormat/>
    <w:rsid w:val="007C7EA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C7EA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C7EA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C7EA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C7EA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C7EA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C7EA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C7EA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C7EA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7EA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C7EA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C7EA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C7EA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C7EA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C7EA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C7EA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C7EA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C7EA4"/>
    <w:rPr>
      <w:rFonts w:eastAsiaTheme="majorEastAsia" w:cstheme="majorBidi"/>
      <w:color w:val="272727" w:themeColor="text1" w:themeTint="D8"/>
    </w:rPr>
  </w:style>
  <w:style w:type="paragraph" w:styleId="Title">
    <w:name w:val="Title"/>
    <w:basedOn w:val="Normal"/>
    <w:next w:val="Normal"/>
    <w:link w:val="TitleChar"/>
    <w:uiPriority w:val="10"/>
    <w:qFormat/>
    <w:rsid w:val="007C7E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7EA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7EA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7EA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C7EA4"/>
    <w:pPr>
      <w:spacing w:before="160"/>
      <w:jc w:val="center"/>
    </w:pPr>
    <w:rPr>
      <w:i/>
      <w:iCs/>
      <w:color w:val="404040" w:themeColor="text1" w:themeTint="BF"/>
    </w:rPr>
  </w:style>
  <w:style w:type="character" w:customStyle="1" w:styleId="QuoteChar">
    <w:name w:val="Quote Char"/>
    <w:basedOn w:val="DefaultParagraphFont"/>
    <w:link w:val="Quote"/>
    <w:uiPriority w:val="29"/>
    <w:rsid w:val="007C7EA4"/>
    <w:rPr>
      <w:i/>
      <w:iCs/>
      <w:color w:val="404040" w:themeColor="text1" w:themeTint="BF"/>
    </w:rPr>
  </w:style>
  <w:style w:type="paragraph" w:styleId="ListParagraph">
    <w:name w:val="List Paragraph"/>
    <w:basedOn w:val="Normal"/>
    <w:uiPriority w:val="34"/>
    <w:qFormat/>
    <w:rsid w:val="007C7EA4"/>
    <w:pPr>
      <w:ind w:left="720"/>
      <w:contextualSpacing/>
    </w:pPr>
  </w:style>
  <w:style w:type="character" w:styleId="IntenseEmphasis">
    <w:name w:val="Intense Emphasis"/>
    <w:basedOn w:val="DefaultParagraphFont"/>
    <w:uiPriority w:val="21"/>
    <w:qFormat/>
    <w:rsid w:val="007C7EA4"/>
    <w:rPr>
      <w:i/>
      <w:iCs/>
      <w:color w:val="0F4761" w:themeColor="accent1" w:themeShade="BF"/>
    </w:rPr>
  </w:style>
  <w:style w:type="paragraph" w:styleId="IntenseQuote">
    <w:name w:val="Intense Quote"/>
    <w:basedOn w:val="Normal"/>
    <w:next w:val="Normal"/>
    <w:link w:val="IntenseQuoteChar"/>
    <w:uiPriority w:val="30"/>
    <w:qFormat/>
    <w:rsid w:val="007C7E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C7EA4"/>
    <w:rPr>
      <w:i/>
      <w:iCs/>
      <w:color w:val="0F4761" w:themeColor="accent1" w:themeShade="BF"/>
    </w:rPr>
  </w:style>
  <w:style w:type="character" w:styleId="IntenseReference">
    <w:name w:val="Intense Reference"/>
    <w:basedOn w:val="DefaultParagraphFont"/>
    <w:uiPriority w:val="32"/>
    <w:qFormat/>
    <w:rsid w:val="007C7EA4"/>
    <w:rPr>
      <w:b/>
      <w:bCs/>
      <w:smallCaps/>
      <w:color w:val="0F4761" w:themeColor="accent1" w:themeShade="BF"/>
      <w:spacing w:val="5"/>
    </w:rPr>
  </w:style>
  <w:style w:type="character" w:styleId="Hyperlink">
    <w:name w:val="Hyperlink"/>
    <w:basedOn w:val="DefaultParagraphFont"/>
    <w:uiPriority w:val="99"/>
    <w:unhideWhenUsed/>
    <w:rsid w:val="0008151B"/>
    <w:rPr>
      <w:color w:val="0000FF"/>
      <w:u w:val="single"/>
    </w:rPr>
  </w:style>
  <w:style w:type="character" w:styleId="UnresolvedMention">
    <w:name w:val="Unresolved Mention"/>
    <w:basedOn w:val="DefaultParagraphFont"/>
    <w:uiPriority w:val="99"/>
    <w:semiHidden/>
    <w:unhideWhenUsed/>
    <w:rsid w:val="00513FCB"/>
    <w:rPr>
      <w:color w:val="605E5C"/>
      <w:shd w:val="clear" w:color="auto" w:fill="E1DFDD"/>
    </w:rPr>
  </w:style>
  <w:style w:type="paragraph" w:styleId="Revision">
    <w:name w:val="Revision"/>
    <w:hidden/>
    <w:uiPriority w:val="99"/>
    <w:semiHidden/>
    <w:rsid w:val="00F27DB9"/>
    <w:pPr>
      <w:spacing w:after="0" w:line="240" w:lineRule="auto"/>
    </w:pPr>
    <w:rPr>
      <w:rFonts w:ascii="Arial" w:eastAsia="Arial" w:hAnsi="Arial" w:cs="Arial"/>
      <w:kern w:val="0"/>
      <w:sz w:val="22"/>
      <w:szCs w:val="22"/>
      <w:lang w:val="lt" w:eastAsia="et-EE"/>
      <w14:ligatures w14:val="none"/>
    </w:rPr>
  </w:style>
  <w:style w:type="character" w:styleId="CommentReference">
    <w:name w:val="annotation reference"/>
    <w:basedOn w:val="DefaultParagraphFont"/>
    <w:uiPriority w:val="99"/>
    <w:semiHidden/>
    <w:unhideWhenUsed/>
    <w:rsid w:val="00E83D4E"/>
    <w:rPr>
      <w:sz w:val="16"/>
      <w:szCs w:val="16"/>
    </w:rPr>
  </w:style>
  <w:style w:type="paragraph" w:styleId="CommentText">
    <w:name w:val="annotation text"/>
    <w:basedOn w:val="Normal"/>
    <w:link w:val="CommentTextChar"/>
    <w:uiPriority w:val="99"/>
    <w:unhideWhenUsed/>
    <w:rsid w:val="00E83D4E"/>
    <w:pPr>
      <w:spacing w:line="240" w:lineRule="auto"/>
    </w:pPr>
    <w:rPr>
      <w:sz w:val="20"/>
      <w:szCs w:val="20"/>
    </w:rPr>
  </w:style>
  <w:style w:type="character" w:customStyle="1" w:styleId="CommentTextChar">
    <w:name w:val="Comment Text Char"/>
    <w:basedOn w:val="DefaultParagraphFont"/>
    <w:link w:val="CommentText"/>
    <w:uiPriority w:val="99"/>
    <w:rsid w:val="00E83D4E"/>
    <w:rPr>
      <w:rFonts w:ascii="Arial" w:eastAsia="Arial" w:hAnsi="Arial" w:cs="Arial"/>
      <w:kern w:val="0"/>
      <w:sz w:val="20"/>
      <w:szCs w:val="20"/>
      <w:lang w:val="lt" w:eastAsia="et-EE"/>
      <w14:ligatures w14:val="none"/>
    </w:rPr>
  </w:style>
  <w:style w:type="paragraph" w:styleId="CommentSubject">
    <w:name w:val="annotation subject"/>
    <w:basedOn w:val="CommentText"/>
    <w:next w:val="CommentText"/>
    <w:link w:val="CommentSubjectChar"/>
    <w:uiPriority w:val="99"/>
    <w:semiHidden/>
    <w:unhideWhenUsed/>
    <w:rsid w:val="00E83D4E"/>
    <w:rPr>
      <w:b/>
      <w:bCs/>
    </w:rPr>
  </w:style>
  <w:style w:type="character" w:customStyle="1" w:styleId="CommentSubjectChar">
    <w:name w:val="Comment Subject Char"/>
    <w:basedOn w:val="CommentTextChar"/>
    <w:link w:val="CommentSubject"/>
    <w:uiPriority w:val="99"/>
    <w:semiHidden/>
    <w:rsid w:val="00E83D4E"/>
    <w:rPr>
      <w:rFonts w:ascii="Arial" w:eastAsia="Arial" w:hAnsi="Arial" w:cs="Arial"/>
      <w:b/>
      <w:bCs/>
      <w:kern w:val="0"/>
      <w:sz w:val="20"/>
      <w:szCs w:val="20"/>
      <w:lang w:val="lt" w:eastAsia="et-EE"/>
      <w14:ligatures w14:val="none"/>
    </w:rPr>
  </w:style>
  <w:style w:type="paragraph" w:styleId="NoSpacing">
    <w:name w:val="No Spacing"/>
    <w:uiPriority w:val="1"/>
    <w:qFormat/>
    <w:rsid w:val="00FB33DD"/>
    <w:pPr>
      <w:spacing w:after="0" w:line="240" w:lineRule="auto"/>
    </w:pPr>
    <w:rPr>
      <w:sz w:val="22"/>
      <w:szCs w:val="22"/>
      <w:lang w:val="lt-LT"/>
    </w:rPr>
  </w:style>
  <w:style w:type="character" w:styleId="Mention">
    <w:name w:val="Mention"/>
    <w:basedOn w:val="DefaultParagraphFont"/>
    <w:uiPriority w:val="99"/>
    <w:unhideWhenUsed/>
    <w:rsid w:val="00AB1039"/>
    <w:rPr>
      <w:color w:val="2B579A"/>
      <w:shd w:val="clear" w:color="auto" w:fill="E1DFDD"/>
    </w:rPr>
  </w:style>
  <w:style w:type="paragraph" w:styleId="Header">
    <w:name w:val="header"/>
    <w:basedOn w:val="Normal"/>
    <w:link w:val="HeaderChar"/>
    <w:uiPriority w:val="99"/>
    <w:semiHidden/>
    <w:unhideWhenUsed/>
    <w:rsid w:val="009A1B70"/>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E215D7"/>
    <w:rPr>
      <w:rFonts w:ascii="Arial" w:eastAsia="Arial" w:hAnsi="Arial" w:cs="Arial"/>
      <w:kern w:val="0"/>
      <w:sz w:val="22"/>
      <w:szCs w:val="22"/>
      <w:lang w:val="lt" w:eastAsia="et-EE"/>
      <w14:ligatures w14:val="none"/>
    </w:rPr>
  </w:style>
  <w:style w:type="paragraph" w:styleId="Footer">
    <w:name w:val="footer"/>
    <w:basedOn w:val="Normal"/>
    <w:link w:val="FooterChar"/>
    <w:uiPriority w:val="99"/>
    <w:semiHidden/>
    <w:unhideWhenUsed/>
    <w:rsid w:val="009A1B70"/>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E215D7"/>
    <w:rPr>
      <w:rFonts w:ascii="Arial" w:eastAsia="Arial" w:hAnsi="Arial" w:cs="Arial"/>
      <w:kern w:val="0"/>
      <w:sz w:val="22"/>
      <w:szCs w:val="22"/>
      <w:lang w:val="lt"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77390">
      <w:bodyDiv w:val="1"/>
      <w:marLeft w:val="0"/>
      <w:marRight w:val="0"/>
      <w:marTop w:val="0"/>
      <w:marBottom w:val="0"/>
      <w:divBdr>
        <w:top w:val="none" w:sz="0" w:space="0" w:color="auto"/>
        <w:left w:val="none" w:sz="0" w:space="0" w:color="auto"/>
        <w:bottom w:val="none" w:sz="0" w:space="0" w:color="auto"/>
        <w:right w:val="none" w:sz="0" w:space="0" w:color="auto"/>
      </w:divBdr>
    </w:div>
    <w:div w:id="338239563">
      <w:bodyDiv w:val="1"/>
      <w:marLeft w:val="0"/>
      <w:marRight w:val="0"/>
      <w:marTop w:val="0"/>
      <w:marBottom w:val="0"/>
      <w:divBdr>
        <w:top w:val="none" w:sz="0" w:space="0" w:color="auto"/>
        <w:left w:val="none" w:sz="0" w:space="0" w:color="auto"/>
        <w:bottom w:val="none" w:sz="0" w:space="0" w:color="auto"/>
        <w:right w:val="none" w:sz="0" w:space="0" w:color="auto"/>
      </w:divBdr>
      <w:divsChild>
        <w:div w:id="269431373">
          <w:marLeft w:val="0"/>
          <w:marRight w:val="0"/>
          <w:marTop w:val="0"/>
          <w:marBottom w:val="0"/>
          <w:divBdr>
            <w:top w:val="single" w:sz="2" w:space="0" w:color="auto"/>
            <w:left w:val="single" w:sz="2" w:space="0" w:color="auto"/>
            <w:bottom w:val="single" w:sz="2" w:space="0" w:color="auto"/>
            <w:right w:val="single" w:sz="2" w:space="0" w:color="auto"/>
          </w:divBdr>
        </w:div>
        <w:div w:id="1258635129">
          <w:marLeft w:val="0"/>
          <w:marRight w:val="0"/>
          <w:marTop w:val="0"/>
          <w:marBottom w:val="0"/>
          <w:divBdr>
            <w:top w:val="single" w:sz="2" w:space="0" w:color="auto"/>
            <w:left w:val="single" w:sz="2" w:space="0" w:color="auto"/>
            <w:bottom w:val="single" w:sz="2" w:space="0" w:color="auto"/>
            <w:right w:val="single" w:sz="2" w:space="0" w:color="auto"/>
          </w:divBdr>
        </w:div>
        <w:div w:id="1504055066">
          <w:marLeft w:val="0"/>
          <w:marRight w:val="0"/>
          <w:marTop w:val="0"/>
          <w:marBottom w:val="0"/>
          <w:divBdr>
            <w:top w:val="single" w:sz="2" w:space="0" w:color="auto"/>
            <w:left w:val="single" w:sz="2" w:space="0" w:color="auto"/>
            <w:bottom w:val="single" w:sz="2" w:space="0" w:color="auto"/>
            <w:right w:val="single" w:sz="2" w:space="0" w:color="auto"/>
          </w:divBdr>
        </w:div>
        <w:div w:id="1668512457">
          <w:marLeft w:val="0"/>
          <w:marRight w:val="0"/>
          <w:marTop w:val="0"/>
          <w:marBottom w:val="0"/>
          <w:divBdr>
            <w:top w:val="single" w:sz="2" w:space="0" w:color="auto"/>
            <w:left w:val="single" w:sz="2" w:space="0" w:color="auto"/>
            <w:bottom w:val="single" w:sz="2" w:space="0" w:color="auto"/>
            <w:right w:val="single" w:sz="2" w:space="0" w:color="auto"/>
          </w:divBdr>
        </w:div>
      </w:divsChild>
    </w:div>
    <w:div w:id="751705643">
      <w:bodyDiv w:val="1"/>
      <w:marLeft w:val="0"/>
      <w:marRight w:val="0"/>
      <w:marTop w:val="0"/>
      <w:marBottom w:val="0"/>
      <w:divBdr>
        <w:top w:val="none" w:sz="0" w:space="0" w:color="auto"/>
        <w:left w:val="none" w:sz="0" w:space="0" w:color="auto"/>
        <w:bottom w:val="none" w:sz="0" w:space="0" w:color="auto"/>
        <w:right w:val="none" w:sz="0" w:space="0" w:color="auto"/>
      </w:divBdr>
    </w:div>
    <w:div w:id="929656394">
      <w:bodyDiv w:val="1"/>
      <w:marLeft w:val="0"/>
      <w:marRight w:val="0"/>
      <w:marTop w:val="0"/>
      <w:marBottom w:val="0"/>
      <w:divBdr>
        <w:top w:val="none" w:sz="0" w:space="0" w:color="auto"/>
        <w:left w:val="none" w:sz="0" w:space="0" w:color="auto"/>
        <w:bottom w:val="none" w:sz="0" w:space="0" w:color="auto"/>
        <w:right w:val="none" w:sz="0" w:space="0" w:color="auto"/>
      </w:divBdr>
      <w:divsChild>
        <w:div w:id="293413025">
          <w:marLeft w:val="0"/>
          <w:marRight w:val="0"/>
          <w:marTop w:val="0"/>
          <w:marBottom w:val="0"/>
          <w:divBdr>
            <w:top w:val="single" w:sz="2" w:space="0" w:color="auto"/>
            <w:left w:val="single" w:sz="2" w:space="0" w:color="auto"/>
            <w:bottom w:val="single" w:sz="2" w:space="0" w:color="auto"/>
            <w:right w:val="single" w:sz="2" w:space="0" w:color="auto"/>
          </w:divBdr>
        </w:div>
        <w:div w:id="818153520">
          <w:marLeft w:val="0"/>
          <w:marRight w:val="0"/>
          <w:marTop w:val="0"/>
          <w:marBottom w:val="0"/>
          <w:divBdr>
            <w:top w:val="single" w:sz="2" w:space="0" w:color="auto"/>
            <w:left w:val="single" w:sz="2" w:space="0" w:color="auto"/>
            <w:bottom w:val="single" w:sz="2" w:space="0" w:color="auto"/>
            <w:right w:val="single" w:sz="2" w:space="0" w:color="auto"/>
          </w:divBdr>
        </w:div>
        <w:div w:id="1220673814">
          <w:marLeft w:val="0"/>
          <w:marRight w:val="0"/>
          <w:marTop w:val="0"/>
          <w:marBottom w:val="0"/>
          <w:divBdr>
            <w:top w:val="single" w:sz="2" w:space="0" w:color="auto"/>
            <w:left w:val="single" w:sz="2" w:space="0" w:color="auto"/>
            <w:bottom w:val="single" w:sz="2" w:space="0" w:color="auto"/>
            <w:right w:val="single" w:sz="2" w:space="0" w:color="auto"/>
          </w:divBdr>
        </w:div>
        <w:div w:id="1676415112">
          <w:marLeft w:val="0"/>
          <w:marRight w:val="0"/>
          <w:marTop w:val="0"/>
          <w:marBottom w:val="0"/>
          <w:divBdr>
            <w:top w:val="single" w:sz="2" w:space="0" w:color="auto"/>
            <w:left w:val="single" w:sz="2" w:space="0" w:color="auto"/>
            <w:bottom w:val="single" w:sz="2" w:space="0" w:color="auto"/>
            <w:right w:val="single" w:sz="2" w:space="0" w:color="auto"/>
          </w:divBdr>
        </w:div>
      </w:divsChild>
    </w:div>
    <w:div w:id="1133985069">
      <w:bodyDiv w:val="1"/>
      <w:marLeft w:val="0"/>
      <w:marRight w:val="0"/>
      <w:marTop w:val="0"/>
      <w:marBottom w:val="0"/>
      <w:divBdr>
        <w:top w:val="none" w:sz="0" w:space="0" w:color="auto"/>
        <w:left w:val="none" w:sz="0" w:space="0" w:color="auto"/>
        <w:bottom w:val="none" w:sz="0" w:space="0" w:color="auto"/>
        <w:right w:val="none" w:sz="0" w:space="0" w:color="auto"/>
      </w:divBdr>
    </w:div>
    <w:div w:id="1542285874">
      <w:bodyDiv w:val="1"/>
      <w:marLeft w:val="0"/>
      <w:marRight w:val="0"/>
      <w:marTop w:val="0"/>
      <w:marBottom w:val="0"/>
      <w:divBdr>
        <w:top w:val="none" w:sz="0" w:space="0" w:color="auto"/>
        <w:left w:val="none" w:sz="0" w:space="0" w:color="auto"/>
        <w:bottom w:val="none" w:sz="0" w:space="0" w:color="auto"/>
        <w:right w:val="none" w:sz="0" w:space="0" w:color="auto"/>
      </w:divBdr>
    </w:div>
    <w:div w:id="1741903182">
      <w:bodyDiv w:val="1"/>
      <w:marLeft w:val="0"/>
      <w:marRight w:val="0"/>
      <w:marTop w:val="0"/>
      <w:marBottom w:val="0"/>
      <w:divBdr>
        <w:top w:val="none" w:sz="0" w:space="0" w:color="auto"/>
        <w:left w:val="none" w:sz="0" w:space="0" w:color="auto"/>
        <w:bottom w:val="none" w:sz="0" w:space="0" w:color="auto"/>
        <w:right w:val="none" w:sz="0" w:space="0" w:color="auto"/>
      </w:divBdr>
    </w:div>
    <w:div w:id="2091999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tadas.vaitele@enefit.lt"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enefit.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78598c-14c1-4f90-8a5f-4e3168f7f274" xsi:nil="true"/>
    <lcf76f155ced4ddcb4097134ff3c332f xmlns="186a07a3-4f58-4001-b84d-4a4998e138f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7B89B8F97CDFA4E8FBB92D5A1313706" ma:contentTypeVersion="13" ma:contentTypeDescription="Create a new document." ma:contentTypeScope="" ma:versionID="693e96c7e2e79cef00c82c3c7800e2b5">
  <xsd:schema xmlns:xsd="http://www.w3.org/2001/XMLSchema" xmlns:xs="http://www.w3.org/2001/XMLSchema" xmlns:p="http://schemas.microsoft.com/office/2006/metadata/properties" xmlns:ns2="186a07a3-4f58-4001-b84d-4a4998e138ff" xmlns:ns3="6078598c-14c1-4f90-8a5f-4e3168f7f274" targetNamespace="http://schemas.microsoft.com/office/2006/metadata/properties" ma:root="true" ma:fieldsID="66d75b9a0d572283f0ac17230e4da556" ns2:_="" ns3:_="">
    <xsd:import namespace="186a07a3-4f58-4001-b84d-4a4998e138ff"/>
    <xsd:import namespace="6078598c-14c1-4f90-8a5f-4e3168f7f27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6a07a3-4f58-4001-b84d-4a4998e138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482dacf4-7a6f-4d7a-a489-47a8915adfb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78598c-14c1-4f90-8a5f-4e3168f7f27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c14d24c-3ab5-4ceb-b655-819b013f8442}" ma:internalName="TaxCatchAll" ma:showField="CatchAllData" ma:web="6078598c-14c1-4f90-8a5f-4e3168f7f2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D6D16C-6F07-40C4-8A30-BBFC3FE454C2}">
  <ds:schemaRefs>
    <ds:schemaRef ds:uri="http://schemas.microsoft.com/office/2006/metadata/properties"/>
    <ds:schemaRef ds:uri="http://schemas.microsoft.com/office/infopath/2007/PartnerControls"/>
    <ds:schemaRef ds:uri="6078598c-14c1-4f90-8a5f-4e3168f7f274"/>
    <ds:schemaRef ds:uri="186a07a3-4f58-4001-b84d-4a4998e138ff"/>
  </ds:schemaRefs>
</ds:datastoreItem>
</file>

<file path=customXml/itemProps2.xml><?xml version="1.0" encoding="utf-8"?>
<ds:datastoreItem xmlns:ds="http://schemas.openxmlformats.org/officeDocument/2006/customXml" ds:itemID="{EC2B9117-E113-40C7-ACF8-9543E32E4F90}">
  <ds:schemaRefs>
    <ds:schemaRef ds:uri="http://schemas.microsoft.com/sharepoint/v3/contenttype/forms"/>
  </ds:schemaRefs>
</ds:datastoreItem>
</file>

<file path=customXml/itemProps3.xml><?xml version="1.0" encoding="utf-8"?>
<ds:datastoreItem xmlns:ds="http://schemas.openxmlformats.org/officeDocument/2006/customXml" ds:itemID="{5D5DEE5E-1B9D-40CC-B00A-38604E080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6a07a3-4f58-4001-b84d-4a4998e138ff"/>
    <ds:schemaRef ds:uri="6078598c-14c1-4f90-8a5f-4e3168f7f2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5cd778b-2b28-4ebc-956c-b5977a36cd28}" enabled="0" method="" siteId="{15cd778b-2b28-4ebc-956c-b5977a36cd28}"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2</Pages>
  <Words>614</Words>
  <Characters>3564</Characters>
  <Application>Microsoft Office Word</Application>
  <DocSecurity>0</DocSecurity>
  <Lines>29</Lines>
  <Paragraphs>8</Paragraphs>
  <ScaleCrop>false</ScaleCrop>
  <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Tadas Vaitelė</dc:creator>
  <cp:keywords/>
  <dc:description/>
  <cp:lastModifiedBy>Tadas Vaitelė</cp:lastModifiedBy>
  <cp:revision>3</cp:revision>
  <dcterms:created xsi:type="dcterms:W3CDTF">2025-06-06T11:20:00Z</dcterms:created>
  <dcterms:modified xsi:type="dcterms:W3CDTF">2025-06-06T11:21:00Z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2025-04-24T08:06:09Z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7b6052be-4034-4f93-86b0-a43f6d199ac8</vt:lpwstr>
  </property>
  <property fmtid="{D5CDD505-2E9C-101B-9397-08002B2CF9AE}" pid="8" name="MSIP_Label_97c4f187-5e78-4ccc-ba06-bd72f8c5cc80_ContentBits">
    <vt:lpwstr>0</vt:lpwstr>
  </property>
  <property fmtid="{D5CDD505-2E9C-101B-9397-08002B2CF9AE}" pid="9" name="MSIP_Label_97c4f187-5e78-4ccc-ba06-bd72f8c5cc80_Tag">
    <vt:lpwstr>50, 3, 0, 1</vt:lpwstr>
  </property>
  <property fmtid="{D5CDD505-2E9C-101B-9397-08002B2CF9AE}" pid="10" name="ContentTypeId">
    <vt:lpwstr>0x01010057B89B8F97CDFA4E8FBB92D5A1313706</vt:lpwstr>
  </property>
  <property fmtid="{D5CDD505-2E9C-101B-9397-08002B2CF9AE}" pid="11" name="MediaServiceImageTags">
    <vt:lpwstr/>
  </property>
</Properties>
</file>