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5A1EC" w14:textId="363C5B94" w:rsidR="00F87308" w:rsidRPr="00F87308" w:rsidRDefault="00F87308" w:rsidP="00F87308">
      <w:pPr>
        <w:rPr>
          <w:b/>
          <w:bCs/>
        </w:rPr>
      </w:pPr>
      <w:r w:rsidRPr="00F87308">
        <w:rPr>
          <w:b/>
          <w:bCs/>
        </w:rPr>
        <w:t>EUDA valdybos posėd</w:t>
      </w:r>
      <w:r w:rsidR="000E604D">
        <w:rPr>
          <w:b/>
          <w:bCs/>
        </w:rPr>
        <w:t>is</w:t>
      </w:r>
      <w:r w:rsidR="00761135">
        <w:rPr>
          <w:b/>
          <w:bCs/>
        </w:rPr>
        <w:t xml:space="preserve"> – išrinkta</w:t>
      </w:r>
      <w:r w:rsidR="00B1261C">
        <w:rPr>
          <w:b/>
          <w:bCs/>
        </w:rPr>
        <w:t xml:space="preserve"> būsima vykdomoji direktorė</w:t>
      </w:r>
    </w:p>
    <w:p w14:paraId="52B05DF8" w14:textId="78721ECD" w:rsidR="00F87308" w:rsidRDefault="00F87308" w:rsidP="00F87308">
      <w:pPr>
        <w:jc w:val="both"/>
      </w:pPr>
      <w:r w:rsidRPr="00F87308">
        <w:t>202</w:t>
      </w:r>
      <w:r>
        <w:t>5</w:t>
      </w:r>
      <w:r w:rsidRPr="00F87308">
        <w:t xml:space="preserve"> m</w:t>
      </w:r>
      <w:r>
        <w:t>. birželio 17-19</w:t>
      </w:r>
      <w:r w:rsidRPr="00F87308">
        <w:t xml:space="preserve"> d. Lisabonoje vyko </w:t>
      </w:r>
      <w:r>
        <w:t>trečiasis</w:t>
      </w:r>
      <w:r w:rsidRPr="00F87308">
        <w:t xml:space="preserve"> Europos Sąjungos </w:t>
      </w:r>
      <w:r w:rsidR="00A7266C">
        <w:t>n</w:t>
      </w:r>
      <w:r w:rsidRPr="00F87308">
        <w:t xml:space="preserve">arkotikų </w:t>
      </w:r>
      <w:r w:rsidR="00A7266C">
        <w:t>a</w:t>
      </w:r>
      <w:r w:rsidRPr="00F87308">
        <w:t xml:space="preserve">gentūros (angl. </w:t>
      </w:r>
      <w:proofErr w:type="spellStart"/>
      <w:r w:rsidRPr="00F87308">
        <w:rPr>
          <w:i/>
          <w:iCs/>
        </w:rPr>
        <w:t>European</w:t>
      </w:r>
      <w:proofErr w:type="spellEnd"/>
      <w:r w:rsidRPr="00F87308">
        <w:rPr>
          <w:i/>
          <w:iCs/>
        </w:rPr>
        <w:t xml:space="preserve"> </w:t>
      </w:r>
      <w:proofErr w:type="spellStart"/>
      <w:r w:rsidRPr="00F87308">
        <w:rPr>
          <w:i/>
          <w:iCs/>
        </w:rPr>
        <w:t>Union</w:t>
      </w:r>
      <w:proofErr w:type="spellEnd"/>
      <w:r w:rsidRPr="00F87308">
        <w:rPr>
          <w:i/>
          <w:iCs/>
        </w:rPr>
        <w:t xml:space="preserve"> </w:t>
      </w:r>
      <w:proofErr w:type="spellStart"/>
      <w:r w:rsidRPr="00F87308">
        <w:rPr>
          <w:i/>
          <w:iCs/>
        </w:rPr>
        <w:t>Drugs</w:t>
      </w:r>
      <w:proofErr w:type="spellEnd"/>
      <w:r w:rsidRPr="00F87308">
        <w:rPr>
          <w:i/>
          <w:iCs/>
        </w:rPr>
        <w:t xml:space="preserve"> </w:t>
      </w:r>
      <w:proofErr w:type="spellStart"/>
      <w:r>
        <w:rPr>
          <w:i/>
          <w:iCs/>
        </w:rPr>
        <w:t>A</w:t>
      </w:r>
      <w:r w:rsidRPr="00F87308">
        <w:rPr>
          <w:i/>
          <w:iCs/>
        </w:rPr>
        <w:t>gency</w:t>
      </w:r>
      <w:proofErr w:type="spellEnd"/>
      <w:r w:rsidRPr="00F87308">
        <w:rPr>
          <w:i/>
          <w:iCs/>
        </w:rPr>
        <w:t xml:space="preserve"> – EUDA</w:t>
      </w:r>
      <w:r w:rsidRPr="00F87308">
        <w:t>) valdybos susitikimas</w:t>
      </w:r>
      <w:r>
        <w:t xml:space="preserve">, </w:t>
      </w:r>
      <w:r w:rsidRPr="00F87308">
        <w:t xml:space="preserve">kuriame </w:t>
      </w:r>
      <w:r w:rsidR="008A21AB">
        <w:t xml:space="preserve">dalyvavo Narkotikų, tabako ir alkoholio kontrolės departamento (NTAKD) direktorė Rita Sketerskienė. </w:t>
      </w:r>
      <w:hyperlink r:id="rId6" w:history="1">
        <w:r w:rsidR="00E2264C" w:rsidRPr="0032250D">
          <w:rPr>
            <w:rStyle w:val="Hipersaitas"/>
          </w:rPr>
          <w:t>N</w:t>
        </w:r>
        <w:r w:rsidR="008A21AB">
          <w:rPr>
            <w:rStyle w:val="Hipersaitas"/>
          </w:rPr>
          <w:t>TAKD</w:t>
        </w:r>
        <w:r w:rsidR="00441BF9" w:rsidRPr="0032250D">
          <w:rPr>
            <w:rStyle w:val="Hipersaitas"/>
          </w:rPr>
          <w:t xml:space="preserve"> vykdo EUDA nacionalinio kontaktinio centro funkcijas</w:t>
        </w:r>
      </w:hyperlink>
      <w:r w:rsidR="00B67840">
        <w:t xml:space="preserve"> </w:t>
      </w:r>
      <w:r w:rsidR="00C22D35">
        <w:t xml:space="preserve">ir dalyvaudamas kasmetiniuose valdybos susitikimuose kartu su kitomis </w:t>
      </w:r>
      <w:r w:rsidR="00382C70">
        <w:t>Europos Sąjungos (ES) valstybė</w:t>
      </w:r>
      <w:r w:rsidR="00C22D35">
        <w:t>mi</w:t>
      </w:r>
      <w:r w:rsidR="00382C70">
        <w:t>s narė</w:t>
      </w:r>
      <w:r w:rsidR="00C22D35">
        <w:t>mi</w:t>
      </w:r>
      <w:r w:rsidR="00382C70">
        <w:t xml:space="preserve">s reikšmingai </w:t>
      </w:r>
      <w:r w:rsidR="00B67840" w:rsidRPr="00B67840">
        <w:t>prisid</w:t>
      </w:r>
      <w:r w:rsidR="00382C70">
        <w:t>eda</w:t>
      </w:r>
      <w:r w:rsidR="00B67840" w:rsidRPr="00B67840">
        <w:t xml:space="preserve"> prie EUDA veiklos tobulinimo, prioritetų nustatymo ir partnerystės kūrimo</w:t>
      </w:r>
      <w:r w:rsidR="00382C70">
        <w:t>.</w:t>
      </w:r>
    </w:p>
    <w:p w14:paraId="1D28A248" w14:textId="4D148559" w:rsidR="00A7266C" w:rsidRPr="00414618" w:rsidRDefault="000E604D" w:rsidP="00A7266C">
      <w:pPr>
        <w:jc w:val="both"/>
        <w:rPr>
          <w:b/>
          <w:bCs/>
        </w:rPr>
      </w:pPr>
      <w:r w:rsidRPr="00414618">
        <w:rPr>
          <w:b/>
          <w:bCs/>
        </w:rPr>
        <w:t>EUD</w:t>
      </w:r>
      <w:r w:rsidR="00B33DD6" w:rsidRPr="00414618">
        <w:rPr>
          <w:b/>
          <w:bCs/>
        </w:rPr>
        <w:t xml:space="preserve">A veiklos pažanga ir </w:t>
      </w:r>
      <w:r w:rsidR="00F76DA6" w:rsidRPr="00414618">
        <w:rPr>
          <w:b/>
          <w:bCs/>
        </w:rPr>
        <w:t>bendradarbiavimas</w:t>
      </w:r>
    </w:p>
    <w:p w14:paraId="79032CD1" w14:textId="1B8C0C33" w:rsidR="00B33DD6" w:rsidRDefault="00953F5A" w:rsidP="00A7266C">
      <w:pPr>
        <w:jc w:val="both"/>
      </w:pPr>
      <w:r>
        <w:t xml:space="preserve">Atskaitomybės, skaidrumo ir valdymo užtikrinimo klausimai buvo vieni svarbiausių darbotvarkėje. </w:t>
      </w:r>
      <w:r w:rsidR="00446DD7">
        <w:t xml:space="preserve">Susitikimo metu </w:t>
      </w:r>
      <w:r w:rsidR="005535A4">
        <w:t xml:space="preserve">dabartinis </w:t>
      </w:r>
      <w:r w:rsidR="005535A4" w:rsidRPr="00AF0D40">
        <w:t xml:space="preserve">EUDA vykdomasis direktorius </w:t>
      </w:r>
      <w:proofErr w:type="spellStart"/>
      <w:r w:rsidR="00446DD7" w:rsidRPr="00AF0D40">
        <w:t>Alexis</w:t>
      </w:r>
      <w:proofErr w:type="spellEnd"/>
      <w:r w:rsidR="00446DD7" w:rsidRPr="00AF0D40">
        <w:t xml:space="preserve"> </w:t>
      </w:r>
      <w:proofErr w:type="spellStart"/>
      <w:r w:rsidR="00446DD7" w:rsidRPr="00AF0D40">
        <w:t>Goosdeel</w:t>
      </w:r>
      <w:proofErr w:type="spellEnd"/>
      <w:r w:rsidR="00446DD7" w:rsidRPr="00AF0D40">
        <w:t xml:space="preserve"> pristatė naujojo </w:t>
      </w:r>
      <w:hyperlink r:id="rId7" w:history="1">
        <w:r w:rsidR="00446DD7" w:rsidRPr="009642BC">
          <w:rPr>
            <w:rStyle w:val="Hipersaitas"/>
          </w:rPr>
          <w:t>Reglamento</w:t>
        </w:r>
        <w:r w:rsidR="009642BC" w:rsidRPr="009642BC">
          <w:rPr>
            <w:rStyle w:val="Hipersaitas"/>
          </w:rPr>
          <w:t xml:space="preserve"> (ES) 2023/1322 dėl Europos Sąjungos narkotikų agentūros (EUDA)</w:t>
        </w:r>
      </w:hyperlink>
      <w:r w:rsidR="00446DD7" w:rsidRPr="009642BC">
        <w:t xml:space="preserve"> </w:t>
      </w:r>
      <w:r w:rsidR="00446DD7" w:rsidRPr="00AF0D40">
        <w:t>įgyvendinimo pažang</w:t>
      </w:r>
      <w:r w:rsidR="005535A4">
        <w:t xml:space="preserve">ą </w:t>
      </w:r>
      <w:r w:rsidR="00B33DD6">
        <w:t>ir praėjusių metų veiklos rezultatus</w:t>
      </w:r>
      <w:r w:rsidR="00446DD7" w:rsidRPr="00AF0D40">
        <w:t xml:space="preserve">. </w:t>
      </w:r>
      <w:r w:rsidR="001E59BD">
        <w:t xml:space="preserve">Šis procesas itin svarbus, kadangi </w:t>
      </w:r>
      <w:r w:rsidR="00986439">
        <w:t>EUDA</w:t>
      </w:r>
      <w:r w:rsidR="001E59BD">
        <w:t xml:space="preserve"> </w:t>
      </w:r>
      <w:r w:rsidR="00C14487">
        <w:t xml:space="preserve">ir ES valstybės narės </w:t>
      </w:r>
      <w:r w:rsidR="001E59BD">
        <w:t>vis dar</w:t>
      </w:r>
      <w:r w:rsidR="00986439">
        <w:t xml:space="preserve"> išgyvena</w:t>
      </w:r>
      <w:r w:rsidR="00E34B5E">
        <w:t xml:space="preserve"> pereinamąjį laikotarpį dėl naujų funkcijų įgyvendinimo. </w:t>
      </w:r>
    </w:p>
    <w:p w14:paraId="44EA81AF" w14:textId="7A370E87" w:rsidR="00446DD7" w:rsidRDefault="009642BC" w:rsidP="00A7266C">
      <w:pPr>
        <w:jc w:val="both"/>
      </w:pPr>
      <w:r>
        <w:t>Valdyboje buvo aptart</w:t>
      </w:r>
      <w:r w:rsidR="004C36BA">
        <w:t>i</w:t>
      </w:r>
      <w:r w:rsidR="00F31E15">
        <w:t xml:space="preserve"> </w:t>
      </w:r>
      <w:r w:rsidR="00452820">
        <w:t>esminiai</w:t>
      </w:r>
      <w:r w:rsidR="004C36BA">
        <w:t xml:space="preserve"> partnerystės aspektai</w:t>
      </w:r>
      <w:r w:rsidR="00F31E15">
        <w:t>, įskaitant</w:t>
      </w:r>
      <w:r w:rsidR="00953F5A">
        <w:t xml:space="preserve"> </w:t>
      </w:r>
      <w:proofErr w:type="spellStart"/>
      <w:r w:rsidR="00446DD7" w:rsidRPr="00AF0D40">
        <w:t>Reitox</w:t>
      </w:r>
      <w:proofErr w:type="spellEnd"/>
      <w:r w:rsidR="00446DD7" w:rsidRPr="00AF0D40">
        <w:t xml:space="preserve"> aljanso</w:t>
      </w:r>
      <w:r>
        <w:t xml:space="preserve"> koncepcij</w:t>
      </w:r>
      <w:r w:rsidR="00EA694D">
        <w:t>ą</w:t>
      </w:r>
      <w:r w:rsidR="00446DD7" w:rsidRPr="00AF0D40">
        <w:t>,</w:t>
      </w:r>
      <w:r>
        <w:t xml:space="preserve"> </w:t>
      </w:r>
      <w:r w:rsidR="00987A27">
        <w:t xml:space="preserve">kuria </w:t>
      </w:r>
      <w:r w:rsidR="00F31E15">
        <w:t>siekiama</w:t>
      </w:r>
      <w:r w:rsidR="00987A27">
        <w:t xml:space="preserve"> apibrėžt</w:t>
      </w:r>
      <w:r w:rsidR="00F31E15">
        <w:t>i</w:t>
      </w:r>
      <w:r w:rsidR="00987A27">
        <w:t xml:space="preserve"> </w:t>
      </w:r>
      <w:r w:rsidR="00AF0D40" w:rsidRPr="00AF0D40">
        <w:t>EUDA</w:t>
      </w:r>
      <w:r w:rsidR="00AF0D40">
        <w:t xml:space="preserve"> ir jos </w:t>
      </w:r>
      <w:r w:rsidR="00AF0D40" w:rsidRPr="00AF0D40">
        <w:t>valdybos, mokslinio komiteto, „</w:t>
      </w:r>
      <w:proofErr w:type="spellStart"/>
      <w:r w:rsidR="00AF0D40" w:rsidRPr="00AF0D40">
        <w:t>Reitox</w:t>
      </w:r>
      <w:proofErr w:type="spellEnd"/>
      <w:r w:rsidR="00AF0D40" w:rsidRPr="00AF0D40">
        <w:t>“ tinklo pagrindinių nacionalinių centrų ir kitų partnerių bendradarbiavimo ir atsakomyb</w:t>
      </w:r>
      <w:r w:rsidR="00AD4F39">
        <w:t>ių</w:t>
      </w:r>
      <w:r w:rsidR="00AF0D40" w:rsidRPr="00AF0D40">
        <w:t xml:space="preserve"> sistem</w:t>
      </w:r>
      <w:r>
        <w:t>ą</w:t>
      </w:r>
      <w:r w:rsidR="00446DD7" w:rsidRPr="00AF0D40">
        <w:t xml:space="preserve">. </w:t>
      </w:r>
      <w:r w:rsidR="00D10176">
        <w:t xml:space="preserve">Šio susitikimo metu </w:t>
      </w:r>
      <w:r w:rsidR="00270E3E">
        <w:t>taip pat</w:t>
      </w:r>
      <w:r w:rsidR="00D10176">
        <w:t xml:space="preserve"> buvo</w:t>
      </w:r>
      <w:r w:rsidR="00446DD7" w:rsidRPr="00AF0D40">
        <w:t xml:space="preserve"> patvirtinta</w:t>
      </w:r>
      <w:r w:rsidR="00446DD7" w:rsidRPr="00446DD7">
        <w:t xml:space="preserve"> EUDA komunikacijos strategij</w:t>
      </w:r>
      <w:r w:rsidR="00446DD7">
        <w:t>a</w:t>
      </w:r>
      <w:r w:rsidR="00446DD7" w:rsidRPr="00446DD7">
        <w:t>, kuri</w:t>
      </w:r>
      <w:r w:rsidR="00677F89">
        <w:t xml:space="preserve"> užtikrins nuoseklią, tikslingą ir efektyvią išorinę komunikaciją su visais suinteresuotais subjektais</w:t>
      </w:r>
      <w:r w:rsidR="00446DD7" w:rsidRPr="00446DD7">
        <w:t>.</w:t>
      </w:r>
    </w:p>
    <w:p w14:paraId="59809164" w14:textId="787AC237" w:rsidR="00446DD7" w:rsidRDefault="00015AB4" w:rsidP="00A7266C">
      <w:pPr>
        <w:jc w:val="both"/>
      </w:pPr>
      <w:r>
        <w:t xml:space="preserve">Kitas svarbus darbotvarkės klausimas – sutarimas dėl EUDA tarptautinio bendradarbiavimo rėmų. </w:t>
      </w:r>
      <w:r w:rsidRPr="00A7266C">
        <w:t xml:space="preserve">Valdyba </w:t>
      </w:r>
      <w:r>
        <w:t xml:space="preserve">priėmė </w:t>
      </w:r>
      <w:r w:rsidRPr="00A7266C">
        <w:t>sprendim</w:t>
      </w:r>
      <w:r>
        <w:t>us</w:t>
      </w:r>
      <w:r w:rsidRPr="00A7266C">
        <w:t xml:space="preserve"> dėl </w:t>
      </w:r>
      <w:r>
        <w:t xml:space="preserve">EUDA bendradarbiavimo </w:t>
      </w:r>
      <w:r w:rsidRPr="00A7266C">
        <w:t>su Rytų partnerystės šalimis</w:t>
      </w:r>
      <w:r>
        <w:t xml:space="preserve"> ir</w:t>
      </w:r>
      <w:r w:rsidRPr="00A7266C">
        <w:t xml:space="preserve"> suteikė mandatą EUDA pradėti derybas dėl naujų darbo susitarimų su Armėnija ir Moldova. Šios iniciatyvos yra strateginės siekiant išplėsti agentūros bendradarbiavimą su trečiosiomis šalimis, stiprinti duomenų mainus ir keistis gerąja praktika kovojant su narkotikų plitimu regioniniu mastu.</w:t>
      </w:r>
    </w:p>
    <w:p w14:paraId="7A70A68F" w14:textId="325163E6" w:rsidR="00446DD7" w:rsidRPr="00406F47" w:rsidRDefault="00406F47" w:rsidP="00A7266C">
      <w:pPr>
        <w:jc w:val="both"/>
        <w:rPr>
          <w:b/>
          <w:bCs/>
        </w:rPr>
      </w:pPr>
      <w:r w:rsidRPr="00406F47">
        <w:rPr>
          <w:b/>
          <w:bCs/>
        </w:rPr>
        <w:t>Reikšmingi rinkimai</w:t>
      </w:r>
    </w:p>
    <w:p w14:paraId="75058B3C" w14:textId="6D75CA19" w:rsidR="00406F47" w:rsidRDefault="00196BCE" w:rsidP="00A7266C">
      <w:pPr>
        <w:jc w:val="both"/>
      </w:pPr>
      <w:r>
        <w:t>V</w:t>
      </w:r>
      <w:r w:rsidR="00406F47">
        <w:t xml:space="preserve">aldybos susitikime </w:t>
      </w:r>
      <w:r>
        <w:t>vyko</w:t>
      </w:r>
      <w:r w:rsidR="00406F47">
        <w:t xml:space="preserve"> du reikšmingi rinkimai</w:t>
      </w:r>
      <w:r w:rsidR="00002B65">
        <w:t>, tarp jų – naujo nario</w:t>
      </w:r>
      <w:r w:rsidR="00406F47">
        <w:t xml:space="preserve"> į EUDA Biudžeto komitetą</w:t>
      </w:r>
      <w:r w:rsidR="00552A26">
        <w:t xml:space="preserve"> rinkimai.</w:t>
      </w:r>
      <w:r w:rsidR="00406F47">
        <w:t xml:space="preserve"> </w:t>
      </w:r>
      <w:r w:rsidR="00552A26">
        <w:t>Šis komitetas</w:t>
      </w:r>
      <w:r w:rsidR="00406F47">
        <w:t xml:space="preserve"> atlieka svarbų vaidmenį prižiūrint agentūros finansinį valdymą. </w:t>
      </w:r>
      <w:r w:rsidR="00B727E5">
        <w:t>Džiugu, kad</w:t>
      </w:r>
      <w:r w:rsidR="007F57A8">
        <w:t xml:space="preserve"> į šias pareigas buvo išrinkta mūsų šalies atstovė –</w:t>
      </w:r>
      <w:r w:rsidR="00406F47">
        <w:t xml:space="preserve"> Gražina Belian, </w:t>
      </w:r>
      <w:r w:rsidR="00F50C60">
        <w:t>NTAKD</w:t>
      </w:r>
      <w:r w:rsidR="00406F47">
        <w:t xml:space="preserve"> direktoriaus pavaduotoja.</w:t>
      </w:r>
      <w:r w:rsidR="00F50C60">
        <w:t xml:space="preserve"> Tai ne tik pripažinimas</w:t>
      </w:r>
      <w:r w:rsidR="004C0251">
        <w:t xml:space="preserve"> </w:t>
      </w:r>
      <w:r w:rsidR="00002B65">
        <w:t xml:space="preserve">NTAKD </w:t>
      </w:r>
      <w:r w:rsidR="004C0251">
        <w:t>darbuotojų kompetencijai, bet ir svarbus indėlis stiprinan</w:t>
      </w:r>
      <w:r w:rsidR="0040381A">
        <w:t>t nacionalinį dalyvavimą ES institucijų valdy</w:t>
      </w:r>
      <w:r w:rsidR="00002B65">
        <w:t>m</w:t>
      </w:r>
      <w:r w:rsidR="0040381A">
        <w:t>e.</w:t>
      </w:r>
    </w:p>
    <w:p w14:paraId="08B5CDC4" w14:textId="22132EA6" w:rsidR="0074551A" w:rsidRDefault="00406F47" w:rsidP="00A7266C">
      <w:pPr>
        <w:jc w:val="both"/>
      </w:pPr>
      <w:r>
        <w:t>Valdybos nariai taip pat vertino kandidatų į EUDA vykdomojo direktoriaus poziciją pasisakymus, vizijas ir kompetencijas. Artimiausiam kadencijos laikotarpiui</w:t>
      </w:r>
      <w:r w:rsidR="00455B4E">
        <w:t>, t. y.</w:t>
      </w:r>
      <w:r w:rsidR="00414618">
        <w:t xml:space="preserve"> </w:t>
      </w:r>
      <w:r w:rsidR="00455B4E">
        <w:t xml:space="preserve">nuo 2026 m. sausio 1 d., </w:t>
      </w:r>
      <w:r>
        <w:t>EUDA vadovau</w:t>
      </w:r>
      <w:r w:rsidR="00D61319">
        <w:t xml:space="preserve">ti išrinkta – </w:t>
      </w:r>
      <w:r w:rsidR="00196BCE" w:rsidRPr="00196BCE">
        <w:t xml:space="preserve">dr. </w:t>
      </w:r>
      <w:proofErr w:type="spellStart"/>
      <w:r w:rsidR="00D61319" w:rsidRPr="00196BCE">
        <w:t>Lorraine</w:t>
      </w:r>
      <w:proofErr w:type="spellEnd"/>
      <w:r w:rsidR="00D61319" w:rsidRPr="00196BCE">
        <w:t xml:space="preserve"> </w:t>
      </w:r>
      <w:proofErr w:type="spellStart"/>
      <w:r w:rsidR="00D61319" w:rsidRPr="00196BCE">
        <w:t>Nolan</w:t>
      </w:r>
      <w:proofErr w:type="spellEnd"/>
      <w:r w:rsidR="00D61319" w:rsidRPr="00196BCE">
        <w:t xml:space="preserve"> </w:t>
      </w:r>
      <w:r w:rsidR="00196BCE" w:rsidRPr="00196BCE">
        <w:t>(Airija)</w:t>
      </w:r>
      <w:r w:rsidR="00D61319" w:rsidRPr="00196BCE">
        <w:t>.</w:t>
      </w:r>
      <w:r w:rsidR="00891B2A">
        <w:t xml:space="preserve"> Šią kandidatę palaikė </w:t>
      </w:r>
      <w:r w:rsidR="00267B1E">
        <w:t>du trečdaliai</w:t>
      </w:r>
      <w:r w:rsidR="00573F71">
        <w:t xml:space="preserve"> valdybos narių</w:t>
      </w:r>
      <w:r w:rsidR="00267B1E">
        <w:t xml:space="preserve"> slaptu balsavimu.</w:t>
      </w:r>
      <w:r w:rsidR="00A8126B">
        <w:t xml:space="preserve"> </w:t>
      </w:r>
    </w:p>
    <w:p w14:paraId="3BC1F1E8" w14:textId="5F4E5345" w:rsidR="0074551A" w:rsidRDefault="00B80983" w:rsidP="00A7266C">
      <w:pPr>
        <w:jc w:val="both"/>
      </w:pPr>
      <w:r>
        <w:rPr>
          <w:noProof/>
        </w:rPr>
        <w:drawing>
          <wp:inline distT="0" distB="0" distL="0" distR="0" wp14:anchorId="5ADD7188" wp14:editId="65AB8A60">
            <wp:extent cx="3241963" cy="1543616"/>
            <wp:effectExtent l="0" t="0" r="0" b="0"/>
            <wp:docPr id="1825633646" name="Picture 1" descr="A person standing in front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633646" name="Picture 1" descr="A person standing in front of a sign&#10;&#10;AI-generated content may be incorrect."/>
                    <pic:cNvPicPr/>
                  </pic:nvPicPr>
                  <pic:blipFill>
                    <a:blip r:embed="rId8"/>
                    <a:stretch>
                      <a:fillRect/>
                    </a:stretch>
                  </pic:blipFill>
                  <pic:spPr>
                    <a:xfrm>
                      <a:off x="0" y="0"/>
                      <a:ext cx="3251149" cy="1547990"/>
                    </a:xfrm>
                    <a:prstGeom prst="rect">
                      <a:avLst/>
                    </a:prstGeom>
                  </pic:spPr>
                </pic:pic>
              </a:graphicData>
            </a:graphic>
          </wp:inline>
        </w:drawing>
      </w:r>
    </w:p>
    <w:p w14:paraId="329CB08B" w14:textId="41A39618" w:rsidR="00A7266C" w:rsidRPr="00A7266C" w:rsidRDefault="00A8126B" w:rsidP="00A7266C">
      <w:pPr>
        <w:jc w:val="both"/>
      </w:pPr>
      <w:r>
        <w:t xml:space="preserve">Nuo 2016 m. </w:t>
      </w:r>
      <w:r w:rsidR="00F747DF">
        <w:t xml:space="preserve">L. </w:t>
      </w:r>
      <w:proofErr w:type="spellStart"/>
      <w:r w:rsidR="00F747DF">
        <w:t>Nolan</w:t>
      </w:r>
      <w:proofErr w:type="spellEnd"/>
      <w:r w:rsidR="00F747DF">
        <w:t xml:space="preserve"> buvo </w:t>
      </w:r>
      <w:r w:rsidR="003D281B">
        <w:t xml:space="preserve">Airijos </w:t>
      </w:r>
      <w:r w:rsidR="007A483D">
        <w:t xml:space="preserve">Sveikatos produktų reguliavimo </w:t>
      </w:r>
      <w:r w:rsidR="006C47D0">
        <w:t xml:space="preserve">tarnybos </w:t>
      </w:r>
      <w:r w:rsidR="007A483D">
        <w:t>(</w:t>
      </w:r>
      <w:proofErr w:type="spellStart"/>
      <w:r w:rsidR="007A483D" w:rsidRPr="006C47D0">
        <w:rPr>
          <w:i/>
          <w:iCs/>
        </w:rPr>
        <w:t>Health</w:t>
      </w:r>
      <w:proofErr w:type="spellEnd"/>
      <w:r w:rsidR="007A483D" w:rsidRPr="006C47D0">
        <w:rPr>
          <w:i/>
          <w:iCs/>
        </w:rPr>
        <w:t xml:space="preserve"> </w:t>
      </w:r>
      <w:proofErr w:type="spellStart"/>
      <w:r w:rsidR="007A483D" w:rsidRPr="006C47D0">
        <w:rPr>
          <w:i/>
          <w:iCs/>
        </w:rPr>
        <w:t>Products</w:t>
      </w:r>
      <w:proofErr w:type="spellEnd"/>
      <w:r w:rsidR="007A483D" w:rsidRPr="006C47D0">
        <w:rPr>
          <w:i/>
          <w:iCs/>
        </w:rPr>
        <w:t xml:space="preserve"> </w:t>
      </w:r>
      <w:proofErr w:type="spellStart"/>
      <w:r w:rsidR="007A483D" w:rsidRPr="006C47D0">
        <w:rPr>
          <w:i/>
          <w:iCs/>
        </w:rPr>
        <w:t>Regulatory</w:t>
      </w:r>
      <w:proofErr w:type="spellEnd"/>
      <w:r w:rsidR="007A483D" w:rsidRPr="006C47D0">
        <w:rPr>
          <w:i/>
          <w:iCs/>
        </w:rPr>
        <w:t xml:space="preserve"> </w:t>
      </w:r>
      <w:proofErr w:type="spellStart"/>
      <w:r w:rsidR="007A483D" w:rsidRPr="006C47D0">
        <w:rPr>
          <w:i/>
          <w:iCs/>
        </w:rPr>
        <w:t>Authority</w:t>
      </w:r>
      <w:proofErr w:type="spellEnd"/>
      <w:r w:rsidR="006C47D0" w:rsidRPr="006C47D0">
        <w:rPr>
          <w:i/>
          <w:iCs/>
        </w:rPr>
        <w:t xml:space="preserve"> – HPRA</w:t>
      </w:r>
      <w:r w:rsidR="006C47D0">
        <w:t>)</w:t>
      </w:r>
      <w:r w:rsidR="00022AB5">
        <w:t>, t.</w:t>
      </w:r>
      <w:r w:rsidR="008C08B5">
        <w:t> </w:t>
      </w:r>
      <w:r w:rsidR="00022AB5">
        <w:t>y. nacionalinės agentūros, atsakingos už vaistų, medicinos prietaisų ir kitų sveikatos produktų reguliavimą</w:t>
      </w:r>
      <w:r w:rsidR="008C08B5">
        <w:t xml:space="preserve">, vyriausioji vykdomoji direktorė. </w:t>
      </w:r>
      <w:r w:rsidR="006D25A4">
        <w:t xml:space="preserve">L. </w:t>
      </w:r>
      <w:proofErr w:type="spellStart"/>
      <w:r w:rsidR="006D25A4">
        <w:t>Nolan</w:t>
      </w:r>
      <w:proofErr w:type="spellEnd"/>
      <w:r w:rsidR="00713D7A">
        <w:t xml:space="preserve"> yra</w:t>
      </w:r>
      <w:r w:rsidR="006D25A4">
        <w:t xml:space="preserve"> </w:t>
      </w:r>
      <w:r w:rsidR="002A3419">
        <w:t>pripažinta Europos ir tarptautin</w:t>
      </w:r>
      <w:r w:rsidR="00713D7A">
        <w:t xml:space="preserve">iu </w:t>
      </w:r>
      <w:r w:rsidR="00713D7A">
        <w:lastRenderedPageBreak/>
        <w:t xml:space="preserve">lygmeniu, </w:t>
      </w:r>
      <w:r w:rsidR="00F07DE4">
        <w:t>vykdė Europos vaistų agentūros (</w:t>
      </w:r>
      <w:proofErr w:type="spellStart"/>
      <w:r w:rsidR="00F07DE4" w:rsidRPr="00F07DE4">
        <w:rPr>
          <w:i/>
          <w:iCs/>
        </w:rPr>
        <w:t>European</w:t>
      </w:r>
      <w:proofErr w:type="spellEnd"/>
      <w:r w:rsidR="00F07DE4" w:rsidRPr="00F07DE4">
        <w:rPr>
          <w:i/>
          <w:iCs/>
        </w:rPr>
        <w:t xml:space="preserve"> </w:t>
      </w:r>
      <w:proofErr w:type="spellStart"/>
      <w:r w:rsidR="00F07DE4" w:rsidRPr="00F07DE4">
        <w:rPr>
          <w:i/>
          <w:iCs/>
        </w:rPr>
        <w:t>Medicines</w:t>
      </w:r>
      <w:proofErr w:type="spellEnd"/>
      <w:r w:rsidR="00F07DE4" w:rsidRPr="00F07DE4">
        <w:rPr>
          <w:i/>
          <w:iCs/>
        </w:rPr>
        <w:t xml:space="preserve"> </w:t>
      </w:r>
      <w:proofErr w:type="spellStart"/>
      <w:r w:rsidR="00F07DE4" w:rsidRPr="00F07DE4">
        <w:rPr>
          <w:i/>
          <w:iCs/>
        </w:rPr>
        <w:t>Agency</w:t>
      </w:r>
      <w:proofErr w:type="spellEnd"/>
      <w:r w:rsidR="00F07DE4" w:rsidRPr="00F07DE4">
        <w:rPr>
          <w:i/>
          <w:iCs/>
        </w:rPr>
        <w:t xml:space="preserve"> – EMA</w:t>
      </w:r>
      <w:r w:rsidR="00F07DE4">
        <w:t xml:space="preserve">) </w:t>
      </w:r>
      <w:r w:rsidR="00AC651E">
        <w:t xml:space="preserve">valdybos pirmininkės pareigas. </w:t>
      </w:r>
      <w:r w:rsidR="00155D26">
        <w:t>Karjeros metu</w:t>
      </w:r>
      <w:r w:rsidR="000D4DF7">
        <w:t xml:space="preserve"> </w:t>
      </w:r>
      <w:r w:rsidR="00F65824">
        <w:t xml:space="preserve">L. </w:t>
      </w:r>
      <w:proofErr w:type="spellStart"/>
      <w:r w:rsidR="00F65824">
        <w:t>Nolan</w:t>
      </w:r>
      <w:proofErr w:type="spellEnd"/>
      <w:r w:rsidR="00C5352F">
        <w:t xml:space="preserve"> yra tekę teikti</w:t>
      </w:r>
      <w:r w:rsidR="00F65824">
        <w:t xml:space="preserve"> pagrindinę pagalbą Sveikatos apsaugos ministerijai formuojant narkotikų politiką</w:t>
      </w:r>
      <w:r w:rsidR="00C71565">
        <w:t xml:space="preserve">. </w:t>
      </w:r>
      <w:r w:rsidR="00F22348">
        <w:t>Farmaci</w:t>
      </w:r>
      <w:r w:rsidR="00A726D7">
        <w:t>nės</w:t>
      </w:r>
      <w:r w:rsidR="00F22348">
        <w:t xml:space="preserve"> chemijos daktaro laipsnį įgijo </w:t>
      </w:r>
      <w:r w:rsidR="00C71565">
        <w:t xml:space="preserve">Dublino </w:t>
      </w:r>
      <w:proofErr w:type="spellStart"/>
      <w:r w:rsidR="00C71565">
        <w:t>Triničio</w:t>
      </w:r>
      <w:proofErr w:type="spellEnd"/>
      <w:r w:rsidR="00C71565">
        <w:t xml:space="preserve"> koledže</w:t>
      </w:r>
      <w:r w:rsidR="00DE01E3">
        <w:t xml:space="preserve">. 1998-2001 m. laikotarpiu </w:t>
      </w:r>
      <w:r w:rsidR="00F22348">
        <w:t>dirbo</w:t>
      </w:r>
      <w:r w:rsidR="00107E49">
        <w:t xml:space="preserve"> Airijos Tei</w:t>
      </w:r>
      <w:r w:rsidR="004267B1">
        <w:t>singumo departamente teismo medicinos ekspert</w:t>
      </w:r>
      <w:r w:rsidR="00DE01E3">
        <w:t xml:space="preserve">e, eidama šias pareigas atliko neteisėtų narkotikų kriminalistinį </w:t>
      </w:r>
      <w:r w:rsidR="000F27B8">
        <w:t>profiliavimą ir bendradarbiavo su</w:t>
      </w:r>
      <w:r w:rsidR="00A876C4">
        <w:t xml:space="preserve"> policijos</w:t>
      </w:r>
      <w:r w:rsidR="000F27B8">
        <w:t xml:space="preserve"> Nacionaliniu narkotikų skyriu</w:t>
      </w:r>
      <w:r w:rsidR="00A876C4">
        <w:t>mi.</w:t>
      </w:r>
    </w:p>
    <w:p w14:paraId="402D82C3" w14:textId="77777777" w:rsidR="00A7266C" w:rsidRPr="00414618" w:rsidRDefault="00A7266C" w:rsidP="00A7266C">
      <w:pPr>
        <w:jc w:val="both"/>
        <w:rPr>
          <w:b/>
          <w:bCs/>
        </w:rPr>
      </w:pPr>
      <w:r w:rsidRPr="00414618">
        <w:rPr>
          <w:b/>
          <w:bCs/>
        </w:rPr>
        <w:t>Aplinkosaugos aspektai narkotikų politikoje</w:t>
      </w:r>
    </w:p>
    <w:p w14:paraId="4724C293" w14:textId="0BA3B2E8" w:rsidR="00A7266C" w:rsidRDefault="00455B4E" w:rsidP="00F87308">
      <w:pPr>
        <w:jc w:val="both"/>
      </w:pPr>
      <w:r>
        <w:t>Paskutinę susitikimo dieną</w:t>
      </w:r>
      <w:r w:rsidR="00F0610C" w:rsidRPr="00414618">
        <w:t xml:space="preserve"> vyko išplėstinis </w:t>
      </w:r>
      <w:r w:rsidR="00C80F34" w:rsidRPr="00414618">
        <w:t>valdybos posėdis, kuriame daugiausia dėmesio skirta narkotikų poveikiui aplinkai.</w:t>
      </w:r>
      <w:r w:rsidR="00ED475A" w:rsidRPr="00414618">
        <w:t xml:space="preserve"> Pranešimus šioje sesijoje skaitė Nyderlandai, Ispanija ir Serbija. </w:t>
      </w:r>
      <w:proofErr w:type="spellStart"/>
      <w:r w:rsidR="007D11A9" w:rsidRPr="00414618">
        <w:t>Geostrateginės</w:t>
      </w:r>
      <w:proofErr w:type="spellEnd"/>
      <w:r w:rsidR="007D11A9" w:rsidRPr="00414618">
        <w:t xml:space="preserve"> diskusijos </w:t>
      </w:r>
      <w:r w:rsidR="008D5929" w:rsidRPr="00414618">
        <w:t>tęsėsi</w:t>
      </w:r>
      <w:r w:rsidR="007D11A9" w:rsidRPr="00414618">
        <w:t xml:space="preserve"> ir su </w:t>
      </w:r>
      <w:hyperlink r:id="rId9" w:history="1">
        <w:r w:rsidR="007D11A9" w:rsidRPr="00414618">
          <w:rPr>
            <w:rStyle w:val="Hipersaitas"/>
          </w:rPr>
          <w:t>DEVIDA</w:t>
        </w:r>
      </w:hyperlink>
      <w:r w:rsidR="007D11A9" w:rsidRPr="00414618">
        <w:t xml:space="preserve"> </w:t>
      </w:r>
      <w:r w:rsidR="003639DE" w:rsidRPr="00414618">
        <w:t>(</w:t>
      </w:r>
      <w:r w:rsidR="007C5779" w:rsidRPr="00414618">
        <w:t xml:space="preserve">Nacionalinės </w:t>
      </w:r>
      <w:r w:rsidR="007B19E2" w:rsidRPr="00414618">
        <w:t>plėtros</w:t>
      </w:r>
      <w:r w:rsidR="007C5779" w:rsidRPr="00414618">
        <w:t xml:space="preserve"> ir gyvenimo be narkotikų komisijos) </w:t>
      </w:r>
      <w:r w:rsidR="007D11A9" w:rsidRPr="00414618">
        <w:t xml:space="preserve">vykdomojo </w:t>
      </w:r>
      <w:r w:rsidR="009A0835" w:rsidRPr="00414618">
        <w:t>prezidento</w:t>
      </w:r>
      <w:r w:rsidR="008D5929" w:rsidRPr="00414618">
        <w:t xml:space="preserve"> pranešimu apie kokaino rinkas ir poveikį aplinkai Peru</w:t>
      </w:r>
      <w:r w:rsidR="00B26C45" w:rsidRPr="00414618">
        <w:t>. EUDA ekspertai pristatė su narkotikais susijusio poveikio aplinkai stebės</w:t>
      </w:r>
      <w:r w:rsidR="00656AD0" w:rsidRPr="00414618">
        <w:t>enos plėtrą.</w:t>
      </w:r>
    </w:p>
    <w:sectPr w:rsidR="00A7266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79090E"/>
    <w:multiLevelType w:val="multilevel"/>
    <w:tmpl w:val="0EA2D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3F6A92"/>
    <w:multiLevelType w:val="multilevel"/>
    <w:tmpl w:val="6CB6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46386D"/>
    <w:multiLevelType w:val="multilevel"/>
    <w:tmpl w:val="E0FA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967917">
    <w:abstractNumId w:val="2"/>
  </w:num>
  <w:num w:numId="2" w16cid:durableId="945694989">
    <w:abstractNumId w:val="1"/>
  </w:num>
  <w:num w:numId="3" w16cid:durableId="335497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308"/>
    <w:rsid w:val="00002B65"/>
    <w:rsid w:val="00015AB4"/>
    <w:rsid w:val="00022AB5"/>
    <w:rsid w:val="000B6E89"/>
    <w:rsid w:val="000D4DF7"/>
    <w:rsid w:val="000E604D"/>
    <w:rsid w:val="000F27B8"/>
    <w:rsid w:val="00107E49"/>
    <w:rsid w:val="0011737F"/>
    <w:rsid w:val="00155D26"/>
    <w:rsid w:val="001720D4"/>
    <w:rsid w:val="00196BCE"/>
    <w:rsid w:val="001A1EB3"/>
    <w:rsid w:val="001E59BD"/>
    <w:rsid w:val="00215FCD"/>
    <w:rsid w:val="00220A98"/>
    <w:rsid w:val="00267B1E"/>
    <w:rsid w:val="00270E3E"/>
    <w:rsid w:val="002A3419"/>
    <w:rsid w:val="0032250D"/>
    <w:rsid w:val="00352047"/>
    <w:rsid w:val="003639DE"/>
    <w:rsid w:val="00382C70"/>
    <w:rsid w:val="003D281B"/>
    <w:rsid w:val="0040381A"/>
    <w:rsid w:val="00406F47"/>
    <w:rsid w:val="00414618"/>
    <w:rsid w:val="00415AF3"/>
    <w:rsid w:val="004166AE"/>
    <w:rsid w:val="004267B1"/>
    <w:rsid w:val="00441BF9"/>
    <w:rsid w:val="00446DD7"/>
    <w:rsid w:val="00452820"/>
    <w:rsid w:val="00455B4E"/>
    <w:rsid w:val="00482C6A"/>
    <w:rsid w:val="00490F7F"/>
    <w:rsid w:val="004B4361"/>
    <w:rsid w:val="004C0251"/>
    <w:rsid w:val="004C36BA"/>
    <w:rsid w:val="00552A26"/>
    <w:rsid w:val="005535A4"/>
    <w:rsid w:val="00573F71"/>
    <w:rsid w:val="005E0E2A"/>
    <w:rsid w:val="0064148D"/>
    <w:rsid w:val="00656AD0"/>
    <w:rsid w:val="00677F89"/>
    <w:rsid w:val="00685969"/>
    <w:rsid w:val="006C47D0"/>
    <w:rsid w:val="006D25A4"/>
    <w:rsid w:val="006F155F"/>
    <w:rsid w:val="00713D7A"/>
    <w:rsid w:val="0074551A"/>
    <w:rsid w:val="00751AB5"/>
    <w:rsid w:val="00761135"/>
    <w:rsid w:val="007A483D"/>
    <w:rsid w:val="007B19E2"/>
    <w:rsid w:val="007C5779"/>
    <w:rsid w:val="007D11A9"/>
    <w:rsid w:val="007E78B9"/>
    <w:rsid w:val="007F57A8"/>
    <w:rsid w:val="00891B2A"/>
    <w:rsid w:val="008A21AB"/>
    <w:rsid w:val="008A4002"/>
    <w:rsid w:val="008C08B5"/>
    <w:rsid w:val="008D5929"/>
    <w:rsid w:val="009169AC"/>
    <w:rsid w:val="00953F5A"/>
    <w:rsid w:val="009642BC"/>
    <w:rsid w:val="00986439"/>
    <w:rsid w:val="00987A27"/>
    <w:rsid w:val="009A0835"/>
    <w:rsid w:val="009D5472"/>
    <w:rsid w:val="00A45F46"/>
    <w:rsid w:val="00A56C7A"/>
    <w:rsid w:val="00A7266C"/>
    <w:rsid w:val="00A726D7"/>
    <w:rsid w:val="00A8126B"/>
    <w:rsid w:val="00A853A3"/>
    <w:rsid w:val="00A876C4"/>
    <w:rsid w:val="00A947A2"/>
    <w:rsid w:val="00AC651E"/>
    <w:rsid w:val="00AD4F39"/>
    <w:rsid w:val="00AF0D40"/>
    <w:rsid w:val="00B1261C"/>
    <w:rsid w:val="00B26C45"/>
    <w:rsid w:val="00B27CFD"/>
    <w:rsid w:val="00B33DD6"/>
    <w:rsid w:val="00B43F6B"/>
    <w:rsid w:val="00B67840"/>
    <w:rsid w:val="00B678FA"/>
    <w:rsid w:val="00B727E5"/>
    <w:rsid w:val="00B80983"/>
    <w:rsid w:val="00BA200F"/>
    <w:rsid w:val="00C01E13"/>
    <w:rsid w:val="00C14487"/>
    <w:rsid w:val="00C22D35"/>
    <w:rsid w:val="00C43A63"/>
    <w:rsid w:val="00C5352F"/>
    <w:rsid w:val="00C55DBD"/>
    <w:rsid w:val="00C602F2"/>
    <w:rsid w:val="00C71565"/>
    <w:rsid w:val="00C80F34"/>
    <w:rsid w:val="00C826CE"/>
    <w:rsid w:val="00D10176"/>
    <w:rsid w:val="00D61319"/>
    <w:rsid w:val="00DE01E3"/>
    <w:rsid w:val="00DF4152"/>
    <w:rsid w:val="00E2264C"/>
    <w:rsid w:val="00E34B5E"/>
    <w:rsid w:val="00E91E88"/>
    <w:rsid w:val="00EA694D"/>
    <w:rsid w:val="00ED475A"/>
    <w:rsid w:val="00ED6564"/>
    <w:rsid w:val="00F0610C"/>
    <w:rsid w:val="00F07DE4"/>
    <w:rsid w:val="00F22348"/>
    <w:rsid w:val="00F30831"/>
    <w:rsid w:val="00F31E15"/>
    <w:rsid w:val="00F50C60"/>
    <w:rsid w:val="00F65824"/>
    <w:rsid w:val="00F66718"/>
    <w:rsid w:val="00F747DF"/>
    <w:rsid w:val="00F76DA6"/>
    <w:rsid w:val="00F87308"/>
    <w:rsid w:val="00F928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68E6C"/>
  <w15:chartTrackingRefBased/>
  <w15:docId w15:val="{70824685-B523-496B-8925-476FA7555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873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F873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F87308"/>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F87308"/>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F87308"/>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F8730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8730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8730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8730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87308"/>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F87308"/>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F87308"/>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F87308"/>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F87308"/>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F8730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8730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8730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8730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873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8730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8730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8730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8730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87308"/>
    <w:rPr>
      <w:i/>
      <w:iCs/>
      <w:color w:val="404040" w:themeColor="text1" w:themeTint="BF"/>
    </w:rPr>
  </w:style>
  <w:style w:type="paragraph" w:styleId="Sraopastraipa">
    <w:name w:val="List Paragraph"/>
    <w:basedOn w:val="prastasis"/>
    <w:uiPriority w:val="34"/>
    <w:qFormat/>
    <w:rsid w:val="00F87308"/>
    <w:pPr>
      <w:ind w:left="720"/>
      <w:contextualSpacing/>
    </w:pPr>
  </w:style>
  <w:style w:type="character" w:styleId="Rykuspabraukimas">
    <w:name w:val="Intense Emphasis"/>
    <w:basedOn w:val="Numatytasispastraiposriftas"/>
    <w:uiPriority w:val="21"/>
    <w:qFormat/>
    <w:rsid w:val="00F87308"/>
    <w:rPr>
      <w:i/>
      <w:iCs/>
      <w:color w:val="2F5496" w:themeColor="accent1" w:themeShade="BF"/>
    </w:rPr>
  </w:style>
  <w:style w:type="paragraph" w:styleId="Iskirtacitata">
    <w:name w:val="Intense Quote"/>
    <w:basedOn w:val="prastasis"/>
    <w:next w:val="prastasis"/>
    <w:link w:val="IskirtacitataDiagrama"/>
    <w:uiPriority w:val="30"/>
    <w:qFormat/>
    <w:rsid w:val="00F873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F87308"/>
    <w:rPr>
      <w:i/>
      <w:iCs/>
      <w:color w:val="2F5496" w:themeColor="accent1" w:themeShade="BF"/>
    </w:rPr>
  </w:style>
  <w:style w:type="character" w:styleId="Rykinuoroda">
    <w:name w:val="Intense Reference"/>
    <w:basedOn w:val="Numatytasispastraiposriftas"/>
    <w:uiPriority w:val="32"/>
    <w:qFormat/>
    <w:rsid w:val="00F87308"/>
    <w:rPr>
      <w:b/>
      <w:bCs/>
      <w:smallCaps/>
      <w:color w:val="2F5496" w:themeColor="accent1" w:themeShade="BF"/>
      <w:spacing w:val="5"/>
    </w:rPr>
  </w:style>
  <w:style w:type="character" w:styleId="Hipersaitas">
    <w:name w:val="Hyperlink"/>
    <w:basedOn w:val="Numatytasispastraiposriftas"/>
    <w:uiPriority w:val="99"/>
    <w:unhideWhenUsed/>
    <w:rsid w:val="009642BC"/>
    <w:rPr>
      <w:color w:val="0563C1" w:themeColor="hyperlink"/>
      <w:u w:val="single"/>
    </w:rPr>
  </w:style>
  <w:style w:type="character" w:styleId="Neapdorotaspaminjimas">
    <w:name w:val="Unresolved Mention"/>
    <w:basedOn w:val="Numatytasispastraiposriftas"/>
    <w:uiPriority w:val="99"/>
    <w:semiHidden/>
    <w:unhideWhenUsed/>
    <w:rsid w:val="009642BC"/>
    <w:rPr>
      <w:color w:val="605E5C"/>
      <w:shd w:val="clear" w:color="auto" w:fill="E1DFDD"/>
    </w:rPr>
  </w:style>
  <w:style w:type="paragraph" w:styleId="Pataisymai">
    <w:name w:val="Revision"/>
    <w:hidden/>
    <w:uiPriority w:val="99"/>
    <w:semiHidden/>
    <w:rsid w:val="00B27C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86378">
      <w:bodyDiv w:val="1"/>
      <w:marLeft w:val="0"/>
      <w:marRight w:val="0"/>
      <w:marTop w:val="0"/>
      <w:marBottom w:val="0"/>
      <w:divBdr>
        <w:top w:val="none" w:sz="0" w:space="0" w:color="auto"/>
        <w:left w:val="none" w:sz="0" w:space="0" w:color="auto"/>
        <w:bottom w:val="none" w:sz="0" w:space="0" w:color="auto"/>
        <w:right w:val="none" w:sz="0" w:space="0" w:color="auto"/>
      </w:divBdr>
    </w:div>
    <w:div w:id="296028667">
      <w:bodyDiv w:val="1"/>
      <w:marLeft w:val="0"/>
      <w:marRight w:val="0"/>
      <w:marTop w:val="0"/>
      <w:marBottom w:val="0"/>
      <w:divBdr>
        <w:top w:val="none" w:sz="0" w:space="0" w:color="auto"/>
        <w:left w:val="none" w:sz="0" w:space="0" w:color="auto"/>
        <w:bottom w:val="none" w:sz="0" w:space="0" w:color="auto"/>
        <w:right w:val="none" w:sz="0" w:space="0" w:color="auto"/>
      </w:divBdr>
    </w:div>
    <w:div w:id="710039730">
      <w:bodyDiv w:val="1"/>
      <w:marLeft w:val="0"/>
      <w:marRight w:val="0"/>
      <w:marTop w:val="0"/>
      <w:marBottom w:val="0"/>
      <w:divBdr>
        <w:top w:val="none" w:sz="0" w:space="0" w:color="auto"/>
        <w:left w:val="none" w:sz="0" w:space="0" w:color="auto"/>
        <w:bottom w:val="none" w:sz="0" w:space="0" w:color="auto"/>
        <w:right w:val="none" w:sz="0" w:space="0" w:color="auto"/>
      </w:divBdr>
    </w:div>
    <w:div w:id="768891192">
      <w:bodyDiv w:val="1"/>
      <w:marLeft w:val="0"/>
      <w:marRight w:val="0"/>
      <w:marTop w:val="0"/>
      <w:marBottom w:val="0"/>
      <w:divBdr>
        <w:top w:val="none" w:sz="0" w:space="0" w:color="auto"/>
        <w:left w:val="none" w:sz="0" w:space="0" w:color="auto"/>
        <w:bottom w:val="none" w:sz="0" w:space="0" w:color="auto"/>
        <w:right w:val="none" w:sz="0" w:space="0" w:color="auto"/>
      </w:divBdr>
    </w:div>
    <w:div w:id="1146819326">
      <w:bodyDiv w:val="1"/>
      <w:marLeft w:val="0"/>
      <w:marRight w:val="0"/>
      <w:marTop w:val="0"/>
      <w:marBottom w:val="0"/>
      <w:divBdr>
        <w:top w:val="none" w:sz="0" w:space="0" w:color="auto"/>
        <w:left w:val="none" w:sz="0" w:space="0" w:color="auto"/>
        <w:bottom w:val="none" w:sz="0" w:space="0" w:color="auto"/>
        <w:right w:val="none" w:sz="0" w:space="0" w:color="auto"/>
      </w:divBdr>
    </w:div>
    <w:div w:id="1322077354">
      <w:bodyDiv w:val="1"/>
      <w:marLeft w:val="0"/>
      <w:marRight w:val="0"/>
      <w:marTop w:val="0"/>
      <w:marBottom w:val="0"/>
      <w:divBdr>
        <w:top w:val="none" w:sz="0" w:space="0" w:color="auto"/>
        <w:left w:val="none" w:sz="0" w:space="0" w:color="auto"/>
        <w:bottom w:val="none" w:sz="0" w:space="0" w:color="auto"/>
        <w:right w:val="none" w:sz="0" w:space="0" w:color="auto"/>
      </w:divBdr>
    </w:div>
    <w:div w:id="1395662787">
      <w:bodyDiv w:val="1"/>
      <w:marLeft w:val="0"/>
      <w:marRight w:val="0"/>
      <w:marTop w:val="0"/>
      <w:marBottom w:val="0"/>
      <w:divBdr>
        <w:top w:val="none" w:sz="0" w:space="0" w:color="auto"/>
        <w:left w:val="none" w:sz="0" w:space="0" w:color="auto"/>
        <w:bottom w:val="none" w:sz="0" w:space="0" w:color="auto"/>
        <w:right w:val="none" w:sz="0" w:space="0" w:color="auto"/>
      </w:divBdr>
    </w:div>
    <w:div w:id="151638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eur-lex.europa.eu/legal-content/LT/TXT/?uri=celex%3A32023R13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takd.lrv.lt/lt/statistika-ir-tyrima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b.pe/devid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2D678-B56E-4CB4-8B9E-CF2581E91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2743</Words>
  <Characters>1564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Rasimaite</dc:creator>
  <cp:keywords/>
  <dc:description/>
  <cp:lastModifiedBy>komunikacija</cp:lastModifiedBy>
  <cp:revision>3</cp:revision>
  <dcterms:created xsi:type="dcterms:W3CDTF">2025-06-19T12:00:00Z</dcterms:created>
  <dcterms:modified xsi:type="dcterms:W3CDTF">2025-06-19T12:04:00Z</dcterms:modified>
</cp:coreProperties>
</file>