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E925D" w14:textId="0C1E3B2A" w:rsidR="007306D8" w:rsidRPr="0084410A" w:rsidRDefault="007306D8" w:rsidP="00644863">
      <w:pPr>
        <w:spacing w:before="100" w:beforeAutospacing="1" w:after="100" w:afterAutospacing="1" w:line="240" w:lineRule="auto"/>
        <w:jc w:val="right"/>
        <w:rPr>
          <w:rFonts w:ascii="Arial" w:eastAsia="Times New Roman" w:hAnsi="Arial" w:cs="Arial"/>
          <w:color w:val="000000"/>
          <w:kern w:val="0"/>
          <w:sz w:val="20"/>
          <w:szCs w:val="20"/>
          <w:lang w:val="en-US" w:eastAsia="en-GB"/>
          <w14:ligatures w14:val="none"/>
        </w:rPr>
      </w:pPr>
      <w:r w:rsidRPr="00630311">
        <w:rPr>
          <w:rFonts w:ascii="Arial" w:eastAsia="Times New Roman" w:hAnsi="Arial" w:cs="Arial"/>
          <w:b/>
          <w:bCs/>
          <w:color w:val="000000"/>
          <w:kern w:val="0"/>
          <w:sz w:val="20"/>
          <w:szCs w:val="20"/>
          <w:lang w:val="lt-LT" w:eastAsia="en-GB"/>
          <w14:ligatures w14:val="none"/>
        </w:rPr>
        <w:t>2025</w:t>
      </w:r>
      <w:r w:rsidR="00644863" w:rsidRPr="00630311">
        <w:rPr>
          <w:rFonts w:ascii="Arial" w:eastAsia="Times New Roman" w:hAnsi="Arial" w:cs="Arial"/>
          <w:b/>
          <w:bCs/>
          <w:color w:val="000000"/>
          <w:kern w:val="0"/>
          <w:sz w:val="20"/>
          <w:szCs w:val="20"/>
          <w:lang w:val="lt-LT" w:eastAsia="en-GB"/>
          <w14:ligatures w14:val="none"/>
        </w:rPr>
        <w:t>-06-</w:t>
      </w:r>
      <w:r w:rsidR="00FD5724">
        <w:rPr>
          <w:rFonts w:ascii="Arial" w:eastAsia="Times New Roman" w:hAnsi="Arial" w:cs="Arial"/>
          <w:b/>
          <w:bCs/>
          <w:color w:val="000000"/>
          <w:kern w:val="0"/>
          <w:sz w:val="20"/>
          <w:szCs w:val="20"/>
          <w:lang w:val="lt-LT" w:eastAsia="en-GB"/>
          <w14:ligatures w14:val="none"/>
        </w:rPr>
        <w:t>20</w:t>
      </w:r>
    </w:p>
    <w:p w14:paraId="363ED537" w14:textId="3087657F" w:rsidR="00141062" w:rsidRDefault="00AC7427" w:rsidP="00804154">
      <w:pPr>
        <w:pStyle w:val="NormalWeb"/>
        <w:spacing w:before="120" w:beforeAutospacing="0" w:after="120" w:afterAutospacing="0"/>
        <w:jc w:val="center"/>
        <w:rPr>
          <w:rFonts w:ascii="Arial" w:hAnsi="Arial" w:cs="Arial"/>
          <w:b/>
          <w:bCs/>
          <w:color w:val="212121"/>
          <w:sz w:val="20"/>
          <w:szCs w:val="20"/>
          <w:lang w:val="lt-LT"/>
        </w:rPr>
      </w:pPr>
      <w:r>
        <w:rPr>
          <w:rFonts w:ascii="Arial" w:hAnsi="Arial" w:cs="Arial"/>
          <w:b/>
          <w:bCs/>
          <w:color w:val="212121"/>
          <w:sz w:val="20"/>
          <w:szCs w:val="20"/>
          <w:lang w:val="lt-LT"/>
        </w:rPr>
        <w:t>Kelionėse n</w:t>
      </w:r>
      <w:r w:rsidRPr="00AC7427">
        <w:rPr>
          <w:rFonts w:ascii="Arial" w:hAnsi="Arial" w:cs="Arial"/>
          <w:b/>
          <w:bCs/>
          <w:color w:val="212121"/>
          <w:sz w:val="20"/>
          <w:szCs w:val="20"/>
          <w:lang w:val="lt-LT"/>
        </w:rPr>
        <w:t>audojatės viešu „</w:t>
      </w:r>
      <w:proofErr w:type="spellStart"/>
      <w:r w:rsidRPr="00AC7427">
        <w:rPr>
          <w:rFonts w:ascii="Arial" w:hAnsi="Arial" w:cs="Arial"/>
          <w:b/>
          <w:bCs/>
          <w:color w:val="212121"/>
          <w:sz w:val="20"/>
          <w:szCs w:val="20"/>
          <w:lang w:val="lt-LT"/>
        </w:rPr>
        <w:t>Wi</w:t>
      </w:r>
      <w:proofErr w:type="spellEnd"/>
      <w:r w:rsidRPr="00AC7427">
        <w:rPr>
          <w:rFonts w:ascii="Arial" w:hAnsi="Arial" w:cs="Arial"/>
          <w:b/>
          <w:bCs/>
          <w:color w:val="212121"/>
          <w:sz w:val="20"/>
          <w:szCs w:val="20"/>
          <w:lang w:val="lt-LT"/>
        </w:rPr>
        <w:t xml:space="preserve">-Fi“ ir įkrovimo stotelėmis? Ekspertas </w:t>
      </w:r>
      <w:r w:rsidR="006B5C35">
        <w:rPr>
          <w:rFonts w:ascii="Arial" w:hAnsi="Arial" w:cs="Arial"/>
          <w:b/>
          <w:bCs/>
          <w:color w:val="212121"/>
          <w:sz w:val="20"/>
          <w:szCs w:val="20"/>
          <w:lang w:val="lt-LT"/>
        </w:rPr>
        <w:t>įspėja dėl grėsmių</w:t>
      </w:r>
    </w:p>
    <w:p w14:paraId="551DC6D0" w14:textId="77777777" w:rsidR="00D478EE" w:rsidRPr="00AE6E17" w:rsidRDefault="00D478EE" w:rsidP="00804154">
      <w:pPr>
        <w:pStyle w:val="NormalWeb"/>
        <w:spacing w:before="120" w:beforeAutospacing="0" w:after="120" w:afterAutospacing="0"/>
        <w:jc w:val="both"/>
        <w:rPr>
          <w:rFonts w:ascii="Arial" w:hAnsi="Arial" w:cs="Arial"/>
          <w:b/>
          <w:bCs/>
          <w:color w:val="000000"/>
          <w:sz w:val="20"/>
          <w:szCs w:val="20"/>
          <w:shd w:val="clear" w:color="auto" w:fill="FFFFFF"/>
          <w:lang w:val="lt-LT"/>
        </w:rPr>
      </w:pPr>
      <w:r w:rsidRPr="00AE6E17">
        <w:rPr>
          <w:rFonts w:ascii="Arial" w:hAnsi="Arial" w:cs="Arial"/>
          <w:b/>
          <w:bCs/>
          <w:color w:val="000000"/>
          <w:sz w:val="20"/>
          <w:szCs w:val="20"/>
          <w:lang w:val="lt-LT"/>
        </w:rPr>
        <w:t xml:space="preserve">Keliaujant telefonas tampa mūsų dešiniąja ranka – juo planuojame maršrutus, fiksuojame įspūdžius ir bendraujame su pasauliu. Tačiau būtent atostogų metu atsipalaiduojame ne tik nuo darbų, bet ir nuo įpročio akylai saugoti savo asmeninius duomenis mobiliajame įrenginyje. </w:t>
      </w:r>
      <w:r w:rsidRPr="00AE6E17">
        <w:rPr>
          <w:rFonts w:ascii="Arial" w:hAnsi="Arial" w:cs="Arial"/>
          <w:b/>
          <w:bCs/>
          <w:color w:val="000000"/>
          <w:sz w:val="20"/>
          <w:szCs w:val="20"/>
          <w:shd w:val="clear" w:color="auto" w:fill="FFFFFF"/>
          <w:lang w:val="lt-LT"/>
        </w:rPr>
        <w:t>Darius Povilaitis, „Telia“ kibernetinio saugumo vadovas, sako, kad keliaujant grėsmės sukčiams nutekinti jūsų asmeninius duomenis tyko kiekviename žingsnyje – nuo viešo oro uosto interneto iki telefono įkrovimo stotelių.</w:t>
      </w:r>
    </w:p>
    <w:p w14:paraId="05C6E743" w14:textId="3045898D" w:rsidR="00FA7AAE" w:rsidRDefault="00FA7AAE" w:rsidP="00804154">
      <w:pPr>
        <w:pStyle w:val="NormalWeb"/>
        <w:spacing w:before="120" w:beforeAutospacing="0" w:after="120" w:afterAutospacing="0"/>
        <w:jc w:val="both"/>
        <w:rPr>
          <w:rFonts w:ascii="Arial" w:hAnsi="Arial" w:cs="Arial"/>
          <w:b/>
          <w:bCs/>
          <w:color w:val="000000"/>
          <w:sz w:val="20"/>
          <w:szCs w:val="20"/>
          <w:shd w:val="clear" w:color="auto" w:fill="FFFFFF"/>
          <w:lang w:val="lt-LT"/>
        </w:rPr>
      </w:pPr>
      <w:r>
        <w:rPr>
          <w:rFonts w:ascii="Arial" w:hAnsi="Arial" w:cs="Arial"/>
          <w:b/>
          <w:bCs/>
          <w:color w:val="000000"/>
          <w:sz w:val="20"/>
          <w:szCs w:val="20"/>
          <w:shd w:val="clear" w:color="auto" w:fill="FFFFFF"/>
          <w:lang w:val="lt-LT"/>
        </w:rPr>
        <w:t>Nemokamas</w:t>
      </w:r>
      <w:r w:rsidR="00A4189D">
        <w:rPr>
          <w:rFonts w:ascii="Arial" w:hAnsi="Arial" w:cs="Arial"/>
          <w:b/>
          <w:bCs/>
          <w:color w:val="000000"/>
          <w:sz w:val="20"/>
          <w:szCs w:val="20"/>
          <w:shd w:val="clear" w:color="auto" w:fill="FFFFFF"/>
          <w:lang w:val="lt-LT"/>
        </w:rPr>
        <w:t xml:space="preserve"> „</w:t>
      </w:r>
      <w:proofErr w:type="spellStart"/>
      <w:r w:rsidR="00A4189D">
        <w:rPr>
          <w:rFonts w:ascii="Arial" w:hAnsi="Arial" w:cs="Arial"/>
          <w:b/>
          <w:bCs/>
          <w:color w:val="000000"/>
          <w:sz w:val="20"/>
          <w:szCs w:val="20"/>
          <w:shd w:val="clear" w:color="auto" w:fill="FFFFFF"/>
          <w:lang w:val="lt-LT"/>
        </w:rPr>
        <w:t>Wi</w:t>
      </w:r>
      <w:proofErr w:type="spellEnd"/>
      <w:r w:rsidR="00A4189D">
        <w:rPr>
          <w:rFonts w:ascii="Arial" w:hAnsi="Arial" w:cs="Arial"/>
          <w:b/>
          <w:bCs/>
          <w:color w:val="000000"/>
          <w:sz w:val="20"/>
          <w:szCs w:val="20"/>
          <w:shd w:val="clear" w:color="auto" w:fill="FFFFFF"/>
          <w:lang w:val="lt-LT"/>
        </w:rPr>
        <w:t xml:space="preserve">-Fi“ </w:t>
      </w:r>
      <w:r>
        <w:rPr>
          <w:rFonts w:ascii="Arial" w:hAnsi="Arial" w:cs="Arial"/>
          <w:b/>
          <w:bCs/>
          <w:color w:val="000000"/>
          <w:sz w:val="20"/>
          <w:szCs w:val="20"/>
          <w:shd w:val="clear" w:color="auto" w:fill="FFFFFF"/>
          <w:lang w:val="lt-LT"/>
        </w:rPr>
        <w:t>– tik mėgstantiems riziką</w:t>
      </w:r>
    </w:p>
    <w:p w14:paraId="0AFC5863" w14:textId="7BA0F77F" w:rsidR="00D478EE" w:rsidRPr="00AE6E17" w:rsidRDefault="00D478EE" w:rsidP="00804154">
      <w:pPr>
        <w:pStyle w:val="NormalWeb"/>
        <w:spacing w:before="120" w:beforeAutospacing="0" w:after="120" w:afterAutospacing="0"/>
        <w:jc w:val="both"/>
        <w:rPr>
          <w:rFonts w:ascii="Arial" w:hAnsi="Arial" w:cs="Arial"/>
          <w:color w:val="000000"/>
          <w:sz w:val="20"/>
          <w:szCs w:val="20"/>
          <w:shd w:val="clear" w:color="auto" w:fill="FFFFFF"/>
          <w:lang w:val="lt-LT"/>
        </w:rPr>
      </w:pPr>
      <w:r w:rsidRPr="00AE6E17">
        <w:rPr>
          <w:rFonts w:ascii="Arial" w:hAnsi="Arial" w:cs="Arial"/>
          <w:color w:val="000000"/>
          <w:sz w:val="20"/>
          <w:szCs w:val="20"/>
          <w:shd w:val="clear" w:color="auto" w:fill="FFFFFF"/>
          <w:lang w:val="lt-LT"/>
        </w:rPr>
        <w:t xml:space="preserve">Kelionės metu dažnai jungiamės prie viešojo </w:t>
      </w:r>
      <w:r w:rsidR="00A4189D" w:rsidRPr="00A4189D">
        <w:rPr>
          <w:rFonts w:ascii="Arial" w:hAnsi="Arial" w:cs="Arial"/>
          <w:color w:val="000000"/>
          <w:sz w:val="20"/>
          <w:szCs w:val="20"/>
          <w:shd w:val="clear" w:color="auto" w:fill="FFFFFF"/>
          <w:lang w:val="lt-LT"/>
        </w:rPr>
        <w:t>„</w:t>
      </w:r>
      <w:proofErr w:type="spellStart"/>
      <w:r w:rsidR="00A4189D" w:rsidRPr="00A4189D">
        <w:rPr>
          <w:rFonts w:ascii="Arial" w:hAnsi="Arial" w:cs="Arial"/>
          <w:color w:val="000000"/>
          <w:sz w:val="20"/>
          <w:szCs w:val="20"/>
          <w:shd w:val="clear" w:color="auto" w:fill="FFFFFF"/>
          <w:lang w:val="lt-LT"/>
        </w:rPr>
        <w:t>Wi</w:t>
      </w:r>
      <w:proofErr w:type="spellEnd"/>
      <w:r w:rsidR="00A4189D" w:rsidRPr="00A4189D">
        <w:rPr>
          <w:rFonts w:ascii="Arial" w:hAnsi="Arial" w:cs="Arial"/>
          <w:color w:val="000000"/>
          <w:sz w:val="20"/>
          <w:szCs w:val="20"/>
          <w:shd w:val="clear" w:color="auto" w:fill="FFFFFF"/>
          <w:lang w:val="lt-LT"/>
        </w:rPr>
        <w:t xml:space="preserve">-Fi“ </w:t>
      </w:r>
      <w:r w:rsidRPr="00AE6E17">
        <w:rPr>
          <w:rFonts w:ascii="Arial" w:hAnsi="Arial" w:cs="Arial"/>
          <w:color w:val="000000"/>
          <w:sz w:val="20"/>
          <w:szCs w:val="20"/>
          <w:shd w:val="clear" w:color="auto" w:fill="FFFFFF"/>
          <w:lang w:val="lt-LT"/>
        </w:rPr>
        <w:t>tinklų, norėdami greitai patikrinti maršrutą, atsisiųsti bilietą ar pasidalinti įspūdžiais socialiniuose tinkluose. Tačiau šis patogumas gali tapti dideli</w:t>
      </w:r>
      <w:r w:rsidR="00FA7AAE">
        <w:rPr>
          <w:rFonts w:ascii="Arial" w:hAnsi="Arial" w:cs="Arial"/>
          <w:color w:val="000000"/>
          <w:sz w:val="20"/>
          <w:szCs w:val="20"/>
          <w:shd w:val="clear" w:color="auto" w:fill="FFFFFF"/>
          <w:lang w:val="lt-LT"/>
        </w:rPr>
        <w:t>ais</w:t>
      </w:r>
      <w:r w:rsidRPr="00AE6E17">
        <w:rPr>
          <w:rFonts w:ascii="Arial" w:hAnsi="Arial" w:cs="Arial"/>
          <w:color w:val="000000"/>
          <w:sz w:val="20"/>
          <w:szCs w:val="20"/>
          <w:shd w:val="clear" w:color="auto" w:fill="FFFFFF"/>
          <w:lang w:val="lt-LT"/>
        </w:rPr>
        <w:t xml:space="preserve"> spąst</w:t>
      </w:r>
      <w:r w:rsidR="00FA7AAE">
        <w:rPr>
          <w:rFonts w:ascii="Arial" w:hAnsi="Arial" w:cs="Arial"/>
          <w:color w:val="000000"/>
          <w:sz w:val="20"/>
          <w:szCs w:val="20"/>
          <w:shd w:val="clear" w:color="auto" w:fill="FFFFFF"/>
          <w:lang w:val="lt-LT"/>
        </w:rPr>
        <w:t>ais</w:t>
      </w:r>
      <w:r w:rsidRPr="00AE6E17">
        <w:rPr>
          <w:rFonts w:ascii="Arial" w:hAnsi="Arial" w:cs="Arial"/>
          <w:color w:val="000000"/>
          <w:sz w:val="20"/>
          <w:szCs w:val="20"/>
          <w:shd w:val="clear" w:color="auto" w:fill="FFFFFF"/>
          <w:lang w:val="lt-LT"/>
        </w:rPr>
        <w:t xml:space="preserve"> jūsų asmeniniams duomenims. Remiantis „</w:t>
      </w:r>
      <w:proofErr w:type="spellStart"/>
      <w:r w:rsidRPr="00AE6E17">
        <w:rPr>
          <w:rFonts w:ascii="Arial" w:hAnsi="Arial" w:cs="Arial"/>
          <w:color w:val="000000"/>
          <w:sz w:val="20"/>
          <w:szCs w:val="20"/>
          <w:shd w:val="clear" w:color="auto" w:fill="FFFFFF"/>
          <w:lang w:val="lt-LT"/>
        </w:rPr>
        <w:t>All</w:t>
      </w:r>
      <w:proofErr w:type="spellEnd"/>
      <w:r w:rsidRPr="00AE6E17">
        <w:rPr>
          <w:rFonts w:ascii="Arial" w:hAnsi="Arial" w:cs="Arial"/>
          <w:color w:val="000000"/>
          <w:sz w:val="20"/>
          <w:szCs w:val="20"/>
          <w:shd w:val="clear" w:color="auto" w:fill="FFFFFF"/>
          <w:lang w:val="lt-LT"/>
        </w:rPr>
        <w:t xml:space="preserve"> </w:t>
      </w:r>
      <w:proofErr w:type="spellStart"/>
      <w:r w:rsidRPr="00AE6E17">
        <w:rPr>
          <w:rFonts w:ascii="Arial" w:hAnsi="Arial" w:cs="Arial"/>
          <w:color w:val="000000"/>
          <w:sz w:val="20"/>
          <w:szCs w:val="20"/>
          <w:shd w:val="clear" w:color="auto" w:fill="FFFFFF"/>
          <w:lang w:val="lt-LT"/>
        </w:rPr>
        <w:t>About</w:t>
      </w:r>
      <w:proofErr w:type="spellEnd"/>
      <w:r w:rsidRPr="00AE6E17">
        <w:rPr>
          <w:rFonts w:ascii="Arial" w:hAnsi="Arial" w:cs="Arial"/>
          <w:color w:val="000000"/>
          <w:sz w:val="20"/>
          <w:szCs w:val="20"/>
          <w:shd w:val="clear" w:color="auto" w:fill="FFFFFF"/>
          <w:lang w:val="lt-LT"/>
        </w:rPr>
        <w:t xml:space="preserve"> </w:t>
      </w:r>
      <w:proofErr w:type="spellStart"/>
      <w:r w:rsidRPr="00AE6E17">
        <w:rPr>
          <w:rFonts w:ascii="Arial" w:hAnsi="Arial" w:cs="Arial"/>
          <w:color w:val="000000"/>
          <w:sz w:val="20"/>
          <w:szCs w:val="20"/>
          <w:shd w:val="clear" w:color="auto" w:fill="FFFFFF"/>
          <w:lang w:val="lt-LT"/>
        </w:rPr>
        <w:t>Cookies</w:t>
      </w:r>
      <w:proofErr w:type="spellEnd"/>
      <w:r w:rsidRPr="00AE6E17">
        <w:rPr>
          <w:rFonts w:ascii="Arial" w:hAnsi="Arial" w:cs="Arial"/>
          <w:color w:val="000000"/>
          <w:sz w:val="20"/>
          <w:szCs w:val="20"/>
          <w:shd w:val="clear" w:color="auto" w:fill="FFFFFF"/>
          <w:lang w:val="lt-LT"/>
        </w:rPr>
        <w:t>“ tyrimu, net 90 proc. keliautojų prisipažįsta naudojęsi nesaugiais viešojo interneto tinklais.</w:t>
      </w:r>
    </w:p>
    <w:p w14:paraId="0DD79586" w14:textId="4ECE4AC5" w:rsidR="00D478EE" w:rsidRPr="00AE6E17" w:rsidRDefault="00D478EE" w:rsidP="00804154">
      <w:pPr>
        <w:pStyle w:val="NormalWeb"/>
        <w:spacing w:before="120" w:beforeAutospacing="0" w:after="120" w:afterAutospacing="0"/>
        <w:jc w:val="both"/>
        <w:rPr>
          <w:rFonts w:ascii="Arial" w:hAnsi="Arial" w:cs="Arial"/>
          <w:color w:val="000000"/>
          <w:sz w:val="20"/>
          <w:szCs w:val="20"/>
          <w:shd w:val="clear" w:color="auto" w:fill="FFFFFF"/>
          <w:lang w:val="lt-LT"/>
        </w:rPr>
      </w:pPr>
      <w:r w:rsidRPr="00AE6E17">
        <w:rPr>
          <w:rFonts w:ascii="Arial" w:hAnsi="Arial" w:cs="Arial"/>
          <w:color w:val="000000"/>
          <w:sz w:val="20"/>
          <w:szCs w:val="20"/>
          <w:shd w:val="clear" w:color="auto" w:fill="FFFFFF"/>
          <w:lang w:val="lt-LT"/>
        </w:rPr>
        <w:t xml:space="preserve">„Keliaujant elgiamės kitaip nei namuose. Norime greitai pasitikrinti informaciją, bet dažnai jungiamės prie bet kokio </w:t>
      </w:r>
      <w:r w:rsidR="00A4189D" w:rsidRPr="00A4189D">
        <w:rPr>
          <w:rFonts w:ascii="Arial" w:hAnsi="Arial" w:cs="Arial"/>
          <w:color w:val="000000"/>
          <w:sz w:val="20"/>
          <w:szCs w:val="20"/>
          <w:shd w:val="clear" w:color="auto" w:fill="FFFFFF"/>
          <w:lang w:val="lt-LT"/>
        </w:rPr>
        <w:t>„</w:t>
      </w:r>
      <w:proofErr w:type="spellStart"/>
      <w:r w:rsidR="00A4189D" w:rsidRPr="00A4189D">
        <w:rPr>
          <w:rFonts w:ascii="Arial" w:hAnsi="Arial" w:cs="Arial"/>
          <w:color w:val="000000"/>
          <w:sz w:val="20"/>
          <w:szCs w:val="20"/>
          <w:shd w:val="clear" w:color="auto" w:fill="FFFFFF"/>
          <w:lang w:val="lt-LT"/>
        </w:rPr>
        <w:t>Wi</w:t>
      </w:r>
      <w:proofErr w:type="spellEnd"/>
      <w:r w:rsidR="00A4189D" w:rsidRPr="00A4189D">
        <w:rPr>
          <w:rFonts w:ascii="Arial" w:hAnsi="Arial" w:cs="Arial"/>
          <w:color w:val="000000"/>
          <w:sz w:val="20"/>
          <w:szCs w:val="20"/>
          <w:shd w:val="clear" w:color="auto" w:fill="FFFFFF"/>
          <w:lang w:val="lt-LT"/>
        </w:rPr>
        <w:t>-Fi“</w:t>
      </w:r>
      <w:r w:rsidRPr="00AE6E17">
        <w:rPr>
          <w:rFonts w:ascii="Arial" w:hAnsi="Arial" w:cs="Arial"/>
          <w:color w:val="000000"/>
          <w:sz w:val="20"/>
          <w:szCs w:val="20"/>
          <w:shd w:val="clear" w:color="auto" w:fill="FFFFFF"/>
          <w:lang w:val="lt-LT"/>
        </w:rPr>
        <w:t>, nežinodami, kam jis priklauso. Tokiu metu mūsų duomenys tampa lengvu grobiu sukčiams“, – sako D. Povilaitis.</w:t>
      </w:r>
    </w:p>
    <w:p w14:paraId="228FFB11" w14:textId="77777777" w:rsidR="00D478EE" w:rsidRPr="00AE6E17" w:rsidRDefault="00D478EE" w:rsidP="00804154">
      <w:pPr>
        <w:pStyle w:val="NormalWeb"/>
        <w:spacing w:before="120" w:beforeAutospacing="0" w:after="120" w:afterAutospacing="0"/>
        <w:jc w:val="both"/>
        <w:rPr>
          <w:rFonts w:ascii="Arial" w:hAnsi="Arial" w:cs="Arial"/>
          <w:color w:val="000000"/>
          <w:sz w:val="20"/>
          <w:szCs w:val="20"/>
          <w:shd w:val="clear" w:color="auto" w:fill="FFFFFF"/>
          <w:lang w:val="lt-LT"/>
        </w:rPr>
      </w:pPr>
      <w:r w:rsidRPr="00AE6E17">
        <w:rPr>
          <w:rFonts w:ascii="Arial" w:hAnsi="Arial" w:cs="Arial"/>
          <w:color w:val="000000"/>
          <w:sz w:val="20"/>
          <w:szCs w:val="20"/>
          <w:shd w:val="clear" w:color="auto" w:fill="FFFFFF"/>
          <w:lang w:val="lt-LT"/>
        </w:rPr>
        <w:t xml:space="preserve">Pasak jo, ypač pavojingi yra vadinamieji suklastoti belaidžiai tinklai (angl. </w:t>
      </w:r>
      <w:proofErr w:type="spellStart"/>
      <w:r w:rsidRPr="00AE6E17">
        <w:rPr>
          <w:rFonts w:ascii="Arial" w:hAnsi="Arial" w:cs="Arial"/>
          <w:i/>
          <w:iCs/>
          <w:color w:val="000000"/>
          <w:sz w:val="20"/>
          <w:szCs w:val="20"/>
          <w:shd w:val="clear" w:color="auto" w:fill="FFFFFF"/>
          <w:lang w:val="lt-LT"/>
        </w:rPr>
        <w:t>Evil</w:t>
      </w:r>
      <w:proofErr w:type="spellEnd"/>
      <w:r w:rsidRPr="00AE6E17">
        <w:rPr>
          <w:rFonts w:ascii="Arial" w:hAnsi="Arial" w:cs="Arial"/>
          <w:i/>
          <w:iCs/>
          <w:color w:val="000000"/>
          <w:sz w:val="20"/>
          <w:szCs w:val="20"/>
          <w:shd w:val="clear" w:color="auto" w:fill="FFFFFF"/>
          <w:lang w:val="lt-LT"/>
        </w:rPr>
        <w:t xml:space="preserve"> </w:t>
      </w:r>
      <w:proofErr w:type="spellStart"/>
      <w:r w:rsidRPr="00AE6E17">
        <w:rPr>
          <w:rFonts w:ascii="Arial" w:hAnsi="Arial" w:cs="Arial"/>
          <w:i/>
          <w:iCs/>
          <w:color w:val="000000"/>
          <w:sz w:val="20"/>
          <w:szCs w:val="20"/>
          <w:shd w:val="clear" w:color="auto" w:fill="FFFFFF"/>
          <w:lang w:val="lt-LT"/>
        </w:rPr>
        <w:t>Twin</w:t>
      </w:r>
      <w:proofErr w:type="spellEnd"/>
      <w:r w:rsidRPr="00AE6E17">
        <w:rPr>
          <w:rFonts w:ascii="Arial" w:hAnsi="Arial" w:cs="Arial"/>
          <w:color w:val="000000"/>
          <w:sz w:val="20"/>
          <w:szCs w:val="20"/>
          <w:shd w:val="clear" w:color="auto" w:fill="FFFFFF"/>
          <w:lang w:val="lt-LT"/>
        </w:rPr>
        <w:t>) – jie atrodo beveik identiški tikriesiems, pavyzdžiui, „</w:t>
      </w:r>
      <w:proofErr w:type="spellStart"/>
      <w:r w:rsidRPr="00AE6E17">
        <w:rPr>
          <w:rFonts w:ascii="Arial" w:hAnsi="Arial" w:cs="Arial"/>
          <w:color w:val="000000"/>
          <w:sz w:val="20"/>
          <w:szCs w:val="20"/>
          <w:shd w:val="clear" w:color="auto" w:fill="FFFFFF"/>
          <w:lang w:val="lt-LT"/>
        </w:rPr>
        <w:t>Airport_Free_WiFi</w:t>
      </w:r>
      <w:proofErr w:type="spellEnd"/>
      <w:r w:rsidRPr="00AE6E17">
        <w:rPr>
          <w:rFonts w:ascii="Arial" w:hAnsi="Arial" w:cs="Arial"/>
          <w:color w:val="000000"/>
          <w:sz w:val="20"/>
          <w:szCs w:val="20"/>
          <w:shd w:val="clear" w:color="auto" w:fill="FFFFFF"/>
          <w:lang w:val="lt-LT"/>
        </w:rPr>
        <w:t>“ vietoje „</w:t>
      </w:r>
      <w:proofErr w:type="spellStart"/>
      <w:r w:rsidRPr="00AE6E17">
        <w:rPr>
          <w:rFonts w:ascii="Arial" w:hAnsi="Arial" w:cs="Arial"/>
          <w:color w:val="000000"/>
          <w:sz w:val="20"/>
          <w:szCs w:val="20"/>
          <w:shd w:val="clear" w:color="auto" w:fill="FFFFFF"/>
          <w:lang w:val="lt-LT"/>
        </w:rPr>
        <w:t>Airport_WiFi</w:t>
      </w:r>
      <w:proofErr w:type="spellEnd"/>
      <w:r w:rsidRPr="00AE6E17">
        <w:rPr>
          <w:rFonts w:ascii="Arial" w:hAnsi="Arial" w:cs="Arial"/>
          <w:color w:val="000000"/>
          <w:sz w:val="20"/>
          <w:szCs w:val="20"/>
          <w:shd w:val="clear" w:color="auto" w:fill="FFFFFF"/>
          <w:lang w:val="lt-LT"/>
        </w:rPr>
        <w:t>“. Prisijungus prie tokio tinklo, jūsų duomenys gali būti perimti – nuo el. pašto slaptažodžių iki bankinių prisijungimų.</w:t>
      </w:r>
    </w:p>
    <w:p w14:paraId="089F764C" w14:textId="77777777" w:rsidR="00D478EE" w:rsidRPr="00AE6E17" w:rsidRDefault="00D478EE" w:rsidP="00804154">
      <w:pPr>
        <w:pStyle w:val="NormalWeb"/>
        <w:spacing w:before="120" w:beforeAutospacing="0" w:after="120" w:afterAutospacing="0"/>
        <w:jc w:val="both"/>
        <w:rPr>
          <w:rFonts w:ascii="Arial" w:hAnsi="Arial" w:cs="Arial"/>
          <w:color w:val="000000"/>
          <w:sz w:val="20"/>
          <w:szCs w:val="20"/>
          <w:shd w:val="clear" w:color="auto" w:fill="FFFFFF"/>
          <w:lang w:val="lt-LT"/>
        </w:rPr>
      </w:pPr>
      <w:r w:rsidRPr="00AE6E17">
        <w:rPr>
          <w:rFonts w:ascii="Arial" w:hAnsi="Arial" w:cs="Arial"/>
          <w:color w:val="000000"/>
          <w:sz w:val="20"/>
          <w:szCs w:val="20"/>
          <w:shd w:val="clear" w:color="auto" w:fill="FFFFFF"/>
          <w:lang w:val="lt-LT"/>
        </w:rPr>
        <w:t xml:space="preserve">Ekspertas kelionės metu rekomenduoja rinktis ryšio operatorių siūlomą </w:t>
      </w:r>
      <w:r>
        <w:rPr>
          <w:rFonts w:ascii="Arial" w:hAnsi="Arial" w:cs="Arial"/>
          <w:color w:val="000000"/>
          <w:sz w:val="20"/>
          <w:szCs w:val="20"/>
          <w:shd w:val="clear" w:color="auto" w:fill="FFFFFF"/>
        </w:rPr>
        <w:t>t</w:t>
      </w:r>
      <w:r w:rsidRPr="00DA4DA9">
        <w:rPr>
          <w:rFonts w:ascii="Arial" w:hAnsi="Arial" w:cs="Arial"/>
          <w:color w:val="000000"/>
          <w:sz w:val="20"/>
          <w:szCs w:val="20"/>
          <w:shd w:val="clear" w:color="auto" w:fill="FFFFFF"/>
        </w:rPr>
        <w:t>arptautin</w:t>
      </w:r>
      <w:r>
        <w:rPr>
          <w:rFonts w:ascii="Arial" w:hAnsi="Arial" w:cs="Arial"/>
          <w:color w:val="000000"/>
          <w:sz w:val="20"/>
          <w:szCs w:val="20"/>
          <w:shd w:val="clear" w:color="auto" w:fill="FFFFFF"/>
        </w:rPr>
        <w:t>į</w:t>
      </w:r>
      <w:r w:rsidRPr="00DA4DA9">
        <w:rPr>
          <w:rFonts w:ascii="Arial" w:hAnsi="Arial" w:cs="Arial"/>
          <w:color w:val="000000"/>
          <w:sz w:val="20"/>
          <w:szCs w:val="20"/>
          <w:shd w:val="clear" w:color="auto" w:fill="FFFFFF"/>
        </w:rPr>
        <w:t xml:space="preserve"> tarptinklin</w:t>
      </w:r>
      <w:r>
        <w:rPr>
          <w:rFonts w:ascii="Arial" w:hAnsi="Arial" w:cs="Arial"/>
          <w:color w:val="000000"/>
          <w:sz w:val="20"/>
          <w:szCs w:val="20"/>
          <w:shd w:val="clear" w:color="auto" w:fill="FFFFFF"/>
        </w:rPr>
        <w:t>į</w:t>
      </w:r>
      <w:r w:rsidRPr="00DA4DA9">
        <w:rPr>
          <w:rFonts w:ascii="Arial" w:hAnsi="Arial" w:cs="Arial"/>
          <w:color w:val="000000"/>
          <w:sz w:val="20"/>
          <w:szCs w:val="20"/>
          <w:shd w:val="clear" w:color="auto" w:fill="FFFFFF"/>
        </w:rPr>
        <w:t xml:space="preserve"> mobilu</w:t>
      </w:r>
      <w:r>
        <w:rPr>
          <w:rFonts w:ascii="Arial" w:hAnsi="Arial" w:cs="Arial"/>
          <w:color w:val="000000"/>
          <w:sz w:val="20"/>
          <w:szCs w:val="20"/>
          <w:shd w:val="clear" w:color="auto" w:fill="FFFFFF"/>
        </w:rPr>
        <w:t>jį</w:t>
      </w:r>
      <w:r w:rsidRPr="00DA4DA9">
        <w:rPr>
          <w:rFonts w:ascii="Arial" w:hAnsi="Arial" w:cs="Arial"/>
          <w:color w:val="000000"/>
          <w:sz w:val="20"/>
          <w:szCs w:val="20"/>
          <w:shd w:val="clear" w:color="auto" w:fill="FFFFFF"/>
        </w:rPr>
        <w:t> ryšį (angl. </w:t>
      </w:r>
      <w:r w:rsidRPr="00DA4DA9">
        <w:rPr>
          <w:rFonts w:ascii="Arial" w:hAnsi="Arial" w:cs="Arial"/>
          <w:i/>
          <w:iCs/>
          <w:color w:val="000000"/>
          <w:sz w:val="20"/>
          <w:szCs w:val="20"/>
          <w:shd w:val="clear" w:color="auto" w:fill="FFFFFF"/>
        </w:rPr>
        <w:t>roaming</w:t>
      </w:r>
      <w:r w:rsidRPr="00DA4DA9">
        <w:rPr>
          <w:rFonts w:ascii="Arial" w:hAnsi="Arial" w:cs="Arial"/>
          <w:color w:val="000000"/>
          <w:sz w:val="20"/>
          <w:szCs w:val="20"/>
          <w:shd w:val="clear" w:color="auto" w:fill="FFFFFF"/>
        </w:rPr>
        <w:t>)</w:t>
      </w:r>
      <w:r>
        <w:rPr>
          <w:rFonts w:ascii="Arial" w:hAnsi="Arial" w:cs="Arial"/>
          <w:b/>
          <w:bCs/>
          <w:color w:val="000000"/>
          <w:sz w:val="20"/>
          <w:szCs w:val="20"/>
          <w:shd w:val="clear" w:color="auto" w:fill="FFFFFF"/>
        </w:rPr>
        <w:t xml:space="preserve"> </w:t>
      </w:r>
      <w:r>
        <w:rPr>
          <w:rFonts w:ascii="Arial" w:hAnsi="Arial" w:cs="Arial"/>
          <w:color w:val="000000"/>
          <w:sz w:val="20"/>
          <w:szCs w:val="20"/>
          <w:shd w:val="clear" w:color="auto" w:fill="FFFFFF"/>
          <w:lang w:val="lt-LT"/>
        </w:rPr>
        <w:t>ryšį,</w:t>
      </w:r>
      <w:r w:rsidRPr="00AE6E17">
        <w:rPr>
          <w:rFonts w:ascii="Arial" w:hAnsi="Arial" w:cs="Arial"/>
          <w:color w:val="000000"/>
          <w:sz w:val="20"/>
          <w:szCs w:val="20"/>
          <w:shd w:val="clear" w:color="auto" w:fill="FFFFFF"/>
          <w:lang w:val="lt-LT"/>
        </w:rPr>
        <w:t xml:space="preserve"> kuris automatiškai jungiasi prie patikimų vietinių tinklų, sumažindamas kibernetinių grėsmių riziką bei užtikrindamas spartų ir saugų duomenų perdavimą.</w:t>
      </w:r>
    </w:p>
    <w:p w14:paraId="688A0125" w14:textId="77777777" w:rsidR="00D478EE" w:rsidRPr="00AE6E17" w:rsidRDefault="00D478EE" w:rsidP="00804154">
      <w:pPr>
        <w:pStyle w:val="NormalWeb"/>
        <w:spacing w:before="120" w:beforeAutospacing="0" w:after="120" w:afterAutospacing="0"/>
        <w:jc w:val="both"/>
        <w:rPr>
          <w:rFonts w:ascii="Arial" w:hAnsi="Arial" w:cs="Arial"/>
          <w:b/>
          <w:bCs/>
          <w:color w:val="000000"/>
          <w:sz w:val="20"/>
          <w:szCs w:val="20"/>
          <w:lang w:val="lt-LT"/>
        </w:rPr>
      </w:pPr>
      <w:r w:rsidRPr="00AE6E17">
        <w:rPr>
          <w:rFonts w:ascii="Arial" w:hAnsi="Arial" w:cs="Arial"/>
          <w:b/>
          <w:bCs/>
          <w:color w:val="000000"/>
          <w:sz w:val="20"/>
          <w:szCs w:val="20"/>
          <w:lang w:val="lt-LT"/>
        </w:rPr>
        <w:t>Nepasitikėkite bendrais įkrovikliais</w:t>
      </w:r>
    </w:p>
    <w:p w14:paraId="115AE9D9" w14:textId="77777777" w:rsidR="00D478EE" w:rsidRPr="00AE6E17" w:rsidRDefault="00D478EE" w:rsidP="00804154">
      <w:pPr>
        <w:pStyle w:val="NormalWeb"/>
        <w:spacing w:before="120" w:beforeAutospacing="0" w:after="120" w:afterAutospacing="0"/>
        <w:jc w:val="both"/>
        <w:rPr>
          <w:rFonts w:ascii="Arial" w:hAnsi="Arial" w:cs="Arial"/>
          <w:color w:val="000000"/>
          <w:sz w:val="20"/>
          <w:szCs w:val="20"/>
          <w:lang w:val="lt-LT"/>
        </w:rPr>
      </w:pPr>
      <w:r w:rsidRPr="00AE6E17">
        <w:rPr>
          <w:rFonts w:ascii="Arial" w:hAnsi="Arial" w:cs="Arial"/>
          <w:color w:val="000000"/>
          <w:sz w:val="20"/>
          <w:szCs w:val="20"/>
          <w:lang w:val="lt-LT"/>
        </w:rPr>
        <w:t>Netikėtos grėsmės slypi ir viešose mobiliųjų įrenginių įkrovimo stotelėse. D. Povilaitis paaiškina, kad per USB jungtį perduodama ne tik elektra, bet ir duomenys. Jei įkrovimo stotelėje yra įrengta kenkėjiška programa, ji gali slapta užfiksuoti, ką rašote ar kokius slaptažodžius vedate.</w:t>
      </w:r>
    </w:p>
    <w:p w14:paraId="67C9D18B" w14:textId="77777777" w:rsidR="00D478EE" w:rsidRPr="00AE6E17" w:rsidRDefault="00D478EE" w:rsidP="00804154">
      <w:pPr>
        <w:pStyle w:val="NormalWeb"/>
        <w:spacing w:before="120" w:beforeAutospacing="0" w:after="120" w:afterAutospacing="0"/>
        <w:jc w:val="both"/>
        <w:rPr>
          <w:rFonts w:ascii="Arial" w:hAnsi="Arial" w:cs="Arial"/>
          <w:color w:val="000000"/>
          <w:sz w:val="20"/>
          <w:szCs w:val="20"/>
          <w:lang w:val="lt-LT"/>
        </w:rPr>
      </w:pPr>
      <w:r w:rsidRPr="00AE6E17">
        <w:rPr>
          <w:rFonts w:ascii="Arial" w:hAnsi="Arial" w:cs="Arial"/>
          <w:color w:val="000000"/>
          <w:sz w:val="20"/>
          <w:szCs w:val="20"/>
          <w:lang w:val="lt-LT"/>
        </w:rPr>
        <w:t>„Kelionių metu rekomenduoju naudoti tik savo įkroviklį arba USB duomenų blokatorių – specialų adapterį, kuris fiziškai blokuoja duomenų perdavimą per USB jungtį ir leidžia perduoti tik elektros energiją. Taip sumažinsite riziką, kad jūsų įrenginys bus užkrėstas kenkėjiška programine įranga“, – pataria ekspertas.</w:t>
      </w:r>
    </w:p>
    <w:p w14:paraId="4478A5AD" w14:textId="77777777" w:rsidR="00D478EE" w:rsidRPr="00AE6E17" w:rsidRDefault="00D478EE" w:rsidP="00804154">
      <w:pPr>
        <w:pStyle w:val="NormalWeb"/>
        <w:spacing w:before="120" w:beforeAutospacing="0" w:after="120" w:afterAutospacing="0"/>
        <w:jc w:val="both"/>
        <w:rPr>
          <w:rFonts w:ascii="Arial" w:hAnsi="Arial" w:cs="Arial"/>
          <w:b/>
          <w:bCs/>
          <w:color w:val="000000"/>
          <w:sz w:val="20"/>
          <w:szCs w:val="20"/>
          <w:lang w:val="lt-LT"/>
        </w:rPr>
      </w:pPr>
      <w:r w:rsidRPr="00AE6E17">
        <w:rPr>
          <w:rFonts w:ascii="Arial" w:hAnsi="Arial" w:cs="Arial"/>
          <w:b/>
          <w:bCs/>
          <w:color w:val="000000"/>
          <w:sz w:val="20"/>
          <w:szCs w:val="20"/>
          <w:lang w:val="lt-LT"/>
        </w:rPr>
        <w:t>O jeigu telefonas dingo?</w:t>
      </w:r>
    </w:p>
    <w:p w14:paraId="6378B211" w14:textId="77777777" w:rsidR="00D478EE" w:rsidRPr="00AE6E17" w:rsidRDefault="00D478EE" w:rsidP="00804154">
      <w:pPr>
        <w:pStyle w:val="NormalWeb"/>
        <w:spacing w:before="120" w:beforeAutospacing="0" w:after="120" w:afterAutospacing="0"/>
        <w:jc w:val="both"/>
        <w:rPr>
          <w:rFonts w:ascii="Arial" w:hAnsi="Arial" w:cs="Arial"/>
          <w:color w:val="000000"/>
          <w:sz w:val="20"/>
          <w:szCs w:val="20"/>
          <w:lang w:val="lt-LT"/>
        </w:rPr>
      </w:pPr>
      <w:r w:rsidRPr="00AE6E17">
        <w:rPr>
          <w:rFonts w:ascii="Arial" w:hAnsi="Arial" w:cs="Arial"/>
          <w:color w:val="000000"/>
          <w:sz w:val="20"/>
          <w:szCs w:val="20"/>
          <w:lang w:val="lt-LT"/>
        </w:rPr>
        <w:t>Telefono pametimas – dažna keliones lydinti nelaimė. Remiantis „AVG Technologies“ apklausa, net 35 proc. keliautojų prarado savo įrenginį arba juos pavogė kelionės metu. Kartu su pamestu telefonu dingsta ir jūsų asmeniniai duomenys, todėl D. Povilaitis ragina pasirūpinti jų saugumu dar prieš atostogas.</w:t>
      </w:r>
    </w:p>
    <w:p w14:paraId="28541650" w14:textId="77777777" w:rsidR="00D478EE" w:rsidRPr="00AE6E17" w:rsidRDefault="00D478EE" w:rsidP="00804154">
      <w:pPr>
        <w:pStyle w:val="NormalWeb"/>
        <w:spacing w:before="120" w:beforeAutospacing="0" w:after="120" w:afterAutospacing="0"/>
        <w:jc w:val="both"/>
        <w:rPr>
          <w:rFonts w:ascii="Arial" w:hAnsi="Arial" w:cs="Arial"/>
          <w:color w:val="000000"/>
          <w:sz w:val="20"/>
          <w:szCs w:val="20"/>
          <w:lang w:val="lt-LT"/>
        </w:rPr>
      </w:pPr>
      <w:r w:rsidRPr="00AE6E17">
        <w:rPr>
          <w:rFonts w:ascii="Arial" w:hAnsi="Arial" w:cs="Arial"/>
          <w:color w:val="000000"/>
          <w:sz w:val="20"/>
          <w:szCs w:val="20"/>
          <w:lang w:val="lt-LT"/>
        </w:rPr>
        <w:t xml:space="preserve">„Ruošiantis vykti svetur verta pasidaryti atsargines svarbiausių duomenų kopijas – nuotraukas, dokumentus, kontaktus išsisaugoti debesyje arba išoriniame diske. Taip pat būtina įjungti sekimo funkcijas, tokias kaip „Apple </w:t>
      </w:r>
      <w:proofErr w:type="spellStart"/>
      <w:r w:rsidRPr="00AE6E17">
        <w:rPr>
          <w:rFonts w:ascii="Arial" w:hAnsi="Arial" w:cs="Arial"/>
          <w:color w:val="000000"/>
          <w:sz w:val="20"/>
          <w:szCs w:val="20"/>
          <w:lang w:val="lt-LT"/>
        </w:rPr>
        <w:t>Find</w:t>
      </w:r>
      <w:proofErr w:type="spellEnd"/>
      <w:r w:rsidRPr="00AE6E17">
        <w:rPr>
          <w:rFonts w:ascii="Arial" w:hAnsi="Arial" w:cs="Arial"/>
          <w:color w:val="000000"/>
          <w:sz w:val="20"/>
          <w:szCs w:val="20"/>
          <w:lang w:val="lt-LT"/>
        </w:rPr>
        <w:t xml:space="preserve"> </w:t>
      </w:r>
      <w:proofErr w:type="spellStart"/>
      <w:r w:rsidRPr="00AE6E17">
        <w:rPr>
          <w:rFonts w:ascii="Arial" w:hAnsi="Arial" w:cs="Arial"/>
          <w:color w:val="000000"/>
          <w:sz w:val="20"/>
          <w:szCs w:val="20"/>
          <w:lang w:val="lt-LT"/>
        </w:rPr>
        <w:t>My</w:t>
      </w:r>
      <w:proofErr w:type="spellEnd"/>
      <w:r w:rsidRPr="00AE6E17">
        <w:rPr>
          <w:rFonts w:ascii="Arial" w:hAnsi="Arial" w:cs="Arial"/>
          <w:color w:val="000000"/>
          <w:sz w:val="20"/>
          <w:szCs w:val="20"/>
          <w:lang w:val="lt-LT"/>
        </w:rPr>
        <w:t xml:space="preserve">“ ar „Google </w:t>
      </w:r>
      <w:proofErr w:type="spellStart"/>
      <w:r w:rsidRPr="00AE6E17">
        <w:rPr>
          <w:rFonts w:ascii="Arial" w:hAnsi="Arial" w:cs="Arial"/>
          <w:color w:val="000000"/>
          <w:sz w:val="20"/>
          <w:szCs w:val="20"/>
          <w:lang w:val="lt-LT"/>
        </w:rPr>
        <w:t>Find</w:t>
      </w:r>
      <w:proofErr w:type="spellEnd"/>
      <w:r w:rsidRPr="00AE6E17">
        <w:rPr>
          <w:rFonts w:ascii="Arial" w:hAnsi="Arial" w:cs="Arial"/>
          <w:color w:val="000000"/>
          <w:sz w:val="20"/>
          <w:szCs w:val="20"/>
          <w:lang w:val="lt-LT"/>
        </w:rPr>
        <w:t xml:space="preserve"> </w:t>
      </w:r>
      <w:proofErr w:type="spellStart"/>
      <w:r w:rsidRPr="00AE6E17">
        <w:rPr>
          <w:rFonts w:ascii="Arial" w:hAnsi="Arial" w:cs="Arial"/>
          <w:color w:val="000000"/>
          <w:sz w:val="20"/>
          <w:szCs w:val="20"/>
          <w:lang w:val="lt-LT"/>
        </w:rPr>
        <w:t>My</w:t>
      </w:r>
      <w:proofErr w:type="spellEnd"/>
      <w:r w:rsidRPr="00AE6E17">
        <w:rPr>
          <w:rFonts w:ascii="Arial" w:hAnsi="Arial" w:cs="Arial"/>
          <w:color w:val="000000"/>
          <w:sz w:val="20"/>
          <w:szCs w:val="20"/>
          <w:lang w:val="lt-LT"/>
        </w:rPr>
        <w:t xml:space="preserve"> </w:t>
      </w:r>
      <w:proofErr w:type="spellStart"/>
      <w:r w:rsidRPr="00AE6E17">
        <w:rPr>
          <w:rFonts w:ascii="Arial" w:hAnsi="Arial" w:cs="Arial"/>
          <w:color w:val="000000"/>
          <w:sz w:val="20"/>
          <w:szCs w:val="20"/>
          <w:lang w:val="lt-LT"/>
        </w:rPr>
        <w:t>Device</w:t>
      </w:r>
      <w:proofErr w:type="spellEnd"/>
      <w:r w:rsidRPr="00AE6E17">
        <w:rPr>
          <w:rFonts w:ascii="Arial" w:hAnsi="Arial" w:cs="Arial"/>
          <w:color w:val="000000"/>
          <w:sz w:val="20"/>
          <w:szCs w:val="20"/>
          <w:lang w:val="lt-LT"/>
        </w:rPr>
        <w:t>“. Jei prarastumėte telefoną, galėsite jį užrakinti, surasti arba nuotoliniu būdu ištrinti visus duomenis“, – pataria ekspertas.</w:t>
      </w:r>
    </w:p>
    <w:p w14:paraId="3CE8B043" w14:textId="77777777" w:rsidR="00D478EE" w:rsidRPr="00AE6E17" w:rsidRDefault="00D478EE" w:rsidP="00804154">
      <w:pPr>
        <w:pStyle w:val="NormalWeb"/>
        <w:spacing w:before="120" w:beforeAutospacing="0" w:after="120" w:afterAutospacing="0"/>
        <w:jc w:val="both"/>
        <w:rPr>
          <w:rFonts w:ascii="Arial" w:hAnsi="Arial" w:cs="Arial"/>
          <w:b/>
          <w:bCs/>
          <w:color w:val="000000"/>
          <w:sz w:val="20"/>
          <w:szCs w:val="20"/>
          <w:lang w:val="lt-LT"/>
        </w:rPr>
      </w:pPr>
      <w:r w:rsidRPr="00AE6E17">
        <w:rPr>
          <w:rFonts w:ascii="Arial" w:hAnsi="Arial" w:cs="Arial"/>
          <w:b/>
          <w:bCs/>
          <w:color w:val="000000"/>
          <w:sz w:val="20"/>
          <w:szCs w:val="20"/>
          <w:lang w:val="lt-LT"/>
        </w:rPr>
        <w:t>Po kelionės pasirūpinkite ir telefono tvarka</w:t>
      </w:r>
    </w:p>
    <w:p w14:paraId="45BED2D5" w14:textId="77777777" w:rsidR="00D478EE" w:rsidRPr="00AE6E17" w:rsidRDefault="00D478EE" w:rsidP="00804154">
      <w:pPr>
        <w:pStyle w:val="NormalWeb"/>
        <w:spacing w:before="120" w:beforeAutospacing="0" w:after="120" w:afterAutospacing="0"/>
        <w:jc w:val="both"/>
        <w:rPr>
          <w:rFonts w:ascii="Arial" w:hAnsi="Arial" w:cs="Arial"/>
          <w:color w:val="000000"/>
          <w:sz w:val="20"/>
          <w:szCs w:val="20"/>
          <w:lang w:val="lt-LT"/>
        </w:rPr>
      </w:pPr>
      <w:r w:rsidRPr="00AE6E17">
        <w:rPr>
          <w:rFonts w:ascii="Arial" w:hAnsi="Arial" w:cs="Arial"/>
          <w:color w:val="000000"/>
          <w:sz w:val="20"/>
          <w:szCs w:val="20"/>
          <w:lang w:val="lt-LT"/>
        </w:rPr>
        <w:t>Pasisėmus naujų įspūdžių ir grįžus iš atostogų, svarbu ne tik susitvarkyti lagaminą, bet ir „išvalyti“ telefoną – pašalinti kelionės metu naudotas, tačiau dabar jau nebereikalingas programėles.</w:t>
      </w:r>
    </w:p>
    <w:p w14:paraId="44AAFCB6" w14:textId="77777777" w:rsidR="00D478EE" w:rsidRPr="00AE6E17" w:rsidRDefault="00D478EE" w:rsidP="00804154">
      <w:pPr>
        <w:pStyle w:val="NormalWeb"/>
        <w:spacing w:before="120" w:beforeAutospacing="0" w:after="120" w:afterAutospacing="0"/>
        <w:jc w:val="both"/>
        <w:rPr>
          <w:rFonts w:ascii="Arial" w:hAnsi="Arial" w:cs="Arial"/>
          <w:color w:val="000000"/>
          <w:sz w:val="20"/>
          <w:szCs w:val="20"/>
          <w:lang w:val="lt-LT"/>
        </w:rPr>
      </w:pPr>
      <w:r w:rsidRPr="00AE6E17">
        <w:rPr>
          <w:rFonts w:ascii="Arial" w:hAnsi="Arial" w:cs="Arial"/>
          <w:color w:val="000000"/>
          <w:sz w:val="20"/>
          <w:szCs w:val="20"/>
          <w:lang w:val="lt-LT"/>
        </w:rPr>
        <w:t>„Viešojo transporto bilietų ar vietinių paslaugų programėlės kelionės metu dažnai prašo prieigos prie jūsų buvimo vietos, kontaktų ar net failų. Jos gali veikti fone ir toliau rinkti duomenis be jūsų žinios. Todėl verta peržiūrėti, ką įsidiegėte kelionėje, ir tokias programėles pašalinti. Juk prireikus jas visada galėsite įsidiegti iš naujo“, – pataria D. Povilaitis.</w:t>
      </w:r>
    </w:p>
    <w:p w14:paraId="5181EC3B" w14:textId="77777777" w:rsidR="0029284B" w:rsidRDefault="00B67B9B" w:rsidP="0029284B">
      <w:pPr>
        <w:spacing w:before="120" w:after="120" w:line="240" w:lineRule="auto"/>
        <w:jc w:val="both"/>
        <w:rPr>
          <w:rFonts w:ascii="Times New Roman" w:eastAsia="Times New Roman" w:hAnsi="Times New Roman" w:cs="Times New Roman"/>
          <w:kern w:val="0"/>
          <w:lang w:eastAsia="en-GB"/>
          <w14:ligatures w14:val="none"/>
        </w:rPr>
      </w:pPr>
      <w:r w:rsidRPr="00F81E7A">
        <w:rPr>
          <w:rFonts w:ascii="Arial" w:hAnsi="Arial" w:cs="Arial"/>
          <w:b/>
          <w:color w:val="000000" w:themeColor="text1"/>
          <w:sz w:val="20"/>
          <w:szCs w:val="20"/>
          <w:lang w:val="lt-LT"/>
        </w:rPr>
        <w:t>Daugiau informacijos</w:t>
      </w:r>
      <w:r>
        <w:rPr>
          <w:rFonts w:ascii="Arial" w:hAnsi="Arial" w:cs="Arial"/>
          <w:b/>
          <w:color w:val="000000" w:themeColor="text1"/>
          <w:sz w:val="20"/>
          <w:szCs w:val="20"/>
          <w:lang w:val="lt-LT"/>
        </w:rPr>
        <w:t>:</w:t>
      </w:r>
    </w:p>
    <w:p w14:paraId="3683E883" w14:textId="77777777" w:rsidR="0029284B" w:rsidRDefault="00B67B9B" w:rsidP="0029284B">
      <w:pPr>
        <w:spacing w:after="0" w:line="240" w:lineRule="auto"/>
        <w:jc w:val="both"/>
        <w:rPr>
          <w:rFonts w:ascii="Times New Roman" w:eastAsia="Times New Roman" w:hAnsi="Times New Roman" w:cs="Times New Roman"/>
          <w:kern w:val="0"/>
          <w:lang w:eastAsia="en-GB"/>
          <w14:ligatures w14:val="none"/>
        </w:rPr>
      </w:pPr>
      <w:r w:rsidRPr="001F0B78">
        <w:rPr>
          <w:rFonts w:ascii="Arial" w:eastAsia="Times New Roman" w:hAnsi="Arial" w:cs="Arial"/>
          <w:b/>
          <w:bCs/>
          <w:color w:val="292929"/>
          <w:sz w:val="20"/>
          <w:szCs w:val="20"/>
          <w:lang w:eastAsia="en-GB"/>
        </w:rPr>
        <w:t>Audrius Stasiulaitis </w:t>
      </w:r>
    </w:p>
    <w:p w14:paraId="7A145E50" w14:textId="77777777" w:rsidR="0029284B" w:rsidRDefault="00B67B9B" w:rsidP="0029284B">
      <w:pPr>
        <w:spacing w:after="0" w:line="240" w:lineRule="auto"/>
        <w:jc w:val="both"/>
        <w:rPr>
          <w:rFonts w:ascii="Times New Roman" w:eastAsia="Times New Roman" w:hAnsi="Times New Roman" w:cs="Times New Roman"/>
          <w:kern w:val="0"/>
          <w:lang w:eastAsia="en-GB"/>
          <w14:ligatures w14:val="none"/>
        </w:rPr>
      </w:pPr>
      <w:r w:rsidRPr="001F0B78">
        <w:rPr>
          <w:rFonts w:ascii="Arial" w:eastAsia="Times New Roman" w:hAnsi="Arial" w:cs="Arial"/>
          <w:color w:val="292929"/>
          <w:sz w:val="20"/>
          <w:szCs w:val="20"/>
          <w:lang w:eastAsia="en-GB"/>
        </w:rPr>
        <w:t>I WILL TELL YOU TELIA </w:t>
      </w:r>
    </w:p>
    <w:p w14:paraId="0B70F28F" w14:textId="77777777" w:rsidR="0029284B" w:rsidRDefault="00B67B9B" w:rsidP="0029284B">
      <w:pPr>
        <w:spacing w:after="0" w:line="240" w:lineRule="auto"/>
        <w:jc w:val="both"/>
        <w:rPr>
          <w:rFonts w:ascii="Times New Roman" w:eastAsia="Times New Roman" w:hAnsi="Times New Roman" w:cs="Times New Roman"/>
          <w:kern w:val="0"/>
          <w:lang w:eastAsia="en-GB"/>
          <w14:ligatures w14:val="none"/>
        </w:rPr>
      </w:pPr>
      <w:r w:rsidRPr="001F0B78">
        <w:rPr>
          <w:rFonts w:ascii="Arial" w:eastAsia="Times New Roman" w:hAnsi="Arial" w:cs="Arial"/>
          <w:color w:val="292929"/>
          <w:sz w:val="20"/>
          <w:szCs w:val="20"/>
          <w:lang w:eastAsia="en-GB"/>
        </w:rPr>
        <w:t>Tel. (0 5) 236 7019, Mob. +370 686 77988 </w:t>
      </w:r>
    </w:p>
    <w:p w14:paraId="05FCD636" w14:textId="77777777" w:rsidR="0029284B" w:rsidRDefault="00B67B9B" w:rsidP="0029284B">
      <w:pPr>
        <w:spacing w:after="0" w:line="240" w:lineRule="auto"/>
        <w:jc w:val="both"/>
        <w:rPr>
          <w:rFonts w:ascii="Times New Roman" w:eastAsia="Times New Roman" w:hAnsi="Times New Roman" w:cs="Times New Roman"/>
          <w:kern w:val="0"/>
          <w:lang w:eastAsia="en-GB"/>
          <w14:ligatures w14:val="none"/>
        </w:rPr>
      </w:pPr>
      <w:r w:rsidRPr="001F0B78">
        <w:rPr>
          <w:rFonts w:ascii="Arial" w:eastAsia="Times New Roman" w:hAnsi="Arial" w:cs="Arial"/>
          <w:color w:val="292929"/>
          <w:sz w:val="20"/>
          <w:szCs w:val="20"/>
          <w:lang w:eastAsia="en-GB"/>
        </w:rPr>
        <w:lastRenderedPageBreak/>
        <w:t>El. p. </w:t>
      </w:r>
      <w:hyperlink r:id="rId7" w:history="1">
        <w:r w:rsidRPr="001F0B78">
          <w:rPr>
            <w:rFonts w:ascii="Arial" w:eastAsia="Times New Roman" w:hAnsi="Arial" w:cs="Arial"/>
            <w:color w:val="0000FF"/>
            <w:sz w:val="20"/>
            <w:szCs w:val="20"/>
            <w:u w:val="single"/>
            <w:lang w:eastAsia="en-GB"/>
          </w:rPr>
          <w:t>audrius.stasiulaitis@telia.lt</w:t>
        </w:r>
      </w:hyperlink>
      <w:r w:rsidRPr="001F0B78">
        <w:rPr>
          <w:rFonts w:ascii="Arial" w:eastAsia="Times New Roman" w:hAnsi="Arial" w:cs="Arial"/>
          <w:color w:val="292929"/>
          <w:sz w:val="20"/>
          <w:szCs w:val="20"/>
          <w:lang w:eastAsia="en-GB"/>
        </w:rPr>
        <w:t>   </w:t>
      </w:r>
    </w:p>
    <w:p w14:paraId="6DF45EF8" w14:textId="60F310B0" w:rsidR="00B67B9B" w:rsidRPr="0040014C" w:rsidRDefault="00B67B9B" w:rsidP="0040014C">
      <w:pPr>
        <w:spacing w:after="0" w:line="240" w:lineRule="auto"/>
        <w:jc w:val="both"/>
        <w:rPr>
          <w:rFonts w:ascii="Times New Roman" w:eastAsia="Times New Roman" w:hAnsi="Times New Roman" w:cs="Times New Roman"/>
          <w:kern w:val="0"/>
          <w:lang w:eastAsia="en-GB"/>
          <w14:ligatures w14:val="none"/>
        </w:rPr>
      </w:pPr>
      <w:r w:rsidRPr="001F0B78">
        <w:rPr>
          <w:rFonts w:ascii="Arial" w:eastAsia="Times New Roman" w:hAnsi="Arial" w:cs="Arial"/>
          <w:color w:val="292929"/>
          <w:sz w:val="20"/>
          <w:szCs w:val="20"/>
          <w:lang w:eastAsia="en-GB"/>
        </w:rPr>
        <w:t>Telia Lietuva, AB, Saltoniškių g. 7A, 03501 Vilnius </w:t>
      </w:r>
    </w:p>
    <w:sectPr w:rsidR="00B67B9B" w:rsidRPr="0040014C">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E42DAD" w14:textId="77777777" w:rsidR="00571F80" w:rsidRDefault="00571F80" w:rsidP="00B67B9B">
      <w:pPr>
        <w:spacing w:after="0" w:line="240" w:lineRule="auto"/>
      </w:pPr>
      <w:r>
        <w:separator/>
      </w:r>
    </w:p>
  </w:endnote>
  <w:endnote w:type="continuationSeparator" w:id="0">
    <w:p w14:paraId="5795E8E6" w14:textId="77777777" w:rsidR="00571F80" w:rsidRDefault="00571F80" w:rsidP="00B67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0B469E" w14:textId="77777777" w:rsidR="00571F80" w:rsidRDefault="00571F80" w:rsidP="00B67B9B">
      <w:pPr>
        <w:spacing w:after="0" w:line="240" w:lineRule="auto"/>
      </w:pPr>
      <w:r>
        <w:separator/>
      </w:r>
    </w:p>
  </w:footnote>
  <w:footnote w:type="continuationSeparator" w:id="0">
    <w:p w14:paraId="269A7422" w14:textId="77777777" w:rsidR="00571F80" w:rsidRDefault="00571F80" w:rsidP="00B67B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41EB4" w14:textId="79887E15" w:rsidR="009671E4" w:rsidRDefault="009671E4" w:rsidP="009671E4">
    <w:pPr>
      <w:pStyle w:val="Header"/>
      <w:jc w:val="right"/>
    </w:pPr>
    <w:r>
      <w:fldChar w:fldCharType="begin"/>
    </w:r>
    <w:r>
      <w:instrText xml:space="preserve"> INCLUDEPICTURE "/Users/martyna.zelevaite/Library/Group Containers/UBF8T346G9.ms/WebArchiveCopyPasteTempFiles/com.microsoft.Word/1200px-Telia_logo_2022.svg.png" \* MERGEFORMATINET </w:instrText>
    </w:r>
    <w:r>
      <w:fldChar w:fldCharType="separate"/>
    </w:r>
    <w:r>
      <w:rPr>
        <w:noProof/>
      </w:rPr>
      <w:drawing>
        <wp:inline distT="0" distB="0" distL="0" distR="0" wp14:anchorId="0459E192" wp14:editId="072F4DC6">
          <wp:extent cx="1211513" cy="478695"/>
          <wp:effectExtent l="0" t="0" r="0" b="4445"/>
          <wp:docPr id="871865350" name="Picture 2" descr="A purple logo with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865350" name="Picture 2" descr="A purple logo with black background&#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8816" cy="489483"/>
                  </a:xfrm>
                  <a:prstGeom prst="rect">
                    <a:avLst/>
                  </a:prstGeom>
                  <a:noFill/>
                  <a:ln>
                    <a:noFill/>
                  </a:ln>
                </pic:spPr>
              </pic:pic>
            </a:graphicData>
          </a:graphic>
        </wp:inline>
      </w:drawing>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4C3283"/>
    <w:multiLevelType w:val="hybridMultilevel"/>
    <w:tmpl w:val="02DE7A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16588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2"/>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6D8"/>
    <w:rsid w:val="00000D9C"/>
    <w:rsid w:val="00015687"/>
    <w:rsid w:val="0004396E"/>
    <w:rsid w:val="000538A6"/>
    <w:rsid w:val="00054E80"/>
    <w:rsid w:val="00064745"/>
    <w:rsid w:val="00066037"/>
    <w:rsid w:val="00072720"/>
    <w:rsid w:val="000837E3"/>
    <w:rsid w:val="000944D9"/>
    <w:rsid w:val="00097719"/>
    <w:rsid w:val="000B00E2"/>
    <w:rsid w:val="000E1864"/>
    <w:rsid w:val="000E5402"/>
    <w:rsid w:val="000F0838"/>
    <w:rsid w:val="0012708D"/>
    <w:rsid w:val="00141062"/>
    <w:rsid w:val="00141DFD"/>
    <w:rsid w:val="001541C2"/>
    <w:rsid w:val="00190646"/>
    <w:rsid w:val="001917D2"/>
    <w:rsid w:val="00193C8D"/>
    <w:rsid w:val="001967A5"/>
    <w:rsid w:val="001A4197"/>
    <w:rsid w:val="001A585C"/>
    <w:rsid w:val="001A6E30"/>
    <w:rsid w:val="001B3C0F"/>
    <w:rsid w:val="001C50CC"/>
    <w:rsid w:val="001F6485"/>
    <w:rsid w:val="002017DF"/>
    <w:rsid w:val="0024216B"/>
    <w:rsid w:val="00254ECE"/>
    <w:rsid w:val="002625F6"/>
    <w:rsid w:val="00276C3F"/>
    <w:rsid w:val="0029284B"/>
    <w:rsid w:val="002A5A9D"/>
    <w:rsid w:val="002C0255"/>
    <w:rsid w:val="002C239B"/>
    <w:rsid w:val="002C4699"/>
    <w:rsid w:val="002D1B61"/>
    <w:rsid w:val="002E0768"/>
    <w:rsid w:val="002E7BD3"/>
    <w:rsid w:val="002F134E"/>
    <w:rsid w:val="002F4BEC"/>
    <w:rsid w:val="00317548"/>
    <w:rsid w:val="003224FC"/>
    <w:rsid w:val="003229F2"/>
    <w:rsid w:val="0034369A"/>
    <w:rsid w:val="00343F8A"/>
    <w:rsid w:val="00346305"/>
    <w:rsid w:val="00351430"/>
    <w:rsid w:val="00363EC6"/>
    <w:rsid w:val="00370EF4"/>
    <w:rsid w:val="003836A6"/>
    <w:rsid w:val="0038427F"/>
    <w:rsid w:val="0038462C"/>
    <w:rsid w:val="00384E50"/>
    <w:rsid w:val="003A57A1"/>
    <w:rsid w:val="003B445E"/>
    <w:rsid w:val="003D7803"/>
    <w:rsid w:val="003E3441"/>
    <w:rsid w:val="003F47C2"/>
    <w:rsid w:val="003F5736"/>
    <w:rsid w:val="003F59C7"/>
    <w:rsid w:val="003F5FA8"/>
    <w:rsid w:val="003F67FA"/>
    <w:rsid w:val="0040014C"/>
    <w:rsid w:val="00401FD6"/>
    <w:rsid w:val="00411968"/>
    <w:rsid w:val="00422B9C"/>
    <w:rsid w:val="00426B51"/>
    <w:rsid w:val="00426D0B"/>
    <w:rsid w:val="00436503"/>
    <w:rsid w:val="004618CA"/>
    <w:rsid w:val="00490D9A"/>
    <w:rsid w:val="00496D6D"/>
    <w:rsid w:val="004A0D5A"/>
    <w:rsid w:val="004A1C16"/>
    <w:rsid w:val="004B4343"/>
    <w:rsid w:val="004B77DE"/>
    <w:rsid w:val="004F1343"/>
    <w:rsid w:val="004F3FA2"/>
    <w:rsid w:val="005202B8"/>
    <w:rsid w:val="00523D3E"/>
    <w:rsid w:val="005311E7"/>
    <w:rsid w:val="00532363"/>
    <w:rsid w:val="005502BD"/>
    <w:rsid w:val="00556B82"/>
    <w:rsid w:val="00560F1B"/>
    <w:rsid w:val="00570BB4"/>
    <w:rsid w:val="00571F80"/>
    <w:rsid w:val="00575547"/>
    <w:rsid w:val="0058257A"/>
    <w:rsid w:val="00586B27"/>
    <w:rsid w:val="005929AD"/>
    <w:rsid w:val="00596756"/>
    <w:rsid w:val="005A6A60"/>
    <w:rsid w:val="005B5450"/>
    <w:rsid w:val="005D0812"/>
    <w:rsid w:val="005D4FBA"/>
    <w:rsid w:val="005E1CDC"/>
    <w:rsid w:val="005E2EB0"/>
    <w:rsid w:val="00610BD8"/>
    <w:rsid w:val="00630311"/>
    <w:rsid w:val="00644863"/>
    <w:rsid w:val="00647450"/>
    <w:rsid w:val="006504D9"/>
    <w:rsid w:val="006656ED"/>
    <w:rsid w:val="006A1C89"/>
    <w:rsid w:val="006B467A"/>
    <w:rsid w:val="006B5C35"/>
    <w:rsid w:val="006C1B5F"/>
    <w:rsid w:val="006F3BA3"/>
    <w:rsid w:val="006F6553"/>
    <w:rsid w:val="007211F3"/>
    <w:rsid w:val="007306D8"/>
    <w:rsid w:val="00733326"/>
    <w:rsid w:val="00746B6B"/>
    <w:rsid w:val="00752B64"/>
    <w:rsid w:val="00753B1F"/>
    <w:rsid w:val="00756895"/>
    <w:rsid w:val="00780AC9"/>
    <w:rsid w:val="0078116B"/>
    <w:rsid w:val="00785D0D"/>
    <w:rsid w:val="00787CD4"/>
    <w:rsid w:val="007A3473"/>
    <w:rsid w:val="007C41AB"/>
    <w:rsid w:val="007D6E70"/>
    <w:rsid w:val="007D721D"/>
    <w:rsid w:val="007E21FB"/>
    <w:rsid w:val="007E59B2"/>
    <w:rsid w:val="00804154"/>
    <w:rsid w:val="008246B0"/>
    <w:rsid w:val="008250D8"/>
    <w:rsid w:val="0084410A"/>
    <w:rsid w:val="00851832"/>
    <w:rsid w:val="0085207D"/>
    <w:rsid w:val="008C1C82"/>
    <w:rsid w:val="008D08F4"/>
    <w:rsid w:val="008E345A"/>
    <w:rsid w:val="008E5E72"/>
    <w:rsid w:val="008E6929"/>
    <w:rsid w:val="008F2C5D"/>
    <w:rsid w:val="00901AF6"/>
    <w:rsid w:val="00920C7E"/>
    <w:rsid w:val="0094738B"/>
    <w:rsid w:val="00952255"/>
    <w:rsid w:val="0095379D"/>
    <w:rsid w:val="00957286"/>
    <w:rsid w:val="009671E4"/>
    <w:rsid w:val="009847EF"/>
    <w:rsid w:val="00990014"/>
    <w:rsid w:val="009911B8"/>
    <w:rsid w:val="009F18A5"/>
    <w:rsid w:val="00A13C69"/>
    <w:rsid w:val="00A17F8B"/>
    <w:rsid w:val="00A227BD"/>
    <w:rsid w:val="00A24043"/>
    <w:rsid w:val="00A4189D"/>
    <w:rsid w:val="00A44DB1"/>
    <w:rsid w:val="00A55371"/>
    <w:rsid w:val="00A87395"/>
    <w:rsid w:val="00AC73A9"/>
    <w:rsid w:val="00AC7427"/>
    <w:rsid w:val="00AD4BDD"/>
    <w:rsid w:val="00AD7531"/>
    <w:rsid w:val="00AE6560"/>
    <w:rsid w:val="00AF05D0"/>
    <w:rsid w:val="00AF5E8E"/>
    <w:rsid w:val="00B00ABB"/>
    <w:rsid w:val="00B11F60"/>
    <w:rsid w:val="00B32FCC"/>
    <w:rsid w:val="00B35ED7"/>
    <w:rsid w:val="00B57893"/>
    <w:rsid w:val="00B67B9B"/>
    <w:rsid w:val="00B93052"/>
    <w:rsid w:val="00B958A1"/>
    <w:rsid w:val="00BE6696"/>
    <w:rsid w:val="00BF4312"/>
    <w:rsid w:val="00C06C71"/>
    <w:rsid w:val="00C17D33"/>
    <w:rsid w:val="00C321D9"/>
    <w:rsid w:val="00C509A1"/>
    <w:rsid w:val="00C74203"/>
    <w:rsid w:val="00C84DCD"/>
    <w:rsid w:val="00CD18D5"/>
    <w:rsid w:val="00CE4996"/>
    <w:rsid w:val="00D359ED"/>
    <w:rsid w:val="00D45014"/>
    <w:rsid w:val="00D478EE"/>
    <w:rsid w:val="00D57AAB"/>
    <w:rsid w:val="00DB194D"/>
    <w:rsid w:val="00DC216B"/>
    <w:rsid w:val="00DD1D9C"/>
    <w:rsid w:val="00DE6AEF"/>
    <w:rsid w:val="00DF3791"/>
    <w:rsid w:val="00E40B32"/>
    <w:rsid w:val="00E43932"/>
    <w:rsid w:val="00E4610E"/>
    <w:rsid w:val="00E70A9D"/>
    <w:rsid w:val="00E824AB"/>
    <w:rsid w:val="00E86FE5"/>
    <w:rsid w:val="00E912BD"/>
    <w:rsid w:val="00ED0DEF"/>
    <w:rsid w:val="00ED7FDA"/>
    <w:rsid w:val="00EF2E3C"/>
    <w:rsid w:val="00F027D7"/>
    <w:rsid w:val="00F103EE"/>
    <w:rsid w:val="00F12204"/>
    <w:rsid w:val="00F216CC"/>
    <w:rsid w:val="00F23EB6"/>
    <w:rsid w:val="00F370CE"/>
    <w:rsid w:val="00F429F7"/>
    <w:rsid w:val="00F47453"/>
    <w:rsid w:val="00F47BDD"/>
    <w:rsid w:val="00F50387"/>
    <w:rsid w:val="00F54F82"/>
    <w:rsid w:val="00F61016"/>
    <w:rsid w:val="00F86DED"/>
    <w:rsid w:val="00FA11C1"/>
    <w:rsid w:val="00FA7AAE"/>
    <w:rsid w:val="00FC00F5"/>
    <w:rsid w:val="00FC3D48"/>
    <w:rsid w:val="00FC48D4"/>
    <w:rsid w:val="00FD199C"/>
    <w:rsid w:val="00FD5724"/>
    <w:rsid w:val="00FE448B"/>
    <w:rsid w:val="00FF0283"/>
    <w:rsid w:val="00FF5D84"/>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91FAF"/>
  <w15:chartTrackingRefBased/>
  <w15:docId w15:val="{1FF61532-4032-F944-A61D-2DAAB881D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306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306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306D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306D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306D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306D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06D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06D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06D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06D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306D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306D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06D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06D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06D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06D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06D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06D8"/>
    <w:rPr>
      <w:rFonts w:eastAsiaTheme="majorEastAsia" w:cstheme="majorBidi"/>
      <w:color w:val="272727" w:themeColor="text1" w:themeTint="D8"/>
    </w:rPr>
  </w:style>
  <w:style w:type="paragraph" w:styleId="Title">
    <w:name w:val="Title"/>
    <w:basedOn w:val="Normal"/>
    <w:next w:val="Normal"/>
    <w:link w:val="TitleChar"/>
    <w:uiPriority w:val="10"/>
    <w:qFormat/>
    <w:rsid w:val="007306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06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06D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06D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06D8"/>
    <w:pPr>
      <w:spacing w:before="160"/>
      <w:jc w:val="center"/>
    </w:pPr>
    <w:rPr>
      <w:i/>
      <w:iCs/>
      <w:color w:val="404040" w:themeColor="text1" w:themeTint="BF"/>
    </w:rPr>
  </w:style>
  <w:style w:type="character" w:customStyle="1" w:styleId="QuoteChar">
    <w:name w:val="Quote Char"/>
    <w:basedOn w:val="DefaultParagraphFont"/>
    <w:link w:val="Quote"/>
    <w:uiPriority w:val="29"/>
    <w:rsid w:val="007306D8"/>
    <w:rPr>
      <w:i/>
      <w:iCs/>
      <w:color w:val="404040" w:themeColor="text1" w:themeTint="BF"/>
    </w:rPr>
  </w:style>
  <w:style w:type="paragraph" w:styleId="ListParagraph">
    <w:name w:val="List Paragraph"/>
    <w:basedOn w:val="Normal"/>
    <w:uiPriority w:val="34"/>
    <w:qFormat/>
    <w:rsid w:val="007306D8"/>
    <w:pPr>
      <w:ind w:left="720"/>
      <w:contextualSpacing/>
    </w:pPr>
  </w:style>
  <w:style w:type="character" w:styleId="IntenseEmphasis">
    <w:name w:val="Intense Emphasis"/>
    <w:basedOn w:val="DefaultParagraphFont"/>
    <w:uiPriority w:val="21"/>
    <w:qFormat/>
    <w:rsid w:val="007306D8"/>
    <w:rPr>
      <w:i/>
      <w:iCs/>
      <w:color w:val="0F4761" w:themeColor="accent1" w:themeShade="BF"/>
    </w:rPr>
  </w:style>
  <w:style w:type="paragraph" w:styleId="IntenseQuote">
    <w:name w:val="Intense Quote"/>
    <w:basedOn w:val="Normal"/>
    <w:next w:val="Normal"/>
    <w:link w:val="IntenseQuoteChar"/>
    <w:uiPriority w:val="30"/>
    <w:qFormat/>
    <w:rsid w:val="007306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306D8"/>
    <w:rPr>
      <w:i/>
      <w:iCs/>
      <w:color w:val="0F4761" w:themeColor="accent1" w:themeShade="BF"/>
    </w:rPr>
  </w:style>
  <w:style w:type="character" w:styleId="IntenseReference">
    <w:name w:val="Intense Reference"/>
    <w:basedOn w:val="DefaultParagraphFont"/>
    <w:uiPriority w:val="32"/>
    <w:qFormat/>
    <w:rsid w:val="007306D8"/>
    <w:rPr>
      <w:b/>
      <w:bCs/>
      <w:smallCaps/>
      <w:color w:val="0F4761" w:themeColor="accent1" w:themeShade="BF"/>
      <w:spacing w:val="5"/>
    </w:rPr>
  </w:style>
  <w:style w:type="character" w:styleId="Strong">
    <w:name w:val="Strong"/>
    <w:basedOn w:val="DefaultParagraphFont"/>
    <w:uiPriority w:val="22"/>
    <w:qFormat/>
    <w:rsid w:val="007306D8"/>
    <w:rPr>
      <w:b/>
      <w:bCs/>
    </w:rPr>
  </w:style>
  <w:style w:type="paragraph" w:styleId="NormalWeb">
    <w:name w:val="Normal (Web)"/>
    <w:basedOn w:val="Normal"/>
    <w:uiPriority w:val="99"/>
    <w:unhideWhenUsed/>
    <w:rsid w:val="007306D8"/>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CommentReference">
    <w:name w:val="annotation reference"/>
    <w:basedOn w:val="DefaultParagraphFont"/>
    <w:uiPriority w:val="99"/>
    <w:semiHidden/>
    <w:unhideWhenUsed/>
    <w:rsid w:val="00586B27"/>
    <w:rPr>
      <w:sz w:val="16"/>
      <w:szCs w:val="16"/>
    </w:rPr>
  </w:style>
  <w:style w:type="paragraph" w:styleId="CommentText">
    <w:name w:val="annotation text"/>
    <w:basedOn w:val="Normal"/>
    <w:link w:val="CommentTextChar"/>
    <w:uiPriority w:val="99"/>
    <w:unhideWhenUsed/>
    <w:rsid w:val="00586B27"/>
    <w:pPr>
      <w:spacing w:line="240" w:lineRule="auto"/>
    </w:pPr>
    <w:rPr>
      <w:sz w:val="20"/>
      <w:szCs w:val="20"/>
    </w:rPr>
  </w:style>
  <w:style w:type="character" w:customStyle="1" w:styleId="CommentTextChar">
    <w:name w:val="Comment Text Char"/>
    <w:basedOn w:val="DefaultParagraphFont"/>
    <w:link w:val="CommentText"/>
    <w:uiPriority w:val="99"/>
    <w:rsid w:val="00586B27"/>
    <w:rPr>
      <w:sz w:val="20"/>
      <w:szCs w:val="20"/>
    </w:rPr>
  </w:style>
  <w:style w:type="paragraph" w:styleId="CommentSubject">
    <w:name w:val="annotation subject"/>
    <w:basedOn w:val="CommentText"/>
    <w:next w:val="CommentText"/>
    <w:link w:val="CommentSubjectChar"/>
    <w:uiPriority w:val="99"/>
    <w:semiHidden/>
    <w:unhideWhenUsed/>
    <w:rsid w:val="00586B27"/>
    <w:rPr>
      <w:b/>
      <w:bCs/>
    </w:rPr>
  </w:style>
  <w:style w:type="character" w:customStyle="1" w:styleId="CommentSubjectChar">
    <w:name w:val="Comment Subject Char"/>
    <w:basedOn w:val="CommentTextChar"/>
    <w:link w:val="CommentSubject"/>
    <w:uiPriority w:val="99"/>
    <w:semiHidden/>
    <w:rsid w:val="00586B27"/>
    <w:rPr>
      <w:b/>
      <w:bCs/>
      <w:sz w:val="20"/>
      <w:szCs w:val="20"/>
    </w:rPr>
  </w:style>
  <w:style w:type="character" w:customStyle="1" w:styleId="apple-converted-space">
    <w:name w:val="apple-converted-space"/>
    <w:basedOn w:val="DefaultParagraphFont"/>
    <w:rsid w:val="00920C7E"/>
  </w:style>
  <w:style w:type="paragraph" w:customStyle="1" w:styleId="xxmsonormal">
    <w:name w:val="xxmsonormal"/>
    <w:basedOn w:val="Normal"/>
    <w:rsid w:val="00F103EE"/>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styleId="Revision">
    <w:name w:val="Revision"/>
    <w:hidden/>
    <w:uiPriority w:val="99"/>
    <w:semiHidden/>
    <w:rsid w:val="0095379D"/>
    <w:pPr>
      <w:spacing w:after="0" w:line="240" w:lineRule="auto"/>
    </w:pPr>
  </w:style>
  <w:style w:type="paragraph" w:styleId="Header">
    <w:name w:val="header"/>
    <w:basedOn w:val="Normal"/>
    <w:link w:val="HeaderChar"/>
    <w:uiPriority w:val="99"/>
    <w:unhideWhenUsed/>
    <w:rsid w:val="00B67B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7B9B"/>
  </w:style>
  <w:style w:type="paragraph" w:styleId="Footer">
    <w:name w:val="footer"/>
    <w:basedOn w:val="Normal"/>
    <w:link w:val="FooterChar"/>
    <w:uiPriority w:val="99"/>
    <w:unhideWhenUsed/>
    <w:rsid w:val="00B67B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7B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2398065">
      <w:bodyDiv w:val="1"/>
      <w:marLeft w:val="0"/>
      <w:marRight w:val="0"/>
      <w:marTop w:val="0"/>
      <w:marBottom w:val="0"/>
      <w:divBdr>
        <w:top w:val="none" w:sz="0" w:space="0" w:color="auto"/>
        <w:left w:val="none" w:sz="0" w:space="0" w:color="auto"/>
        <w:bottom w:val="none" w:sz="0" w:space="0" w:color="auto"/>
        <w:right w:val="none" w:sz="0" w:space="0" w:color="auto"/>
      </w:divBdr>
    </w:div>
    <w:div w:id="1259213568">
      <w:bodyDiv w:val="1"/>
      <w:marLeft w:val="0"/>
      <w:marRight w:val="0"/>
      <w:marTop w:val="0"/>
      <w:marBottom w:val="0"/>
      <w:divBdr>
        <w:top w:val="none" w:sz="0" w:space="0" w:color="auto"/>
        <w:left w:val="none" w:sz="0" w:space="0" w:color="auto"/>
        <w:bottom w:val="none" w:sz="0" w:space="0" w:color="auto"/>
        <w:right w:val="none" w:sz="0" w:space="0" w:color="auto"/>
      </w:divBdr>
    </w:div>
    <w:div w:id="1364406595">
      <w:bodyDiv w:val="1"/>
      <w:marLeft w:val="0"/>
      <w:marRight w:val="0"/>
      <w:marTop w:val="0"/>
      <w:marBottom w:val="0"/>
      <w:divBdr>
        <w:top w:val="none" w:sz="0" w:space="0" w:color="auto"/>
        <w:left w:val="none" w:sz="0" w:space="0" w:color="auto"/>
        <w:bottom w:val="none" w:sz="0" w:space="0" w:color="auto"/>
        <w:right w:val="none" w:sz="0" w:space="0" w:color="auto"/>
      </w:divBdr>
    </w:div>
    <w:div w:id="1773630010">
      <w:bodyDiv w:val="1"/>
      <w:marLeft w:val="0"/>
      <w:marRight w:val="0"/>
      <w:marTop w:val="0"/>
      <w:marBottom w:val="0"/>
      <w:divBdr>
        <w:top w:val="none" w:sz="0" w:space="0" w:color="auto"/>
        <w:left w:val="none" w:sz="0" w:space="0" w:color="auto"/>
        <w:bottom w:val="none" w:sz="0" w:space="0" w:color="auto"/>
        <w:right w:val="none" w:sz="0" w:space="0" w:color="auto"/>
      </w:divBdr>
      <w:divsChild>
        <w:div w:id="477115238">
          <w:blockQuote w:val="1"/>
          <w:marLeft w:val="720"/>
          <w:marRight w:val="720"/>
          <w:marTop w:val="100"/>
          <w:marBottom w:val="100"/>
          <w:divBdr>
            <w:top w:val="none" w:sz="0" w:space="0" w:color="auto"/>
            <w:left w:val="none" w:sz="0" w:space="0" w:color="auto"/>
            <w:bottom w:val="none" w:sz="0" w:space="0" w:color="auto"/>
            <w:right w:val="none" w:sz="0" w:space="0" w:color="auto"/>
          </w:divBdr>
        </w:div>
        <w:div w:id="1844930470">
          <w:blockQuote w:val="1"/>
          <w:marLeft w:val="720"/>
          <w:marRight w:val="720"/>
          <w:marTop w:val="100"/>
          <w:marBottom w:val="100"/>
          <w:divBdr>
            <w:top w:val="none" w:sz="0" w:space="0" w:color="auto"/>
            <w:left w:val="none" w:sz="0" w:space="0" w:color="auto"/>
            <w:bottom w:val="none" w:sz="0" w:space="0" w:color="auto"/>
            <w:right w:val="none" w:sz="0" w:space="0" w:color="auto"/>
          </w:divBdr>
        </w:div>
        <w:div w:id="205870013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76804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981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udrius.stasiulaitis@teli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604</Words>
  <Characters>3445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9</cp:revision>
  <dcterms:created xsi:type="dcterms:W3CDTF">2025-06-17T06:10:00Z</dcterms:created>
  <dcterms:modified xsi:type="dcterms:W3CDTF">2025-06-20T06:58:00Z</dcterms:modified>
</cp:coreProperties>
</file>