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76E0B5" w14:textId="77777777" w:rsidR="0040117D" w:rsidRDefault="0040117D" w:rsidP="0040117D">
      <w:pPr>
        <w:rPr>
          <w:rFonts w:ascii="Arial" w:eastAsia="Arial" w:hAnsi="Arial" w:cs="Arial"/>
        </w:rPr>
      </w:pPr>
      <w:r>
        <w:rPr>
          <w:rFonts w:ascii="Arial" w:eastAsia="Arial" w:hAnsi="Arial" w:cs="Arial"/>
        </w:rPr>
        <w:t>Pranešimas žiniasklaidai</w:t>
      </w:r>
    </w:p>
    <w:p w14:paraId="56A0C039" w14:textId="73858528" w:rsidR="0040117D" w:rsidRPr="0040117D" w:rsidRDefault="0040117D" w:rsidP="0040117D">
      <w:pPr>
        <w:rPr>
          <w:rFonts w:ascii="Arial" w:eastAsia="Arial" w:hAnsi="Arial" w:cs="Arial"/>
          <w:b/>
          <w:color w:val="222222"/>
          <w:sz w:val="26"/>
          <w:szCs w:val="26"/>
          <w:highlight w:val="white"/>
        </w:rPr>
      </w:pPr>
      <w:r>
        <w:rPr>
          <w:rFonts w:ascii="Arial" w:eastAsia="Arial" w:hAnsi="Arial" w:cs="Arial"/>
        </w:rPr>
        <w:t xml:space="preserve">2025 m. </w:t>
      </w:r>
      <w:r>
        <w:rPr>
          <w:rFonts w:ascii="Arial" w:eastAsia="Arial" w:hAnsi="Arial" w:cs="Arial"/>
        </w:rPr>
        <w:t>birželio</w:t>
      </w:r>
      <w:r>
        <w:rPr>
          <w:rFonts w:ascii="Arial" w:eastAsia="Arial" w:hAnsi="Arial" w:cs="Arial"/>
        </w:rPr>
        <w:t xml:space="preserve"> </w:t>
      </w:r>
      <w:r>
        <w:rPr>
          <w:rFonts w:ascii="Arial" w:eastAsia="Arial" w:hAnsi="Arial" w:cs="Arial"/>
          <w:lang w:val="en-US"/>
        </w:rPr>
        <w:t>26</w:t>
      </w:r>
      <w:r>
        <w:rPr>
          <w:rFonts w:ascii="Arial" w:eastAsia="Arial" w:hAnsi="Arial" w:cs="Arial"/>
        </w:rPr>
        <w:t xml:space="preserve"> d.</w:t>
      </w:r>
      <w:r>
        <w:rPr>
          <w:rFonts w:ascii="Arial" w:eastAsia="Arial" w:hAnsi="Arial" w:cs="Arial"/>
          <w:b/>
          <w:color w:val="222222"/>
          <w:sz w:val="26"/>
          <w:szCs w:val="26"/>
          <w:highlight w:val="white"/>
        </w:rPr>
        <w:t xml:space="preserve"> </w:t>
      </w:r>
    </w:p>
    <w:p w14:paraId="1367C17F" w14:textId="77777777" w:rsidR="0040117D" w:rsidRDefault="0040117D" w:rsidP="0040117D">
      <w:pPr>
        <w:spacing w:before="240" w:after="240"/>
        <w:jc w:val="center"/>
        <w:rPr>
          <w:rFonts w:ascii="Arial" w:eastAsia="Arial" w:hAnsi="Arial" w:cs="Arial"/>
          <w:b/>
        </w:rPr>
      </w:pPr>
    </w:p>
    <w:p w14:paraId="0BA8484A" w14:textId="64418D03" w:rsidR="0040117D" w:rsidRDefault="00000000" w:rsidP="0040117D">
      <w:pPr>
        <w:spacing w:before="240" w:after="240"/>
        <w:jc w:val="center"/>
        <w:rPr>
          <w:rFonts w:ascii="Arial" w:eastAsia="Arial" w:hAnsi="Arial" w:cs="Arial"/>
          <w:b/>
        </w:rPr>
      </w:pPr>
      <w:r>
        <w:rPr>
          <w:rFonts w:ascii="Arial" w:eastAsia="Arial" w:hAnsi="Arial" w:cs="Arial"/>
          <w:b/>
        </w:rPr>
        <w:t>Keleivinis vandens transportas Vilniuje: elektriniai laivai jau testuojami Rygoje</w:t>
      </w:r>
    </w:p>
    <w:p w14:paraId="00000003" w14:textId="00E5D1A5" w:rsidR="008129C9" w:rsidRDefault="00000000">
      <w:pPr>
        <w:spacing w:before="240" w:after="240"/>
        <w:jc w:val="both"/>
        <w:rPr>
          <w:rFonts w:ascii="Arial" w:eastAsia="Arial" w:hAnsi="Arial" w:cs="Arial"/>
          <w:b/>
        </w:rPr>
      </w:pPr>
      <w:r>
        <w:rPr>
          <w:rFonts w:ascii="Arial" w:eastAsia="Arial" w:hAnsi="Arial" w:cs="Arial"/>
          <w:b/>
        </w:rPr>
        <w:t xml:space="preserve">Artėjant keleivinės laivybos startui sostinėje, pirmieji elektriniai keleiviniai laivai jau baigiami gaminti. Šiuo metu Rygoje, kur jie ir konstruojami, vykdomi </w:t>
      </w:r>
      <w:proofErr w:type="spellStart"/>
      <w:r>
        <w:rPr>
          <w:rFonts w:ascii="Arial" w:eastAsia="Arial" w:hAnsi="Arial" w:cs="Arial"/>
          <w:b/>
        </w:rPr>
        <w:t>testiniai</w:t>
      </w:r>
      <w:proofErr w:type="spellEnd"/>
      <w:r>
        <w:rPr>
          <w:rFonts w:ascii="Arial" w:eastAsia="Arial" w:hAnsi="Arial" w:cs="Arial"/>
          <w:b/>
        </w:rPr>
        <w:t xml:space="preserve"> plaukimai. Planuojama, kad vilniečiai naują viešojo transporto rūšį galės išbandyti liepą.</w:t>
      </w:r>
    </w:p>
    <w:p w14:paraId="00000004" w14:textId="77777777" w:rsidR="008129C9" w:rsidRDefault="00000000">
      <w:pPr>
        <w:spacing w:before="240" w:after="240"/>
        <w:jc w:val="both"/>
        <w:rPr>
          <w:rFonts w:ascii="Arial" w:eastAsia="Arial" w:hAnsi="Arial" w:cs="Arial"/>
        </w:rPr>
      </w:pPr>
      <w:r>
        <w:rPr>
          <w:rFonts w:ascii="Arial" w:eastAsia="Arial" w:hAnsi="Arial" w:cs="Arial"/>
        </w:rPr>
        <w:t>„</w:t>
      </w:r>
      <w:r>
        <w:rPr>
          <w:rFonts w:ascii="Arial" w:eastAsia="Arial" w:hAnsi="Arial" w:cs="Arial"/>
          <w:highlight w:val="white"/>
        </w:rPr>
        <w:t>Neris visada buvo miesto vystymosi ašis, todėl jos pakrantėse šiandien yra susitelkę svarbūs rekreacijos taškai, verslo centrai ir dideli gyvenamieji kvartalai. Siekiame, kad susisiekimas tarp jų būtų kuo patogesnis ir tvaresnis. Vasarą kursuoti pradėsiantys laivai projektuoti su  maža grimzle ir bus pilnai varomi elektra, o visa aptarnaujanti infrastruktūra, pavyzdžiui, prieplaukos, yra gaminamos kaip atskiri plūduriuojantys įrenginiai ir bus paprasčiausiai įleidžiami į vandenį, taip nedrumsčiant ramybės vandenyje ir krante. Tikimės, kad laivai taps neatskiriamu miesto simboliu ir įprastu kelionių būdu vilniečiams ir svečiams</w:t>
      </w:r>
      <w:r>
        <w:rPr>
          <w:rFonts w:ascii="Arial" w:eastAsia="Arial" w:hAnsi="Arial" w:cs="Arial"/>
        </w:rPr>
        <w:t xml:space="preserve">“, – sako Vilniaus miesto meras Valdas </w:t>
      </w:r>
      <w:proofErr w:type="spellStart"/>
      <w:r>
        <w:rPr>
          <w:rFonts w:ascii="Arial" w:eastAsia="Arial" w:hAnsi="Arial" w:cs="Arial"/>
        </w:rPr>
        <w:t>Benkunskas</w:t>
      </w:r>
      <w:proofErr w:type="spellEnd"/>
      <w:r>
        <w:rPr>
          <w:rFonts w:ascii="Arial" w:eastAsia="Arial" w:hAnsi="Arial" w:cs="Arial"/>
        </w:rPr>
        <w:t>.</w:t>
      </w:r>
    </w:p>
    <w:p w14:paraId="00000005" w14:textId="77777777" w:rsidR="008129C9" w:rsidRDefault="00000000">
      <w:pPr>
        <w:spacing w:before="240" w:after="240"/>
        <w:jc w:val="both"/>
        <w:rPr>
          <w:rFonts w:ascii="Arial" w:eastAsia="Arial" w:hAnsi="Arial" w:cs="Arial"/>
        </w:rPr>
      </w:pPr>
      <w:r>
        <w:rPr>
          <w:rFonts w:ascii="Arial" w:eastAsia="Arial" w:hAnsi="Arial" w:cs="Arial"/>
        </w:rPr>
        <w:t>Elektriniai laivai gaminami pagal olandų „</w:t>
      </w:r>
      <w:proofErr w:type="spellStart"/>
      <w:r>
        <w:rPr>
          <w:rFonts w:ascii="Arial" w:eastAsia="Arial" w:hAnsi="Arial" w:cs="Arial"/>
        </w:rPr>
        <w:t>Naval</w:t>
      </w:r>
      <w:proofErr w:type="spellEnd"/>
      <w:r>
        <w:rPr>
          <w:rFonts w:ascii="Arial" w:eastAsia="Arial" w:hAnsi="Arial" w:cs="Arial"/>
        </w:rPr>
        <w:t xml:space="preserve"> Architects“ sukurtą dizainą. Katamarano tipo aliumininiai laivai pasirinkti dėl nedidelės grimzlės, manevringumo, atsparumo ir ilgaamžiškumo.</w:t>
      </w:r>
    </w:p>
    <w:p w14:paraId="00000006" w14:textId="77777777" w:rsidR="008129C9" w:rsidRDefault="00000000">
      <w:pPr>
        <w:spacing w:before="240" w:after="240"/>
        <w:jc w:val="both"/>
        <w:rPr>
          <w:rFonts w:ascii="Arial" w:eastAsia="Arial" w:hAnsi="Arial" w:cs="Arial"/>
        </w:rPr>
      </w:pPr>
      <w:r>
        <w:rPr>
          <w:rFonts w:ascii="Arial" w:eastAsia="Arial" w:hAnsi="Arial" w:cs="Arial"/>
        </w:rPr>
        <w:t>„Vilniui skirti elektriniai laivai gaminami pagal aukštos kokybės standartus – juos užtikrina gamintojas, turintis patirties statant aukštesnės klasės laivus. Visi pagrindiniai komponentai, įskaitant variklius, valdymo įrangą, baterijas, tiekiami tik iš Europos tiekėjų. Pirmuosius bandomuosius plaukimus Vilniuje planuojame atlikti artimiausiu metu“, – sako „Vilniaus viešojo transporto“ vadovas Ignas Degutis.</w:t>
      </w:r>
    </w:p>
    <w:p w14:paraId="00000007" w14:textId="77777777" w:rsidR="008129C9" w:rsidRDefault="00000000">
      <w:pPr>
        <w:spacing w:before="240" w:after="240"/>
        <w:jc w:val="both"/>
        <w:rPr>
          <w:rFonts w:ascii="Arial" w:eastAsia="Arial" w:hAnsi="Arial" w:cs="Arial"/>
        </w:rPr>
      </w:pPr>
      <w:r>
        <w:rPr>
          <w:rFonts w:ascii="Arial" w:eastAsia="Arial" w:hAnsi="Arial" w:cs="Arial"/>
        </w:rPr>
        <w:t>Keleiviniai laivai atitiks visus šiuolaikinius standartus – bus pritaikyti judėjimo negalią turintiems keleiviams, juose bus vietos dviračiams, veiks WiFi ryšys, deniai bus stebimi kameromis bei visa kelionės informacija pateikiama švieslentėse. Laive bus 32 sėdimos vietos, o daugiau nei 80 proc. denio ploto dengs stogas, ant kurio bus saulės elektrinė.</w:t>
      </w:r>
    </w:p>
    <w:p w14:paraId="00000008" w14:textId="77777777" w:rsidR="008129C9" w:rsidRDefault="00000000">
      <w:pPr>
        <w:spacing w:before="240" w:after="240"/>
        <w:jc w:val="both"/>
        <w:rPr>
          <w:rFonts w:ascii="Arial" w:eastAsia="Arial" w:hAnsi="Arial" w:cs="Arial"/>
        </w:rPr>
      </w:pPr>
      <w:r>
        <w:rPr>
          <w:rFonts w:ascii="Arial" w:eastAsia="Arial" w:hAnsi="Arial" w:cs="Arial"/>
        </w:rPr>
        <w:t xml:space="preserve">Elektrinis viešasis transportas vandeniu bus integruotas į bendrą viešojo transporto sistemą, kurią organizuoja JUDU (SĮ „Susisiekimo paslaugos“) – keleiviai galės naudotis įprastomis JUDU/Vilniečio kortelėmis, bilietus įsigyti programėle </w:t>
      </w:r>
      <w:proofErr w:type="spellStart"/>
      <w:r>
        <w:rPr>
          <w:rFonts w:ascii="Arial" w:eastAsia="Arial" w:hAnsi="Arial" w:cs="Arial"/>
        </w:rPr>
        <w:t>m.Ticket</w:t>
      </w:r>
      <w:proofErr w:type="spellEnd"/>
      <w:r>
        <w:rPr>
          <w:rFonts w:ascii="Arial" w:eastAsia="Arial" w:hAnsi="Arial" w:cs="Arial"/>
        </w:rPr>
        <w:t>, JUDU savitarnoje ar bekontakčiu būdu laive. Įprasto 90 minučių elektroninio bilieto kaina sieks 3 eurus, o bilietą perkant laive – 4 eurus. Laivo bilietų prekyba planuojama pradėti jau netrukus.</w:t>
      </w:r>
    </w:p>
    <w:p w14:paraId="00000009" w14:textId="77777777" w:rsidR="008129C9" w:rsidRDefault="00000000">
      <w:pPr>
        <w:spacing w:before="240" w:after="240"/>
        <w:jc w:val="both"/>
        <w:rPr>
          <w:rFonts w:ascii="Arial" w:eastAsia="Arial" w:hAnsi="Arial" w:cs="Arial"/>
        </w:rPr>
      </w:pPr>
      <w:r>
        <w:rPr>
          <w:rFonts w:ascii="Arial" w:eastAsia="Arial" w:hAnsi="Arial" w:cs="Arial"/>
        </w:rPr>
        <w:t>„Vilniaus viešojo transporto“ paskelbtą konkursą elektrinių laivų įsigijimui laimėjo Latvijos laivų gamintojas SIA „BIC“ įmonių grupė.</w:t>
      </w:r>
    </w:p>
    <w:p w14:paraId="0000000A" w14:textId="77777777" w:rsidR="008129C9" w:rsidRDefault="008129C9">
      <w:pPr>
        <w:spacing w:before="240" w:after="240"/>
        <w:jc w:val="both"/>
        <w:rPr>
          <w:rFonts w:ascii="Arial" w:eastAsia="Arial" w:hAnsi="Arial" w:cs="Arial"/>
          <w:b/>
        </w:rPr>
      </w:pPr>
    </w:p>
    <w:p w14:paraId="0000000B" w14:textId="77777777" w:rsidR="008129C9" w:rsidRDefault="008129C9">
      <w:pPr>
        <w:jc w:val="both"/>
        <w:rPr>
          <w:rFonts w:ascii="Arial" w:eastAsia="Arial" w:hAnsi="Arial" w:cs="Arial"/>
        </w:rPr>
      </w:pPr>
    </w:p>
    <w:sectPr w:rsidR="008129C9">
      <w:headerReference w:type="default" r:id="rId6"/>
      <w:pgSz w:w="11906" w:h="16838"/>
      <w:pgMar w:top="1701" w:right="991" w:bottom="1134" w:left="1701" w:header="567" w:footer="567" w:gutter="0"/>
      <w:pgNumType w:start="1"/>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26BA1C" w14:textId="77777777" w:rsidR="005B220F" w:rsidRDefault="005B220F" w:rsidP="0040117D">
      <w:pPr>
        <w:spacing w:after="0" w:line="240" w:lineRule="auto"/>
      </w:pPr>
      <w:r>
        <w:separator/>
      </w:r>
    </w:p>
  </w:endnote>
  <w:endnote w:type="continuationSeparator" w:id="0">
    <w:p w14:paraId="1D4D846D" w14:textId="77777777" w:rsidR="005B220F" w:rsidRDefault="005B220F" w:rsidP="004011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51CD8589-2B3D-4A50-8C62-10A17A570315}"/>
    <w:embedBold r:id="rId2" w:fontKey="{29FFBEDF-163D-4BB7-A766-CF01A73D62EF}"/>
    <w:embedItalic r:id="rId3" w:fontKey="{D61E7F33-E14E-4655-B20F-219D2BD2521C}"/>
  </w:font>
  <w:font w:name="Play">
    <w:charset w:val="00"/>
    <w:family w:val="auto"/>
    <w:pitch w:val="default"/>
    <w:embedRegular r:id="rId4" w:fontKey="{85B81315-AED8-47B5-9DFF-90FAF81BE54A}"/>
  </w:font>
  <w:font w:name="Times New Roman">
    <w:panose1 w:val="02020603050405020304"/>
    <w:charset w:val="BA"/>
    <w:family w:val="roman"/>
    <w:pitch w:val="variable"/>
    <w:sig w:usb0="E0002EFF" w:usb1="C000785B" w:usb2="00000009" w:usb3="00000000" w:csb0="000001FF" w:csb1="00000000"/>
  </w:font>
  <w:font w:name="Georgia">
    <w:panose1 w:val="02040502050405020303"/>
    <w:charset w:val="BA"/>
    <w:family w:val="roman"/>
    <w:pitch w:val="variable"/>
    <w:sig w:usb0="00000287" w:usb1="00000000" w:usb2="00000000" w:usb3="00000000" w:csb0="0000009F" w:csb1="00000000"/>
    <w:embedRegular r:id="rId5" w:fontKey="{2F78CFA2-B9B8-437A-B5F3-20FAEE619518}"/>
    <w:embedItalic r:id="rId6" w:fontKey="{B04DB904-3572-468A-B2DA-6B43BC3C4585}"/>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embedRegular r:id="rId7" w:fontKey="{146BF46F-90BA-45CB-AD1A-FA38C739C997}"/>
  </w:font>
  <w:font w:name="Cambria">
    <w:panose1 w:val="02040503050406030204"/>
    <w:charset w:val="BA"/>
    <w:family w:val="roman"/>
    <w:pitch w:val="variable"/>
    <w:sig w:usb0="E00006FF" w:usb1="420024FF" w:usb2="02000000" w:usb3="00000000" w:csb0="0000019F" w:csb1="00000000"/>
    <w:embedRegular r:id="rId8" w:fontKey="{A8AAE1C3-0019-4927-9BB8-17D263FBFE41}"/>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F44C34" w14:textId="77777777" w:rsidR="005B220F" w:rsidRDefault="005B220F" w:rsidP="0040117D">
      <w:pPr>
        <w:spacing w:after="0" w:line="240" w:lineRule="auto"/>
      </w:pPr>
      <w:r>
        <w:separator/>
      </w:r>
    </w:p>
  </w:footnote>
  <w:footnote w:type="continuationSeparator" w:id="0">
    <w:p w14:paraId="46F76B94" w14:textId="77777777" w:rsidR="005B220F" w:rsidRDefault="005B220F" w:rsidP="0040117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AA3EF6" w14:textId="7FEF3DA1" w:rsidR="0040117D" w:rsidRDefault="0040117D">
    <w:pPr>
      <w:pStyle w:val="Antrats"/>
    </w:pPr>
    <w:r>
      <w:rPr>
        <w:noProof/>
      </w:rPr>
      <w:drawing>
        <wp:inline distT="114300" distB="114300" distL="114300" distR="114300" wp14:anchorId="181C3D8E" wp14:editId="3EF1FB46">
          <wp:extent cx="717550" cy="248285"/>
          <wp:effectExtent l="0" t="0" r="6350" b="0"/>
          <wp:docPr id="2" name="image1.png" descr="Paveikslėlis, kuriame yra Grafika, logotipas, ekrano kopija, grafinis dizainas&#10;&#10;Dirbtinio intelekto sugeneruotas turinys gali būti neteisingas."/>
          <wp:cNvGraphicFramePr/>
          <a:graphic xmlns:a="http://schemas.openxmlformats.org/drawingml/2006/main">
            <a:graphicData uri="http://schemas.openxmlformats.org/drawingml/2006/picture">
              <pic:pic xmlns:pic="http://schemas.openxmlformats.org/drawingml/2006/picture">
                <pic:nvPicPr>
                  <pic:cNvPr id="2" name="image1.png" descr="Paveikslėlis, kuriame yra Grafika, logotipas, ekrano kopija, grafinis dizainas&#10;&#10;Dirbtinio intelekto sugeneruotas turinys gali būti neteisingas."/>
                  <pic:cNvPicPr preferRelativeResize="0"/>
                </pic:nvPicPr>
                <pic:blipFill>
                  <a:blip r:embed="rId1"/>
                  <a:srcRect/>
                  <a:stretch>
                    <a:fillRect/>
                  </a:stretch>
                </pic:blipFill>
                <pic:spPr>
                  <a:xfrm>
                    <a:off x="0" y="0"/>
                    <a:ext cx="717822" cy="248379"/>
                  </a:xfrm>
                  <a:prstGeom prst="rect">
                    <a:avLst/>
                  </a:prstGeom>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29C9"/>
    <w:rsid w:val="0040117D"/>
    <w:rsid w:val="005B220F"/>
    <w:rsid w:val="008129C9"/>
    <w:rsid w:val="00C46CD4"/>
    <w:rsid w:val="00DC6497"/>
    <w:rsid w:val="00F5070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199539"/>
  <w15:docId w15:val="{3C3F5193-3A9A-48A3-9814-D0BBFC0804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keepLines/>
      <w:spacing w:before="360" w:after="80"/>
      <w:outlineLvl w:val="0"/>
    </w:pPr>
    <w:rPr>
      <w:rFonts w:ascii="Play" w:eastAsia="Play" w:hAnsi="Play" w:cs="Play"/>
      <w:color w:val="0F4761"/>
      <w:sz w:val="40"/>
      <w:szCs w:val="40"/>
    </w:rPr>
  </w:style>
  <w:style w:type="paragraph" w:styleId="Antrat2">
    <w:name w:val="heading 2"/>
    <w:basedOn w:val="prastasis"/>
    <w:next w:val="prastasis"/>
    <w:uiPriority w:val="9"/>
    <w:semiHidden/>
    <w:unhideWhenUsed/>
    <w:qFormat/>
    <w:pPr>
      <w:keepNext/>
      <w:keepLines/>
      <w:spacing w:before="160" w:after="80"/>
      <w:outlineLvl w:val="1"/>
    </w:pPr>
    <w:rPr>
      <w:rFonts w:ascii="Play" w:eastAsia="Play" w:hAnsi="Play" w:cs="Play"/>
      <w:color w:val="0F4761"/>
      <w:sz w:val="32"/>
      <w:szCs w:val="32"/>
    </w:rPr>
  </w:style>
  <w:style w:type="paragraph" w:styleId="Antrat3">
    <w:name w:val="heading 3"/>
    <w:basedOn w:val="prastasis"/>
    <w:next w:val="prastasis"/>
    <w:uiPriority w:val="9"/>
    <w:semiHidden/>
    <w:unhideWhenUsed/>
    <w:qFormat/>
    <w:pPr>
      <w:keepNext/>
      <w:keepLines/>
      <w:spacing w:before="160" w:after="80"/>
      <w:outlineLvl w:val="2"/>
    </w:pPr>
    <w:rPr>
      <w:color w:val="0F4761"/>
      <w:sz w:val="28"/>
      <w:szCs w:val="28"/>
    </w:rPr>
  </w:style>
  <w:style w:type="paragraph" w:styleId="Antrat4">
    <w:name w:val="heading 4"/>
    <w:basedOn w:val="prastasis"/>
    <w:next w:val="prastasis"/>
    <w:uiPriority w:val="9"/>
    <w:semiHidden/>
    <w:unhideWhenUsed/>
    <w:qFormat/>
    <w:pPr>
      <w:keepNext/>
      <w:keepLines/>
      <w:spacing w:before="80" w:after="40"/>
      <w:outlineLvl w:val="3"/>
    </w:pPr>
    <w:rPr>
      <w:i/>
      <w:color w:val="0F4761"/>
    </w:rPr>
  </w:style>
  <w:style w:type="paragraph" w:styleId="Antrat5">
    <w:name w:val="heading 5"/>
    <w:basedOn w:val="prastasis"/>
    <w:next w:val="prastasis"/>
    <w:uiPriority w:val="9"/>
    <w:semiHidden/>
    <w:unhideWhenUsed/>
    <w:qFormat/>
    <w:pPr>
      <w:keepNext/>
      <w:keepLines/>
      <w:spacing w:before="80" w:after="40"/>
      <w:outlineLvl w:val="4"/>
    </w:pPr>
    <w:rPr>
      <w:color w:val="0F4761"/>
    </w:rPr>
  </w:style>
  <w:style w:type="paragraph" w:styleId="Antrat6">
    <w:name w:val="heading 6"/>
    <w:basedOn w:val="prastasis"/>
    <w:next w:val="prastasis"/>
    <w:uiPriority w:val="9"/>
    <w:semiHidden/>
    <w:unhideWhenUsed/>
    <w:qFormat/>
    <w:pPr>
      <w:keepNext/>
      <w:keepLines/>
      <w:spacing w:before="40" w:after="0"/>
      <w:outlineLvl w:val="5"/>
    </w:pPr>
    <w:rPr>
      <w:i/>
      <w:color w:val="595959"/>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Pavadinimas">
    <w:name w:val="Title"/>
    <w:basedOn w:val="prastasis"/>
    <w:next w:val="prastasis"/>
    <w:uiPriority w:val="10"/>
    <w:qFormat/>
    <w:pPr>
      <w:keepNext/>
      <w:keepLines/>
      <w:spacing w:before="480" w:after="120"/>
    </w:pPr>
    <w:rPr>
      <w:b/>
      <w:sz w:val="72"/>
      <w:szCs w:val="72"/>
    </w:rPr>
  </w:style>
  <w:style w:type="paragraph" w:styleId="Paantrat">
    <w:name w:val="Subtitle"/>
    <w:basedOn w:val="prastasis"/>
    <w:next w:val="prastasis"/>
    <w:uiPriority w:val="11"/>
    <w:qFormat/>
    <w:pPr>
      <w:keepNext/>
      <w:keepLines/>
      <w:spacing w:before="360" w:after="80"/>
    </w:pPr>
    <w:rPr>
      <w:rFonts w:ascii="Georgia" w:eastAsia="Georgia" w:hAnsi="Georgia" w:cs="Georgia"/>
      <w:i/>
      <w:color w:val="666666"/>
      <w:sz w:val="48"/>
      <w:szCs w:val="48"/>
    </w:rPr>
  </w:style>
  <w:style w:type="paragraph" w:styleId="Antrats">
    <w:name w:val="header"/>
    <w:basedOn w:val="prastasis"/>
    <w:link w:val="AntratsDiagrama"/>
    <w:uiPriority w:val="99"/>
    <w:unhideWhenUsed/>
    <w:rsid w:val="0040117D"/>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40117D"/>
  </w:style>
  <w:style w:type="paragraph" w:styleId="Porat">
    <w:name w:val="footer"/>
    <w:basedOn w:val="prastasis"/>
    <w:link w:val="PoratDiagrama"/>
    <w:uiPriority w:val="99"/>
    <w:unhideWhenUsed/>
    <w:rsid w:val="0040117D"/>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40117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1668</Words>
  <Characters>951</Characters>
  <Application>Microsoft Office Word</Application>
  <DocSecurity>0</DocSecurity>
  <Lines>7</Lines>
  <Paragraphs>5</Paragraphs>
  <ScaleCrop>false</ScaleCrop>
  <Company/>
  <LinksUpToDate>false</LinksUpToDate>
  <CharactersWithSpaces>2614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Gintarė Žalytė-Štarienė</dc:creator>
  <cp:lastModifiedBy>Gintarė Žalytė-Štarienė</cp:lastModifiedBy>
  <cp:revision>3</cp:revision>
  <dcterms:created xsi:type="dcterms:W3CDTF">2025-06-26T07:55:00Z</dcterms:created>
  <dcterms:modified xsi:type="dcterms:W3CDTF">2025-06-26T07:55:00Z</dcterms:modified>
</cp:coreProperties>
</file>