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56544A" w:rsidRPr="00D64D0E" w:rsidRDefault="00000000">
      <w:pPr>
        <w:spacing w:before="240" w:after="240"/>
        <w:jc w:val="both"/>
        <w:rPr>
          <w:rFonts w:ascii="Calibri" w:eastAsia="Calibri" w:hAnsi="Calibri" w:cs="Calibri"/>
          <w:b/>
          <w:lang w:val="lt-LT"/>
        </w:rPr>
      </w:pPr>
      <w:r w:rsidRPr="00D64D0E">
        <w:rPr>
          <w:rFonts w:ascii="Calibri" w:eastAsia="Calibri" w:hAnsi="Calibri" w:cs="Calibri"/>
          <w:b/>
          <w:lang w:val="lt-LT"/>
        </w:rPr>
        <w:t>Rudenį Kaune pradės veikti klasikinio ugdymo licėjus – unikali galimybė motyvuotiems mokiniams</w:t>
      </w:r>
    </w:p>
    <w:p w14:paraId="00000002" w14:textId="77777777" w:rsidR="0056544A" w:rsidRPr="00D64D0E" w:rsidRDefault="00000000">
      <w:pPr>
        <w:spacing w:before="240" w:after="240"/>
        <w:jc w:val="both"/>
        <w:rPr>
          <w:rFonts w:ascii="Calibri" w:eastAsia="Calibri" w:hAnsi="Calibri" w:cs="Calibri"/>
          <w:b/>
          <w:lang w:val="lt-LT"/>
        </w:rPr>
      </w:pPr>
      <w:r w:rsidRPr="00D64D0E">
        <w:rPr>
          <w:rFonts w:ascii="Calibri" w:eastAsia="Calibri" w:hAnsi="Calibri" w:cs="Calibri"/>
          <w:b/>
          <w:lang w:val="lt-LT"/>
        </w:rPr>
        <w:t>Naujus mokslo metus Kaunas pasitiks su nauja ilgosios gimnazijos tipo mokykla – Vytauto Didžiojo universiteto klasikinio ugdymo mokykla reorganizuojama į VDU klasikinio ugdymo licėjų. Jos auklėtiniai mokysis pagal specializuotą klasikinio ugdymo modelį, jungiantį pradinį, pagrindinį ir vidurinį ugdymą su Antikos kultūros, filosofijos, logikos, retorikos bei lotynų kalbos pagrindais. Tam antradienį pritarė miesto Taryba.</w:t>
      </w:r>
    </w:p>
    <w:p w14:paraId="00000003" w14:textId="77777777" w:rsidR="0056544A" w:rsidRPr="00D64D0E" w:rsidRDefault="00000000">
      <w:pPr>
        <w:spacing w:before="240" w:after="240"/>
        <w:jc w:val="both"/>
        <w:rPr>
          <w:rFonts w:ascii="Calibri" w:eastAsia="Calibri" w:hAnsi="Calibri" w:cs="Calibri"/>
          <w:lang w:val="lt-LT"/>
        </w:rPr>
      </w:pPr>
      <w:r w:rsidRPr="00D64D0E">
        <w:rPr>
          <w:rFonts w:ascii="Calibri" w:eastAsia="Calibri" w:hAnsi="Calibri" w:cs="Calibri"/>
          <w:lang w:val="lt-LT"/>
        </w:rPr>
        <w:t xml:space="preserve">„Miestas nuolat stiprina švietimo turinį ir sudaro maksimaliai kokybiškas mokymosi sąlygas jaunimui. Klasikinio ugdymo licėjaus įkūrimas išsprendžia ilgalaikę problemą Šančiuose – ši seniūnija neturėjo mokyklos, įgyvendinančios vidurinio ugdymo programą, surinkdavo vis mažiau mokinių. </w:t>
      </w:r>
    </w:p>
    <w:p w14:paraId="00000004" w14:textId="77777777" w:rsidR="0056544A" w:rsidRPr="00D64D0E" w:rsidRDefault="00000000">
      <w:pPr>
        <w:spacing w:before="240" w:after="240"/>
        <w:jc w:val="both"/>
        <w:rPr>
          <w:rFonts w:ascii="Calibri" w:eastAsia="Calibri" w:hAnsi="Calibri" w:cs="Calibri"/>
          <w:lang w:val="lt-LT"/>
        </w:rPr>
      </w:pPr>
      <w:r w:rsidRPr="00D64D0E">
        <w:rPr>
          <w:rFonts w:ascii="Calibri" w:eastAsia="Calibri" w:hAnsi="Calibri" w:cs="Calibri"/>
          <w:lang w:val="lt-LT"/>
        </w:rPr>
        <w:t xml:space="preserve">Naujasis ugdymo modelis pagerins galimybes jaunuoliams, orientuotiems į humanitarinės ar klasikinės krypties studijas universitetuose. Jau veikiančios specializuotos ir savitos ugdymo įstaigos – puikūs to pavyzdžiai:  KTU inžinerijos licėjus ugdantis būsimus inžinierius, Prezidento Valdo Adamkaus gimnazija su ekologine kryptimi ar </w:t>
      </w:r>
      <w:proofErr w:type="spellStart"/>
      <w:r w:rsidRPr="00D64D0E">
        <w:rPr>
          <w:rFonts w:ascii="Calibri" w:eastAsia="Calibri" w:hAnsi="Calibri" w:cs="Calibri"/>
          <w:lang w:val="lt-LT"/>
        </w:rPr>
        <w:t>Veršvų</w:t>
      </w:r>
      <w:proofErr w:type="spellEnd"/>
      <w:r w:rsidRPr="00D64D0E">
        <w:rPr>
          <w:rFonts w:ascii="Calibri" w:eastAsia="Calibri" w:hAnsi="Calibri" w:cs="Calibri"/>
          <w:lang w:val="lt-LT"/>
        </w:rPr>
        <w:t xml:space="preserve"> gimnazija padedanti gilinti verslumo žinias“, – džiaugėsi Kauno meras Visvaldas Matijošaitis.</w:t>
      </w:r>
    </w:p>
    <w:p w14:paraId="00000005" w14:textId="77777777" w:rsidR="0056544A" w:rsidRPr="00D64D0E" w:rsidRDefault="00000000">
      <w:pPr>
        <w:spacing w:before="240" w:after="240"/>
        <w:jc w:val="both"/>
        <w:rPr>
          <w:rFonts w:ascii="Calibri" w:eastAsia="Calibri" w:hAnsi="Calibri" w:cs="Calibri"/>
          <w:lang w:val="lt-LT"/>
        </w:rPr>
      </w:pPr>
      <w:r w:rsidRPr="00D64D0E">
        <w:rPr>
          <w:rFonts w:ascii="Calibri" w:eastAsia="Calibri" w:hAnsi="Calibri" w:cs="Calibri"/>
          <w:lang w:val="lt-LT"/>
        </w:rPr>
        <w:t>Licėjus vykdys pagrindinę ugdymo programą bei papildomai dėstys specializuotus dalykus. Personalizuotas modulinis ugdymas integruojamas į visus ugdymo lygius. Su Lietuvos Respublikos švietimo, mokslo ir sporto ministerija suderintoje programoje rikiuojasi Antikos kultūra, lotynų kalba, filosofija, privalomai pasirenkami dalykai: 1–4 klasėje – klasikinė aritmetika arba gramatika, 9–10 ir  I–IV gimnazijos klasėms – logika, retorika ir kultūros istorija.</w:t>
      </w:r>
    </w:p>
    <w:p w14:paraId="00000006" w14:textId="77777777" w:rsidR="0056544A" w:rsidRPr="00D64D0E" w:rsidRDefault="00000000">
      <w:pPr>
        <w:spacing w:before="240" w:after="240"/>
        <w:jc w:val="both"/>
        <w:rPr>
          <w:rFonts w:ascii="Calibri" w:eastAsia="Calibri" w:hAnsi="Calibri" w:cs="Calibri"/>
          <w:lang w:val="lt-LT"/>
        </w:rPr>
      </w:pPr>
      <w:r w:rsidRPr="00D64D0E">
        <w:rPr>
          <w:rFonts w:ascii="Calibri" w:eastAsia="Calibri" w:hAnsi="Calibri" w:cs="Calibri"/>
          <w:lang w:val="lt-LT"/>
        </w:rPr>
        <w:t>Licėjus nuo rugsėjo priims motyvuotus mokinius, sudarys sąlygas nuosekliam augimui – nuo pirmos iki dvyliktos klasės. Pirmosios vienuoliktos klasės bus formuojamos jau šiais mokslo metais, o 2026 m. – dvyliktos. Jos įsikurs Šančiuose, Vokiečių g. 164 esančiame mokyklos padalinyje.</w:t>
      </w:r>
    </w:p>
    <w:p w14:paraId="00000007" w14:textId="77777777" w:rsidR="0056544A" w:rsidRPr="00D64D0E" w:rsidRDefault="00000000">
      <w:pPr>
        <w:spacing w:before="240" w:after="240"/>
        <w:jc w:val="both"/>
        <w:rPr>
          <w:rFonts w:ascii="Calibri" w:eastAsia="Calibri" w:hAnsi="Calibri" w:cs="Calibri"/>
          <w:lang w:val="lt-LT"/>
        </w:rPr>
      </w:pPr>
      <w:r w:rsidRPr="00D64D0E">
        <w:rPr>
          <w:rFonts w:ascii="Calibri" w:eastAsia="Calibri" w:hAnsi="Calibri" w:cs="Calibri"/>
          <w:lang w:val="lt-LT"/>
        </w:rPr>
        <w:t xml:space="preserve">„Tokios mokyklos Kaunui labai reikėjo, o dabar turime ją čia, mūsų mieste. Specializuota programa leis mokiniams ne tik geriau pasiruošti aukštojo mokslo iššūkiams, bet ir ugdys pasitikėjimą savimi, </w:t>
      </w:r>
      <w:proofErr w:type="spellStart"/>
      <w:r w:rsidRPr="00D64D0E">
        <w:rPr>
          <w:rFonts w:ascii="Calibri" w:eastAsia="Calibri" w:hAnsi="Calibri" w:cs="Calibri"/>
          <w:lang w:val="lt-LT"/>
        </w:rPr>
        <w:t>oratorystę</w:t>
      </w:r>
      <w:proofErr w:type="spellEnd"/>
      <w:r w:rsidRPr="00D64D0E">
        <w:rPr>
          <w:rFonts w:ascii="Calibri" w:eastAsia="Calibri" w:hAnsi="Calibri" w:cs="Calibri"/>
          <w:lang w:val="lt-LT"/>
        </w:rPr>
        <w:t xml:space="preserve"> bei kritinį mąstymą“, – teigė Kauno miesto administratoriaus direktoriaus pavaduotoja Eglė Andriuškienė.</w:t>
      </w:r>
    </w:p>
    <w:p w14:paraId="00000008" w14:textId="77777777" w:rsidR="0056544A" w:rsidRPr="00D64D0E" w:rsidRDefault="00000000">
      <w:pPr>
        <w:spacing w:before="240" w:after="240"/>
        <w:jc w:val="both"/>
        <w:rPr>
          <w:rFonts w:ascii="Calibri" w:eastAsia="Calibri" w:hAnsi="Calibri" w:cs="Calibri"/>
          <w:lang w:val="lt-LT"/>
        </w:rPr>
      </w:pPr>
      <w:r w:rsidRPr="00D64D0E">
        <w:rPr>
          <w:rFonts w:ascii="Calibri" w:eastAsia="Calibri" w:hAnsi="Calibri" w:cs="Calibri"/>
          <w:lang w:val="lt-LT"/>
        </w:rPr>
        <w:t>Erdvės, mokymo priemonės ir ugdymo turinys jau paruošti. Vien per 2024–2025 metus į Vytauto Didžiojo universiteto klasikinio ugdymo mokyklą miestas  investavo apie 353 tūkst. Eurų. Lėšos skirtos pastatų atnaujinimui, STEAM laboratorijos įrengimui, virtuvės patalpų modernizavimui, lauko ir vidaus remonto darbams bei ugdymo aplinkų gerinimui. Miestas ir toliau užtikrins tolesnę paramą ugdymo įstaigos modernizavimui.</w:t>
      </w:r>
    </w:p>
    <w:p w14:paraId="00000009" w14:textId="77777777" w:rsidR="0056544A" w:rsidRPr="00D64D0E" w:rsidRDefault="00000000">
      <w:pPr>
        <w:spacing w:before="240" w:after="240"/>
        <w:jc w:val="both"/>
        <w:rPr>
          <w:rFonts w:ascii="Calibri" w:eastAsia="Calibri" w:hAnsi="Calibri" w:cs="Calibri"/>
          <w:lang w:val="lt-LT"/>
        </w:rPr>
      </w:pPr>
      <w:r w:rsidRPr="00D64D0E">
        <w:rPr>
          <w:rFonts w:ascii="Calibri" w:eastAsia="Calibri" w:hAnsi="Calibri" w:cs="Calibri"/>
          <w:lang w:val="lt-LT"/>
        </w:rPr>
        <w:t xml:space="preserve">Dar vienas pokytis – Vaidoto g. 115 esantis darželis bus perduotas Kauno Motiejaus Valančiaus mokyklai-darželiui, kadangi licėjus negali vykdyti ikimokyklinio ugdymo. Vaikams, tėvams ir juos ugdančiam personalui pokytis turėtų būti nežymus, kadangi jie ir toliau mokysis ir dirbs tose pačiose patalpose. </w:t>
      </w:r>
    </w:p>
    <w:p w14:paraId="0000000A" w14:textId="77777777" w:rsidR="0056544A" w:rsidRPr="00D64D0E" w:rsidRDefault="00000000">
      <w:pPr>
        <w:spacing w:before="240" w:after="240"/>
        <w:jc w:val="both"/>
        <w:rPr>
          <w:rFonts w:ascii="Calibri" w:eastAsia="Calibri" w:hAnsi="Calibri" w:cs="Calibri"/>
          <w:lang w:val="lt-LT"/>
        </w:rPr>
      </w:pPr>
      <w:r w:rsidRPr="00D64D0E">
        <w:rPr>
          <w:rFonts w:ascii="Calibri" w:eastAsia="Calibri" w:hAnsi="Calibri" w:cs="Calibri"/>
          <w:lang w:val="lt-LT"/>
        </w:rPr>
        <w:t>Visiems pokyčiams antradienį pritarė Kauno miesto Taryba.</w:t>
      </w:r>
    </w:p>
    <w:p w14:paraId="0000000B" w14:textId="77777777" w:rsidR="0056544A" w:rsidRPr="00D64D0E" w:rsidRDefault="00000000">
      <w:pPr>
        <w:spacing w:before="240" w:after="240"/>
        <w:jc w:val="right"/>
        <w:rPr>
          <w:rFonts w:ascii="Calibri" w:eastAsia="Calibri" w:hAnsi="Calibri" w:cs="Calibri"/>
          <w:i/>
          <w:lang w:val="lt-LT"/>
        </w:rPr>
      </w:pPr>
      <w:r w:rsidRPr="00D64D0E">
        <w:rPr>
          <w:rFonts w:ascii="Calibri" w:eastAsia="Calibri" w:hAnsi="Calibri" w:cs="Calibri"/>
          <w:i/>
          <w:lang w:val="lt-LT"/>
        </w:rPr>
        <w:lastRenderedPageBreak/>
        <w:t>Ryšių su visuomene skyriaus informacija</w:t>
      </w:r>
    </w:p>
    <w:p w14:paraId="0000000C" w14:textId="77777777" w:rsidR="0056544A" w:rsidRPr="00D64D0E" w:rsidRDefault="0056544A">
      <w:pPr>
        <w:spacing w:before="240" w:after="240"/>
        <w:jc w:val="both"/>
        <w:rPr>
          <w:rFonts w:ascii="Calibri" w:eastAsia="Calibri" w:hAnsi="Calibri" w:cs="Calibri"/>
          <w:lang w:val="lt-LT"/>
        </w:rPr>
      </w:pPr>
    </w:p>
    <w:p w14:paraId="0000000D" w14:textId="77777777" w:rsidR="0056544A" w:rsidRPr="00D64D0E" w:rsidRDefault="0056544A">
      <w:pPr>
        <w:jc w:val="both"/>
        <w:rPr>
          <w:rFonts w:ascii="Calibri" w:eastAsia="Calibri" w:hAnsi="Calibri" w:cs="Calibri"/>
          <w:lang w:val="lt-LT"/>
        </w:rPr>
      </w:pPr>
    </w:p>
    <w:sectPr w:rsidR="0056544A" w:rsidRPr="00D64D0E">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44A"/>
    <w:rsid w:val="00434ABF"/>
    <w:rsid w:val="0056544A"/>
    <w:rsid w:val="00D64D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806D9F-CBDF-4229-AB17-EB7BA7E1B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1984</Words>
  <Characters>1132</Characters>
  <Application>Microsoft Office Word</Application>
  <DocSecurity>0</DocSecurity>
  <Lines>9</Lines>
  <Paragraphs>6</Paragraphs>
  <ScaleCrop>false</ScaleCrop>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Rasa Markauskaitė</cp:lastModifiedBy>
  <cp:revision>3</cp:revision>
  <dcterms:created xsi:type="dcterms:W3CDTF">2025-07-08T06:27:00Z</dcterms:created>
  <dcterms:modified xsi:type="dcterms:W3CDTF">2025-07-08T06:34:00Z</dcterms:modified>
</cp:coreProperties>
</file>