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230BA" w14:textId="4916565A" w:rsidR="00F04CEE" w:rsidRPr="005378EB" w:rsidRDefault="00F04CEE" w:rsidP="00F04CEE">
      <w:pPr>
        <w:jc w:val="both"/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lang w:val="lt-LT"/>
        </w:rPr>
        <w:t xml:space="preserve">Komentaras </w:t>
      </w:r>
      <w:r w:rsidRPr="005378EB">
        <w:rPr>
          <w:rFonts w:ascii="Roboto" w:hAnsi="Roboto"/>
          <w:b/>
          <w:bCs/>
          <w:lang w:val="lt-LT"/>
        </w:rPr>
        <w:t>žiniasklaidai</w:t>
      </w:r>
    </w:p>
    <w:p w14:paraId="3F1AB67B" w14:textId="3A945E5A" w:rsidR="00F04CEE" w:rsidRPr="00F04CEE" w:rsidRDefault="00F04CEE" w:rsidP="00F04CEE">
      <w:pPr>
        <w:spacing w:before="120" w:after="120"/>
        <w:jc w:val="both"/>
        <w:rPr>
          <w:rFonts w:ascii="Roboto" w:hAnsi="Roboto" w:cs="Calibri"/>
          <w:lang w:val="lt-LT"/>
        </w:rPr>
      </w:pPr>
      <w:r w:rsidRPr="005378EB">
        <w:rPr>
          <w:rFonts w:ascii="Roboto" w:hAnsi="Roboto"/>
        </w:rPr>
        <w:t xml:space="preserve">2025 m. </w:t>
      </w:r>
      <w:proofErr w:type="spellStart"/>
      <w:r>
        <w:rPr>
          <w:rFonts w:ascii="Roboto" w:hAnsi="Roboto"/>
        </w:rPr>
        <w:t>liepos</w:t>
      </w:r>
      <w:proofErr w:type="spellEnd"/>
      <w:r w:rsidRPr="005378EB">
        <w:rPr>
          <w:rFonts w:ascii="Roboto" w:hAnsi="Roboto"/>
          <w:lang w:val="lt-LT"/>
        </w:rPr>
        <w:t xml:space="preserve"> </w:t>
      </w:r>
      <w:r w:rsidR="00624190">
        <w:rPr>
          <w:rFonts w:ascii="Roboto" w:hAnsi="Roboto"/>
        </w:rPr>
        <w:t>10</w:t>
      </w:r>
      <w:r w:rsidRPr="005378EB">
        <w:rPr>
          <w:rFonts w:ascii="Roboto" w:hAnsi="Roboto"/>
        </w:rPr>
        <w:t xml:space="preserve"> d.</w:t>
      </w:r>
    </w:p>
    <w:p w14:paraId="64D976E3" w14:textId="76455088" w:rsidR="00BE1E30" w:rsidRDefault="00EB2258" w:rsidP="00F04CEE">
      <w:pPr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lang w:val="lt-LT"/>
        </w:rPr>
        <w:t>Lietuvos transporto sektoriu</w:t>
      </w:r>
      <w:r w:rsidR="0067708D">
        <w:rPr>
          <w:rFonts w:ascii="Roboto" w:hAnsi="Roboto"/>
          <w:b/>
          <w:bCs/>
          <w:lang w:val="lt-LT"/>
        </w:rPr>
        <w:t>je – tvarus atsigavimas ar laikinas pagerėjimas?</w:t>
      </w:r>
      <w:r>
        <w:rPr>
          <w:rFonts w:ascii="Roboto" w:hAnsi="Roboto"/>
          <w:b/>
          <w:bCs/>
          <w:lang w:val="lt-LT"/>
        </w:rPr>
        <w:t xml:space="preserve"> </w:t>
      </w:r>
    </w:p>
    <w:p w14:paraId="62161733" w14:textId="1E0D3DB8" w:rsidR="00ED40A9" w:rsidRPr="00ED40A9" w:rsidRDefault="00ED40A9" w:rsidP="00F04CEE">
      <w:pPr>
        <w:rPr>
          <w:rFonts w:ascii="Roboto" w:hAnsi="Roboto"/>
          <w:i/>
          <w:iCs/>
          <w:lang w:val="lt-LT"/>
        </w:rPr>
      </w:pPr>
      <w:r w:rsidRPr="00F04CEE">
        <w:rPr>
          <w:rFonts w:ascii="Roboto" w:hAnsi="Roboto"/>
          <w:i/>
          <w:iCs/>
          <w:lang w:val="lt-LT"/>
        </w:rPr>
        <w:t xml:space="preserve">Vaidas </w:t>
      </w:r>
      <w:proofErr w:type="spellStart"/>
      <w:r w:rsidRPr="00F04CEE">
        <w:rPr>
          <w:rFonts w:ascii="Roboto" w:hAnsi="Roboto"/>
          <w:i/>
          <w:iCs/>
          <w:lang w:val="lt-LT"/>
        </w:rPr>
        <w:t>Žagūnis</w:t>
      </w:r>
      <w:proofErr w:type="spellEnd"/>
      <w:r w:rsidRPr="00F04CEE">
        <w:rPr>
          <w:rFonts w:ascii="Roboto" w:hAnsi="Roboto"/>
          <w:i/>
          <w:iCs/>
          <w:lang w:val="lt-LT"/>
        </w:rPr>
        <w:t>, „Citadele“ banko valdybos narys, verslo bankininkystės tarnybos vadovas Baltijos šalyse</w:t>
      </w:r>
    </w:p>
    <w:p w14:paraId="35047523" w14:textId="57956A88" w:rsidR="00EB2258" w:rsidRDefault="00EB2258" w:rsidP="00EB2258">
      <w:pPr>
        <w:jc w:val="both"/>
        <w:rPr>
          <w:rFonts w:ascii="Roboto" w:hAnsi="Roboto"/>
          <w:b/>
          <w:bCs/>
          <w:lang w:val="lt-LT"/>
        </w:rPr>
      </w:pPr>
      <w:r w:rsidRPr="00ED40A9">
        <w:rPr>
          <w:rFonts w:ascii="Roboto" w:hAnsi="Roboto"/>
          <w:b/>
          <w:bCs/>
          <w:lang w:val="lt-LT"/>
        </w:rPr>
        <w:t xml:space="preserve">Lietuvos kelių transportavimo sektorius, </w:t>
      </w:r>
      <w:r w:rsidR="00E978B7">
        <w:rPr>
          <w:rFonts w:ascii="Roboto" w:hAnsi="Roboto"/>
          <w:b/>
          <w:bCs/>
          <w:lang w:val="lt-LT"/>
        </w:rPr>
        <w:t xml:space="preserve">glaudžiai </w:t>
      </w:r>
      <w:r w:rsidRPr="00ED40A9">
        <w:rPr>
          <w:rFonts w:ascii="Roboto" w:hAnsi="Roboto"/>
          <w:b/>
          <w:bCs/>
          <w:lang w:val="lt-LT"/>
        </w:rPr>
        <w:t>susijęs su eksporto rinkomis Europoje, o</w:t>
      </w:r>
      <w:r w:rsidR="00F3713D">
        <w:rPr>
          <w:rFonts w:ascii="Roboto" w:hAnsi="Roboto"/>
          <w:b/>
          <w:bCs/>
          <w:lang w:val="lt-LT"/>
        </w:rPr>
        <w:t xml:space="preserve"> kartu – </w:t>
      </w:r>
      <w:r w:rsidRPr="00ED40A9">
        <w:rPr>
          <w:rFonts w:ascii="Roboto" w:hAnsi="Roboto"/>
          <w:b/>
          <w:bCs/>
          <w:lang w:val="lt-LT"/>
        </w:rPr>
        <w:t>stipriai priklausomas nuo E</w:t>
      </w:r>
      <w:r w:rsidR="00F3713D">
        <w:rPr>
          <w:rFonts w:ascii="Roboto" w:hAnsi="Roboto"/>
          <w:b/>
          <w:bCs/>
          <w:lang w:val="lt-LT"/>
        </w:rPr>
        <w:t xml:space="preserve">uropos </w:t>
      </w:r>
      <w:r w:rsidRPr="00ED40A9">
        <w:rPr>
          <w:rFonts w:ascii="Roboto" w:hAnsi="Roboto"/>
          <w:b/>
          <w:bCs/>
          <w:lang w:val="lt-LT"/>
        </w:rPr>
        <w:t>S</w:t>
      </w:r>
      <w:r w:rsidR="00F3713D">
        <w:rPr>
          <w:rFonts w:ascii="Roboto" w:hAnsi="Roboto"/>
          <w:b/>
          <w:bCs/>
          <w:lang w:val="lt-LT"/>
        </w:rPr>
        <w:t>ąjungos (ES)</w:t>
      </w:r>
      <w:r w:rsidRPr="00ED40A9">
        <w:rPr>
          <w:rFonts w:ascii="Roboto" w:hAnsi="Roboto"/>
          <w:b/>
          <w:bCs/>
          <w:lang w:val="lt-LT"/>
        </w:rPr>
        <w:t xml:space="preserve"> ekonomikos ciklo, pastaruoju metu rodo vis daugiau </w:t>
      </w:r>
      <w:r w:rsidR="00F3713D">
        <w:rPr>
          <w:rFonts w:ascii="Roboto" w:hAnsi="Roboto"/>
          <w:b/>
          <w:bCs/>
          <w:lang w:val="lt-LT"/>
        </w:rPr>
        <w:t>atsigavimo</w:t>
      </w:r>
      <w:r w:rsidR="00F3713D" w:rsidRPr="00ED40A9">
        <w:rPr>
          <w:rFonts w:ascii="Roboto" w:hAnsi="Roboto"/>
          <w:b/>
          <w:bCs/>
          <w:lang w:val="lt-LT"/>
        </w:rPr>
        <w:t xml:space="preserve"> </w:t>
      </w:r>
      <w:r w:rsidRPr="00ED40A9">
        <w:rPr>
          <w:rFonts w:ascii="Roboto" w:hAnsi="Roboto"/>
          <w:b/>
          <w:bCs/>
          <w:lang w:val="lt-LT"/>
        </w:rPr>
        <w:t>signalų</w:t>
      </w:r>
      <w:r w:rsidR="00F3713D">
        <w:rPr>
          <w:rFonts w:ascii="Roboto" w:hAnsi="Roboto"/>
          <w:b/>
          <w:bCs/>
          <w:lang w:val="lt-LT"/>
        </w:rPr>
        <w:t>.</w:t>
      </w:r>
      <w:r w:rsidRPr="00ED40A9">
        <w:rPr>
          <w:rFonts w:ascii="Roboto" w:hAnsi="Roboto"/>
          <w:b/>
          <w:bCs/>
          <w:lang w:val="lt-LT"/>
        </w:rPr>
        <w:t xml:space="preserve"> </w:t>
      </w:r>
      <w:r w:rsidR="00F3713D">
        <w:rPr>
          <w:rFonts w:ascii="Roboto" w:hAnsi="Roboto"/>
          <w:b/>
          <w:bCs/>
          <w:lang w:val="lt-LT"/>
        </w:rPr>
        <w:t>I</w:t>
      </w:r>
      <w:r w:rsidRPr="00ED40A9">
        <w:rPr>
          <w:rFonts w:ascii="Roboto" w:hAnsi="Roboto"/>
          <w:b/>
          <w:bCs/>
          <w:lang w:val="lt-LT"/>
        </w:rPr>
        <w:t xml:space="preserve">šankstiniai </w:t>
      </w:r>
      <w:r w:rsidR="00F3713D">
        <w:rPr>
          <w:rFonts w:ascii="Roboto" w:hAnsi="Roboto"/>
          <w:b/>
          <w:bCs/>
          <w:lang w:val="lt-LT"/>
        </w:rPr>
        <w:t>rodikliai</w:t>
      </w:r>
      <w:r w:rsidRPr="00ED40A9">
        <w:rPr>
          <w:rFonts w:ascii="Roboto" w:hAnsi="Roboto"/>
          <w:b/>
          <w:bCs/>
          <w:lang w:val="lt-LT"/>
        </w:rPr>
        <w:t>, kuri</w:t>
      </w:r>
      <w:r w:rsidR="00082CAE" w:rsidRPr="00ED40A9">
        <w:rPr>
          <w:rFonts w:ascii="Roboto" w:hAnsi="Roboto"/>
          <w:b/>
          <w:bCs/>
          <w:lang w:val="lt-LT"/>
        </w:rPr>
        <w:t>u</w:t>
      </w:r>
      <w:r w:rsidRPr="00ED40A9">
        <w:rPr>
          <w:rFonts w:ascii="Roboto" w:hAnsi="Roboto"/>
          <w:b/>
          <w:bCs/>
          <w:lang w:val="lt-LT"/>
        </w:rPr>
        <w:t>os s</w:t>
      </w:r>
      <w:r w:rsidR="00F3713D">
        <w:rPr>
          <w:rFonts w:ascii="Roboto" w:hAnsi="Roboto"/>
          <w:b/>
          <w:bCs/>
          <w:lang w:val="lt-LT"/>
        </w:rPr>
        <w:t>tebi</w:t>
      </w:r>
      <w:r w:rsidRPr="00ED40A9">
        <w:rPr>
          <w:rFonts w:ascii="Roboto" w:hAnsi="Roboto"/>
          <w:b/>
          <w:bCs/>
          <w:lang w:val="lt-LT"/>
        </w:rPr>
        <w:t xml:space="preserve"> „Citadele“ banko analitikai</w:t>
      </w:r>
      <w:r w:rsidR="00082CAE" w:rsidRPr="00ED40A9">
        <w:rPr>
          <w:rFonts w:ascii="Roboto" w:hAnsi="Roboto"/>
          <w:b/>
          <w:bCs/>
          <w:lang w:val="lt-LT"/>
        </w:rPr>
        <w:t>,</w:t>
      </w:r>
      <w:r w:rsidRPr="00ED40A9">
        <w:rPr>
          <w:rFonts w:ascii="Roboto" w:hAnsi="Roboto"/>
          <w:b/>
          <w:bCs/>
          <w:lang w:val="lt-LT"/>
        </w:rPr>
        <w:t xml:space="preserve"> rodo, kad Lietuvos vežėjų sektorius </w:t>
      </w:r>
      <w:r w:rsidR="00594B39">
        <w:rPr>
          <w:rFonts w:ascii="Roboto" w:hAnsi="Roboto"/>
          <w:b/>
          <w:bCs/>
          <w:lang w:val="lt-LT"/>
        </w:rPr>
        <w:t>pamažu kopia</w:t>
      </w:r>
      <w:r w:rsidR="00594B39" w:rsidRPr="00ED40A9">
        <w:rPr>
          <w:rFonts w:ascii="Roboto" w:hAnsi="Roboto"/>
          <w:b/>
          <w:bCs/>
          <w:lang w:val="lt-LT"/>
        </w:rPr>
        <w:t xml:space="preserve"> </w:t>
      </w:r>
      <w:r w:rsidRPr="00ED40A9">
        <w:rPr>
          <w:rFonts w:ascii="Roboto" w:hAnsi="Roboto"/>
          <w:b/>
          <w:bCs/>
          <w:lang w:val="lt-LT"/>
        </w:rPr>
        <w:t xml:space="preserve">iš </w:t>
      </w:r>
      <w:r w:rsidR="00594B39">
        <w:rPr>
          <w:rFonts w:ascii="Roboto" w:hAnsi="Roboto"/>
          <w:b/>
          <w:bCs/>
          <w:lang w:val="lt-LT"/>
        </w:rPr>
        <w:t>užsitęsusio</w:t>
      </w:r>
      <w:r w:rsidRPr="00ED40A9">
        <w:rPr>
          <w:rFonts w:ascii="Roboto" w:hAnsi="Roboto"/>
          <w:b/>
          <w:bCs/>
          <w:lang w:val="lt-LT"/>
        </w:rPr>
        <w:t xml:space="preserve"> nuosmukio, </w:t>
      </w:r>
      <w:r w:rsidR="00594B39">
        <w:rPr>
          <w:rFonts w:ascii="Roboto" w:hAnsi="Roboto"/>
          <w:b/>
          <w:bCs/>
          <w:lang w:val="lt-LT"/>
        </w:rPr>
        <w:t>vis dažniau fiksuojami</w:t>
      </w:r>
      <w:r w:rsidR="00594B39" w:rsidRPr="00ED40A9">
        <w:rPr>
          <w:rFonts w:ascii="Roboto" w:hAnsi="Roboto"/>
          <w:b/>
          <w:bCs/>
          <w:lang w:val="lt-LT"/>
        </w:rPr>
        <w:t xml:space="preserve"> </w:t>
      </w:r>
      <w:r w:rsidRPr="00ED40A9">
        <w:rPr>
          <w:rFonts w:ascii="Roboto" w:hAnsi="Roboto"/>
          <w:b/>
          <w:bCs/>
          <w:lang w:val="lt-LT"/>
        </w:rPr>
        <w:t>laipsnišk</w:t>
      </w:r>
      <w:r w:rsidR="00594B39">
        <w:rPr>
          <w:rFonts w:ascii="Roboto" w:hAnsi="Roboto"/>
          <w:b/>
          <w:bCs/>
          <w:lang w:val="lt-LT"/>
        </w:rPr>
        <w:t>o</w:t>
      </w:r>
      <w:r w:rsidRPr="00ED40A9">
        <w:rPr>
          <w:rFonts w:ascii="Roboto" w:hAnsi="Roboto"/>
          <w:b/>
          <w:bCs/>
          <w:lang w:val="lt-LT"/>
        </w:rPr>
        <w:t xml:space="preserve"> atsigavim</w:t>
      </w:r>
      <w:r w:rsidR="00594B39">
        <w:rPr>
          <w:rFonts w:ascii="Roboto" w:hAnsi="Roboto"/>
          <w:b/>
          <w:bCs/>
          <w:lang w:val="lt-LT"/>
        </w:rPr>
        <w:t>o signalai</w:t>
      </w:r>
      <w:r w:rsidRPr="00ED40A9">
        <w:rPr>
          <w:rFonts w:ascii="Roboto" w:hAnsi="Roboto"/>
          <w:b/>
          <w:bCs/>
          <w:lang w:val="lt-LT"/>
        </w:rPr>
        <w:t>.</w:t>
      </w:r>
    </w:p>
    <w:p w14:paraId="70FD0EC5" w14:textId="3BEA42B5" w:rsidR="00AB1DE6" w:rsidRPr="00ED40A9" w:rsidRDefault="00AB1DE6" w:rsidP="00EB2258">
      <w:pPr>
        <w:jc w:val="both"/>
        <w:rPr>
          <w:rFonts w:ascii="Roboto" w:hAnsi="Roboto"/>
          <w:b/>
          <w:bCs/>
          <w:lang w:val="lt-LT"/>
        </w:rPr>
      </w:pPr>
      <w:r>
        <w:rPr>
          <w:rFonts w:ascii="Roboto" w:hAnsi="Roboto"/>
          <w:b/>
          <w:bCs/>
          <w:lang w:val="lt-LT"/>
        </w:rPr>
        <w:t>Lietuvos transporto sektoriuje daugėja atsigavimo ženklų</w:t>
      </w:r>
    </w:p>
    <w:p w14:paraId="1890E8A5" w14:textId="2CA8A0EE" w:rsidR="00C4415A" w:rsidRDefault="00EB2258" w:rsidP="00EB2258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Pastaruoju metu pozityv</w:t>
      </w:r>
      <w:r w:rsidR="0044166F">
        <w:rPr>
          <w:rFonts w:ascii="Roboto" w:hAnsi="Roboto"/>
          <w:lang w:val="lt-LT"/>
        </w:rPr>
        <w:t>ūs</w:t>
      </w:r>
      <w:r>
        <w:rPr>
          <w:rFonts w:ascii="Roboto" w:hAnsi="Roboto"/>
          <w:lang w:val="lt-LT"/>
        </w:rPr>
        <w:t xml:space="preserve"> </w:t>
      </w:r>
      <w:r w:rsidR="0073458A">
        <w:rPr>
          <w:rFonts w:ascii="Roboto" w:hAnsi="Roboto"/>
          <w:lang w:val="lt-LT"/>
        </w:rPr>
        <w:t>ženklai</w:t>
      </w:r>
      <w:r>
        <w:rPr>
          <w:rFonts w:ascii="Roboto" w:hAnsi="Roboto"/>
          <w:lang w:val="lt-LT"/>
        </w:rPr>
        <w:t xml:space="preserve"> </w:t>
      </w:r>
      <w:r w:rsidR="0044166F">
        <w:rPr>
          <w:rFonts w:ascii="Roboto" w:hAnsi="Roboto"/>
          <w:lang w:val="lt-LT"/>
        </w:rPr>
        <w:t>vis dažniau</w:t>
      </w:r>
      <w:r w:rsidR="00552CB6">
        <w:rPr>
          <w:rFonts w:ascii="Roboto" w:hAnsi="Roboto"/>
          <w:lang w:val="lt-LT"/>
        </w:rPr>
        <w:t xml:space="preserve"> fiksuojami</w:t>
      </w:r>
      <w:r w:rsidR="0044166F">
        <w:rPr>
          <w:rFonts w:ascii="Roboto" w:hAnsi="Roboto"/>
          <w:lang w:val="lt-LT"/>
        </w:rPr>
        <w:t xml:space="preserve"> </w:t>
      </w:r>
      <w:r>
        <w:rPr>
          <w:rFonts w:ascii="Roboto" w:hAnsi="Roboto"/>
          <w:lang w:val="lt-LT"/>
        </w:rPr>
        <w:t xml:space="preserve">tiek Lietuvos vežėjų apklausų rezultatuose, tiek naujų transporto priemonių registracijų </w:t>
      </w:r>
      <w:r w:rsidR="00552CB6">
        <w:rPr>
          <w:rFonts w:ascii="Roboto" w:hAnsi="Roboto"/>
          <w:lang w:val="lt-LT"/>
        </w:rPr>
        <w:t>statistikoje</w:t>
      </w:r>
      <w:r>
        <w:rPr>
          <w:rFonts w:ascii="Roboto" w:hAnsi="Roboto"/>
          <w:lang w:val="lt-LT"/>
        </w:rPr>
        <w:t xml:space="preserve">. Naujausi Europos Komisijos </w:t>
      </w:r>
      <w:r w:rsidR="00C4415A">
        <w:rPr>
          <w:rFonts w:ascii="Roboto" w:hAnsi="Roboto"/>
          <w:lang w:val="lt-LT"/>
        </w:rPr>
        <w:t xml:space="preserve">duomenys </w:t>
      </w:r>
      <w:r>
        <w:rPr>
          <w:rFonts w:ascii="Roboto" w:hAnsi="Roboto"/>
          <w:lang w:val="lt-LT"/>
        </w:rPr>
        <w:t xml:space="preserve">rodo, kad birželį Lietuvos </w:t>
      </w:r>
      <w:r w:rsidR="00F4282E">
        <w:rPr>
          <w:rFonts w:ascii="Roboto" w:hAnsi="Roboto"/>
          <w:lang w:val="lt-LT"/>
        </w:rPr>
        <w:t xml:space="preserve">transportavimo keliais įmonių lūkesčiai pasiekė aukščiausią lygį per </w:t>
      </w:r>
      <w:r w:rsidR="00C4415A">
        <w:rPr>
          <w:rFonts w:ascii="Roboto" w:hAnsi="Roboto"/>
          <w:lang w:val="lt-LT"/>
        </w:rPr>
        <w:t xml:space="preserve">pastaruosius </w:t>
      </w:r>
      <w:r w:rsidR="00010F58">
        <w:rPr>
          <w:rFonts w:ascii="Roboto" w:hAnsi="Roboto"/>
          <w:lang w:val="lt-LT"/>
        </w:rPr>
        <w:t xml:space="preserve">dvejus metus. </w:t>
      </w:r>
    </w:p>
    <w:p w14:paraId="672ABCEC" w14:textId="56CF0D54" w:rsidR="006A343C" w:rsidRDefault="00927AEE" w:rsidP="00EB2258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N</w:t>
      </w:r>
      <w:r w:rsidR="00010F58">
        <w:rPr>
          <w:rFonts w:ascii="Roboto" w:hAnsi="Roboto"/>
          <w:lang w:val="lt-LT"/>
        </w:rPr>
        <w:t>ors vežėjų nuotaik</w:t>
      </w:r>
      <w:r>
        <w:rPr>
          <w:rFonts w:ascii="Roboto" w:hAnsi="Roboto"/>
          <w:lang w:val="lt-LT"/>
        </w:rPr>
        <w:t>a</w:t>
      </w:r>
      <w:r w:rsidR="00010F58">
        <w:rPr>
          <w:rFonts w:ascii="Roboto" w:hAnsi="Roboto"/>
          <w:lang w:val="lt-LT"/>
        </w:rPr>
        <w:t xml:space="preserve"> </w:t>
      </w:r>
      <w:r>
        <w:rPr>
          <w:rFonts w:ascii="Roboto" w:hAnsi="Roboto"/>
          <w:lang w:val="lt-LT"/>
        </w:rPr>
        <w:t>iš</w:t>
      </w:r>
      <w:r w:rsidR="00010F58">
        <w:rPr>
          <w:rFonts w:ascii="Roboto" w:hAnsi="Roboto"/>
          <w:lang w:val="lt-LT"/>
        </w:rPr>
        <w:t>lieka neigiam</w:t>
      </w:r>
      <w:r>
        <w:rPr>
          <w:rFonts w:ascii="Roboto" w:hAnsi="Roboto"/>
          <w:lang w:val="lt-LT"/>
        </w:rPr>
        <w:t>a</w:t>
      </w:r>
      <w:r w:rsidR="00010F58">
        <w:rPr>
          <w:rFonts w:ascii="Roboto" w:hAnsi="Roboto"/>
          <w:lang w:val="lt-LT"/>
        </w:rPr>
        <w:t xml:space="preserve"> (birželį </w:t>
      </w:r>
      <w:r w:rsidR="0054339E">
        <w:rPr>
          <w:rFonts w:ascii="Roboto" w:hAnsi="Roboto"/>
          <w:lang w:val="lt-LT"/>
        </w:rPr>
        <w:t xml:space="preserve">6 mėn. slankusis </w:t>
      </w:r>
      <w:r w:rsidR="00010F58">
        <w:rPr>
          <w:rFonts w:ascii="Roboto" w:hAnsi="Roboto"/>
          <w:lang w:val="lt-LT"/>
        </w:rPr>
        <w:t>lūkesčių indekso vidurki</w:t>
      </w:r>
      <w:r w:rsidR="00323E23">
        <w:rPr>
          <w:rFonts w:ascii="Roboto" w:hAnsi="Roboto"/>
          <w:lang w:val="lt-LT"/>
        </w:rPr>
        <w:t>s</w:t>
      </w:r>
      <w:r w:rsidR="00010F58">
        <w:rPr>
          <w:rFonts w:ascii="Roboto" w:hAnsi="Roboto"/>
          <w:lang w:val="lt-LT"/>
        </w:rPr>
        <w:t xml:space="preserve"> siekė -8,2</w:t>
      </w:r>
      <w:r w:rsidR="0084041A">
        <w:rPr>
          <w:rFonts w:ascii="Roboto" w:hAnsi="Roboto"/>
          <w:lang w:val="lt-LT"/>
        </w:rPr>
        <w:t xml:space="preserve"> punkt</w:t>
      </w:r>
      <w:r w:rsidR="00323E23">
        <w:rPr>
          <w:rFonts w:ascii="Roboto" w:hAnsi="Roboto"/>
          <w:lang w:val="lt-LT"/>
        </w:rPr>
        <w:t>o</w:t>
      </w:r>
      <w:r w:rsidR="00010F58">
        <w:rPr>
          <w:rFonts w:ascii="Roboto" w:hAnsi="Roboto"/>
          <w:lang w:val="lt-LT"/>
        </w:rPr>
        <w:t xml:space="preserve">), </w:t>
      </w:r>
      <w:r w:rsidR="00F779EF">
        <w:rPr>
          <w:rFonts w:ascii="Roboto" w:hAnsi="Roboto"/>
          <w:lang w:val="lt-LT"/>
        </w:rPr>
        <w:t>matomas spartus indekso augimas. J</w:t>
      </w:r>
      <w:r w:rsidR="00010F58">
        <w:rPr>
          <w:rFonts w:ascii="Roboto" w:hAnsi="Roboto"/>
          <w:lang w:val="lt-LT"/>
        </w:rPr>
        <w:t>ei dabartinė t</w:t>
      </w:r>
      <w:r w:rsidR="00CB1FE2">
        <w:rPr>
          <w:rFonts w:ascii="Roboto" w:hAnsi="Roboto"/>
          <w:lang w:val="lt-LT"/>
        </w:rPr>
        <w:t xml:space="preserve">endencija </w:t>
      </w:r>
      <w:r w:rsidR="00010F58">
        <w:rPr>
          <w:rFonts w:ascii="Roboto" w:hAnsi="Roboto"/>
          <w:lang w:val="lt-LT"/>
        </w:rPr>
        <w:t>iš</w:t>
      </w:r>
      <w:r w:rsidR="00CB1FE2">
        <w:rPr>
          <w:rFonts w:ascii="Roboto" w:hAnsi="Roboto"/>
          <w:lang w:val="lt-LT"/>
        </w:rPr>
        <w:t>si</w:t>
      </w:r>
      <w:r w:rsidR="00010F58">
        <w:rPr>
          <w:rFonts w:ascii="Roboto" w:hAnsi="Roboto"/>
          <w:lang w:val="lt-LT"/>
        </w:rPr>
        <w:t>laiky</w:t>
      </w:r>
      <w:r w:rsidR="00CB1FE2">
        <w:rPr>
          <w:rFonts w:ascii="Roboto" w:hAnsi="Roboto"/>
          <w:lang w:val="lt-LT"/>
        </w:rPr>
        <w:t>s</w:t>
      </w:r>
      <w:r w:rsidR="00010F58">
        <w:rPr>
          <w:rFonts w:ascii="Roboto" w:hAnsi="Roboto"/>
          <w:lang w:val="lt-LT"/>
        </w:rPr>
        <w:t xml:space="preserve">, po kelių mėnesių lūkesčių indeksas </w:t>
      </w:r>
      <w:r w:rsidR="006A343C">
        <w:rPr>
          <w:rFonts w:ascii="Roboto" w:hAnsi="Roboto"/>
          <w:lang w:val="lt-LT"/>
        </w:rPr>
        <w:t>gali</w:t>
      </w:r>
      <w:r w:rsidR="00010F58">
        <w:rPr>
          <w:rFonts w:ascii="Roboto" w:hAnsi="Roboto"/>
          <w:lang w:val="lt-LT"/>
        </w:rPr>
        <w:t xml:space="preserve"> tap</w:t>
      </w:r>
      <w:r w:rsidR="006A343C">
        <w:rPr>
          <w:rFonts w:ascii="Roboto" w:hAnsi="Roboto"/>
          <w:lang w:val="lt-LT"/>
        </w:rPr>
        <w:t>ti</w:t>
      </w:r>
      <w:r w:rsidR="00010F58">
        <w:rPr>
          <w:rFonts w:ascii="Roboto" w:hAnsi="Roboto"/>
          <w:lang w:val="lt-LT"/>
        </w:rPr>
        <w:t xml:space="preserve"> teigiamas, </w:t>
      </w:r>
      <w:r w:rsidR="006A343C">
        <w:rPr>
          <w:rFonts w:ascii="Roboto" w:hAnsi="Roboto"/>
          <w:lang w:val="lt-LT"/>
        </w:rPr>
        <w:t>o tai</w:t>
      </w:r>
      <w:r w:rsidR="00010F58">
        <w:rPr>
          <w:rFonts w:ascii="Roboto" w:hAnsi="Roboto"/>
          <w:lang w:val="lt-LT"/>
        </w:rPr>
        <w:t xml:space="preserve"> indikuotų tvaresnį sektoriaus atsigavimą.</w:t>
      </w:r>
    </w:p>
    <w:p w14:paraId="67AA682F" w14:textId="6DB79B5A" w:rsidR="00403FEF" w:rsidRDefault="008D5B2B" w:rsidP="00EB2258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Pozityviai atrodo ir </w:t>
      </w:r>
      <w:r w:rsidR="008E31F5">
        <w:rPr>
          <w:rFonts w:ascii="Roboto" w:hAnsi="Roboto"/>
          <w:lang w:val="lt-LT"/>
        </w:rPr>
        <w:t xml:space="preserve">Lietuvos vežėjų apklausos </w:t>
      </w:r>
      <w:r w:rsidR="00C877D7">
        <w:rPr>
          <w:rFonts w:ascii="Roboto" w:hAnsi="Roboto"/>
          <w:lang w:val="lt-LT"/>
        </w:rPr>
        <w:t>komponentai.</w:t>
      </w:r>
      <w:r w:rsidR="00D91EEF">
        <w:rPr>
          <w:rFonts w:ascii="Roboto" w:hAnsi="Roboto"/>
          <w:lang w:val="lt-LT"/>
        </w:rPr>
        <w:t xml:space="preserve">  </w:t>
      </w:r>
      <w:r w:rsidR="00C877D7">
        <w:rPr>
          <w:rFonts w:ascii="Roboto" w:hAnsi="Roboto"/>
          <w:lang w:val="lt-LT"/>
        </w:rPr>
        <w:t xml:space="preserve">Pavyzdžiui, birželį </w:t>
      </w:r>
      <w:r w:rsidR="00A543CA">
        <w:rPr>
          <w:rFonts w:ascii="Roboto" w:hAnsi="Roboto"/>
          <w:lang w:val="lt-LT"/>
        </w:rPr>
        <w:t xml:space="preserve">vežėjų nuomonė apie verslo būklę </w:t>
      </w:r>
      <w:r w:rsidR="00117448">
        <w:rPr>
          <w:rFonts w:ascii="Roboto" w:hAnsi="Roboto"/>
          <w:lang w:val="lt-LT"/>
        </w:rPr>
        <w:t xml:space="preserve">buvo geriausia per kiek daugiau nei </w:t>
      </w:r>
      <w:r w:rsidR="00D74FAF">
        <w:rPr>
          <w:rFonts w:ascii="Roboto" w:hAnsi="Roboto"/>
          <w:lang w:val="lt-LT"/>
        </w:rPr>
        <w:t>dvejus</w:t>
      </w:r>
      <w:r w:rsidR="00117448">
        <w:rPr>
          <w:rFonts w:ascii="Roboto" w:hAnsi="Roboto"/>
          <w:lang w:val="lt-LT"/>
        </w:rPr>
        <w:t xml:space="preserve"> metus ir maksimaliai priartėjo prie neutralaus lygio (</w:t>
      </w:r>
      <w:r w:rsidR="0084041A">
        <w:rPr>
          <w:rFonts w:ascii="Roboto" w:hAnsi="Roboto"/>
          <w:lang w:val="lt-LT"/>
        </w:rPr>
        <w:t>-2,3 punkt</w:t>
      </w:r>
      <w:r w:rsidR="00D74FAF">
        <w:rPr>
          <w:rFonts w:ascii="Roboto" w:hAnsi="Roboto"/>
          <w:lang w:val="lt-LT"/>
        </w:rPr>
        <w:t>o</w:t>
      </w:r>
      <w:r w:rsidR="0084041A">
        <w:rPr>
          <w:rFonts w:ascii="Roboto" w:hAnsi="Roboto"/>
          <w:lang w:val="lt-LT"/>
        </w:rPr>
        <w:t xml:space="preserve">). </w:t>
      </w:r>
      <w:r w:rsidR="00317D16">
        <w:rPr>
          <w:rFonts w:ascii="Roboto" w:hAnsi="Roboto"/>
          <w:lang w:val="lt-LT"/>
        </w:rPr>
        <w:t>Jei teigiama</w:t>
      </w:r>
      <w:r w:rsidR="0084041A">
        <w:rPr>
          <w:rFonts w:ascii="Roboto" w:hAnsi="Roboto"/>
          <w:lang w:val="lt-LT"/>
        </w:rPr>
        <w:t xml:space="preserve"> dinamika</w:t>
      </w:r>
      <w:r w:rsidR="00317D16">
        <w:rPr>
          <w:rFonts w:ascii="Roboto" w:hAnsi="Roboto"/>
          <w:lang w:val="lt-LT"/>
        </w:rPr>
        <w:t xml:space="preserve"> išliks</w:t>
      </w:r>
      <w:r w:rsidR="0084041A">
        <w:rPr>
          <w:rFonts w:ascii="Roboto" w:hAnsi="Roboto"/>
          <w:lang w:val="lt-LT"/>
        </w:rPr>
        <w:t>,</w:t>
      </w:r>
      <w:r w:rsidR="00317D16">
        <w:rPr>
          <w:rFonts w:ascii="Roboto" w:hAnsi="Roboto"/>
          <w:lang w:val="lt-LT"/>
        </w:rPr>
        <w:t xml:space="preserve"> </w:t>
      </w:r>
      <w:r w:rsidR="00E30B0F">
        <w:rPr>
          <w:rFonts w:ascii="Roboto" w:hAnsi="Roboto"/>
          <w:lang w:val="lt-LT"/>
        </w:rPr>
        <w:t xml:space="preserve">jau liepą </w:t>
      </w:r>
      <w:r w:rsidR="00317D16">
        <w:rPr>
          <w:rFonts w:ascii="Roboto" w:hAnsi="Roboto"/>
          <w:lang w:val="lt-LT"/>
        </w:rPr>
        <w:t>šis rodiklis</w:t>
      </w:r>
      <w:r w:rsidR="00210347">
        <w:rPr>
          <w:rFonts w:ascii="Roboto" w:hAnsi="Roboto"/>
          <w:lang w:val="lt-LT"/>
        </w:rPr>
        <w:t xml:space="preserve"> gali </w:t>
      </w:r>
      <w:r w:rsidR="00317D16">
        <w:rPr>
          <w:rFonts w:ascii="Roboto" w:hAnsi="Roboto"/>
          <w:lang w:val="lt-LT"/>
        </w:rPr>
        <w:t xml:space="preserve">peržengti į </w:t>
      </w:r>
      <w:r w:rsidR="00210347">
        <w:rPr>
          <w:rFonts w:ascii="Roboto" w:hAnsi="Roboto"/>
          <w:lang w:val="lt-LT"/>
        </w:rPr>
        <w:t>teigiam</w:t>
      </w:r>
      <w:r w:rsidR="00317D16">
        <w:rPr>
          <w:rFonts w:ascii="Roboto" w:hAnsi="Roboto"/>
          <w:lang w:val="lt-LT"/>
        </w:rPr>
        <w:t>ą</w:t>
      </w:r>
      <w:r w:rsidR="00403FEF">
        <w:rPr>
          <w:rFonts w:ascii="Roboto" w:hAnsi="Roboto"/>
          <w:lang w:val="lt-LT"/>
        </w:rPr>
        <w:t xml:space="preserve"> pusę</w:t>
      </w:r>
      <w:r w:rsidR="00C16E60">
        <w:rPr>
          <w:rFonts w:ascii="Roboto" w:hAnsi="Roboto"/>
          <w:lang w:val="lt-LT"/>
        </w:rPr>
        <w:t xml:space="preserve"> – pirmą kartą nuo 2023 m. pabaigos.</w:t>
      </w:r>
      <w:r w:rsidR="000D2B57">
        <w:rPr>
          <w:rFonts w:ascii="Roboto" w:hAnsi="Roboto"/>
          <w:lang w:val="lt-LT"/>
        </w:rPr>
        <w:t xml:space="preserve"> </w:t>
      </w:r>
    </w:p>
    <w:p w14:paraId="50BBA912" w14:textId="080D602A" w:rsidR="00EB2258" w:rsidRDefault="00C16108" w:rsidP="00EB2258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Pamažu atsigauna ir Lietuvos vežėjų lūkesčiai dėl vežimo paslaugų paklausos perspektyvų –</w:t>
      </w:r>
      <w:r w:rsidR="008D15DA">
        <w:rPr>
          <w:rFonts w:ascii="Roboto" w:hAnsi="Roboto"/>
          <w:lang w:val="lt-LT"/>
        </w:rPr>
        <w:t xml:space="preserve"> </w:t>
      </w:r>
      <w:r w:rsidR="00D477FC">
        <w:rPr>
          <w:rFonts w:ascii="Roboto" w:hAnsi="Roboto"/>
          <w:lang w:val="lt-LT"/>
        </w:rPr>
        <w:t xml:space="preserve">birželį </w:t>
      </w:r>
      <w:r w:rsidR="008D15DA">
        <w:rPr>
          <w:rFonts w:ascii="Roboto" w:hAnsi="Roboto"/>
          <w:lang w:val="lt-LT"/>
        </w:rPr>
        <w:t>šis indikatorius pasiekė geriausią rezultatą per pusantrų metų</w:t>
      </w:r>
      <w:r w:rsidR="00321227">
        <w:rPr>
          <w:rFonts w:ascii="Roboto" w:hAnsi="Roboto"/>
          <w:lang w:val="lt-LT"/>
        </w:rPr>
        <w:t xml:space="preserve">. </w:t>
      </w:r>
      <w:r w:rsidR="00D477FC">
        <w:rPr>
          <w:rFonts w:ascii="Roboto" w:hAnsi="Roboto"/>
          <w:lang w:val="lt-LT"/>
        </w:rPr>
        <w:t>Ypač reikšmingas pokytis fiksuotas</w:t>
      </w:r>
      <w:r w:rsidR="00630F74">
        <w:rPr>
          <w:rFonts w:ascii="Roboto" w:hAnsi="Roboto"/>
          <w:lang w:val="lt-LT"/>
        </w:rPr>
        <w:t xml:space="preserve">, vertinant darbuotojų skaičiaus perspektyvas: </w:t>
      </w:r>
      <w:r w:rsidR="00321227">
        <w:rPr>
          <w:rFonts w:ascii="Roboto" w:hAnsi="Roboto"/>
          <w:lang w:val="lt-LT"/>
        </w:rPr>
        <w:t xml:space="preserve">pirmą kartą po 15 mėnesių pertraukos </w:t>
      </w:r>
      <w:r w:rsidR="001C6654">
        <w:rPr>
          <w:rFonts w:ascii="Roboto" w:hAnsi="Roboto"/>
          <w:lang w:val="lt-LT"/>
        </w:rPr>
        <w:t xml:space="preserve">apklaustų įmonių, </w:t>
      </w:r>
      <w:r w:rsidR="00A151DB">
        <w:rPr>
          <w:rFonts w:ascii="Roboto" w:hAnsi="Roboto"/>
          <w:lang w:val="lt-LT"/>
        </w:rPr>
        <w:t xml:space="preserve">planuojančių </w:t>
      </w:r>
      <w:r w:rsidR="001C6654">
        <w:rPr>
          <w:rFonts w:ascii="Roboto" w:hAnsi="Roboto"/>
          <w:lang w:val="lt-LT"/>
        </w:rPr>
        <w:t xml:space="preserve">samdyti daugiau darbuotojų, dalis </w:t>
      </w:r>
      <w:r w:rsidR="00157EFD">
        <w:rPr>
          <w:rFonts w:ascii="Roboto" w:hAnsi="Roboto"/>
          <w:lang w:val="lt-LT"/>
        </w:rPr>
        <w:t xml:space="preserve">viršijo tas, </w:t>
      </w:r>
      <w:r w:rsidR="001C6654">
        <w:rPr>
          <w:rFonts w:ascii="Roboto" w:hAnsi="Roboto"/>
          <w:lang w:val="lt-LT"/>
        </w:rPr>
        <w:t>kurios</w:t>
      </w:r>
      <w:r w:rsidR="00157EFD">
        <w:rPr>
          <w:rFonts w:ascii="Roboto" w:hAnsi="Roboto"/>
          <w:lang w:val="lt-LT"/>
        </w:rPr>
        <w:t xml:space="preserve"> vis dar planuoja mažinti darbuotojų skaičių.</w:t>
      </w:r>
      <w:r w:rsidR="001C6654">
        <w:rPr>
          <w:rFonts w:ascii="Roboto" w:hAnsi="Roboto"/>
          <w:lang w:val="lt-LT"/>
        </w:rPr>
        <w:t xml:space="preserve"> </w:t>
      </w:r>
    </w:p>
    <w:p w14:paraId="55593AB8" w14:textId="37D00F94" w:rsidR="00AA2304" w:rsidRDefault="00157EFD" w:rsidP="00EB2258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Optimistinių ženklų gausėja </w:t>
      </w:r>
      <w:r w:rsidR="00617B15">
        <w:rPr>
          <w:rFonts w:ascii="Roboto" w:hAnsi="Roboto"/>
          <w:lang w:val="lt-LT"/>
        </w:rPr>
        <w:t xml:space="preserve">ir naujų vilkikų bei </w:t>
      </w:r>
      <w:r w:rsidR="00F11CE2">
        <w:rPr>
          <w:rFonts w:ascii="Roboto" w:hAnsi="Roboto"/>
          <w:lang w:val="lt-LT"/>
        </w:rPr>
        <w:t xml:space="preserve">puspriekabių registracijų statistikoje. Pavyzdžiui, gegužę </w:t>
      </w:r>
      <w:r w:rsidR="00C73504">
        <w:rPr>
          <w:rFonts w:ascii="Roboto" w:hAnsi="Roboto"/>
          <w:lang w:val="lt-LT"/>
        </w:rPr>
        <w:t xml:space="preserve">naujų puspriekabių </w:t>
      </w:r>
      <w:r w:rsidR="001122E9">
        <w:rPr>
          <w:rFonts w:ascii="Roboto" w:hAnsi="Roboto"/>
          <w:lang w:val="lt-LT"/>
        </w:rPr>
        <w:t xml:space="preserve">registracijų </w:t>
      </w:r>
      <w:r w:rsidR="00F47CC0">
        <w:rPr>
          <w:rFonts w:ascii="Roboto" w:hAnsi="Roboto"/>
          <w:lang w:val="lt-LT"/>
        </w:rPr>
        <w:t>apimtys</w:t>
      </w:r>
      <w:r w:rsidR="001122E9">
        <w:rPr>
          <w:rFonts w:ascii="Roboto" w:hAnsi="Roboto"/>
          <w:lang w:val="lt-LT"/>
        </w:rPr>
        <w:t xml:space="preserve"> (12 mėn. slankusis vidurkis)</w:t>
      </w:r>
      <w:r w:rsidR="00F47CC0">
        <w:rPr>
          <w:rFonts w:ascii="Roboto" w:hAnsi="Roboto"/>
          <w:lang w:val="lt-LT"/>
        </w:rPr>
        <w:t xml:space="preserve"> buvo </w:t>
      </w:r>
      <w:r w:rsidR="00602436">
        <w:rPr>
          <w:rFonts w:ascii="Roboto" w:hAnsi="Roboto"/>
          <w:lang w:val="lt-LT"/>
        </w:rPr>
        <w:t xml:space="preserve">0,7 proc. didesnės nei prieš metus. Tai – pirmas </w:t>
      </w:r>
      <w:r w:rsidR="005D1628">
        <w:rPr>
          <w:rFonts w:ascii="Roboto" w:hAnsi="Roboto"/>
          <w:lang w:val="lt-LT"/>
        </w:rPr>
        <w:t xml:space="preserve">šio rodiklio metinis augimas per pusantrų metų. </w:t>
      </w:r>
      <w:r w:rsidR="002B6639">
        <w:rPr>
          <w:rFonts w:ascii="Roboto" w:hAnsi="Roboto"/>
          <w:lang w:val="lt-LT"/>
        </w:rPr>
        <w:t>Tuo tarpu</w:t>
      </w:r>
      <w:r w:rsidR="007B6772">
        <w:rPr>
          <w:rFonts w:ascii="Roboto" w:hAnsi="Roboto"/>
          <w:lang w:val="lt-LT"/>
        </w:rPr>
        <w:t xml:space="preserve">, puspriekabių vilkikų naujų registracijų apimtys </w:t>
      </w:r>
      <w:r w:rsidR="00D67E62">
        <w:rPr>
          <w:rFonts w:ascii="Roboto" w:hAnsi="Roboto"/>
          <w:lang w:val="lt-LT"/>
        </w:rPr>
        <w:t xml:space="preserve">gegužę jau buvo penktadaliu didesnės nei prieš metus. </w:t>
      </w:r>
      <w:r w:rsidR="00EB456D">
        <w:rPr>
          <w:rFonts w:ascii="Roboto" w:hAnsi="Roboto"/>
          <w:lang w:val="lt-LT"/>
        </w:rPr>
        <w:t>Vis dėlto</w:t>
      </w:r>
      <w:r w:rsidR="00184C67">
        <w:rPr>
          <w:rFonts w:ascii="Roboto" w:hAnsi="Roboto"/>
          <w:lang w:val="lt-LT"/>
        </w:rPr>
        <w:t>,</w:t>
      </w:r>
      <w:r w:rsidR="00EB456D">
        <w:rPr>
          <w:rFonts w:ascii="Roboto" w:hAnsi="Roboto"/>
          <w:lang w:val="lt-LT"/>
        </w:rPr>
        <w:t xml:space="preserve"> </w:t>
      </w:r>
      <w:r w:rsidR="00D67E62">
        <w:rPr>
          <w:rFonts w:ascii="Roboto" w:hAnsi="Roboto"/>
          <w:lang w:val="lt-LT"/>
        </w:rPr>
        <w:t>tiek naujų puspriekabių, tiek puspriekabių vilki</w:t>
      </w:r>
      <w:r w:rsidR="00EB456D">
        <w:rPr>
          <w:rFonts w:ascii="Roboto" w:hAnsi="Roboto"/>
          <w:lang w:val="lt-LT"/>
        </w:rPr>
        <w:t>k</w:t>
      </w:r>
      <w:r w:rsidR="00D67E62">
        <w:rPr>
          <w:rFonts w:ascii="Roboto" w:hAnsi="Roboto"/>
          <w:lang w:val="lt-LT"/>
        </w:rPr>
        <w:t xml:space="preserve">ų registracijos atsigauna nuo itin žemo lygio, tad </w:t>
      </w:r>
      <w:r w:rsidR="00C62E85">
        <w:rPr>
          <w:rFonts w:ascii="Roboto" w:hAnsi="Roboto"/>
          <w:lang w:val="lt-LT"/>
        </w:rPr>
        <w:t xml:space="preserve">dabartinį </w:t>
      </w:r>
      <w:r w:rsidR="00D67E62">
        <w:rPr>
          <w:rFonts w:ascii="Roboto" w:hAnsi="Roboto"/>
          <w:lang w:val="lt-LT"/>
        </w:rPr>
        <w:t>atsigavim</w:t>
      </w:r>
      <w:r w:rsidR="00C62E85">
        <w:rPr>
          <w:rFonts w:ascii="Roboto" w:hAnsi="Roboto"/>
          <w:lang w:val="lt-LT"/>
        </w:rPr>
        <w:t>ą vertinti</w:t>
      </w:r>
      <w:r w:rsidR="00D67E62">
        <w:rPr>
          <w:rFonts w:ascii="Roboto" w:hAnsi="Roboto"/>
          <w:lang w:val="lt-LT"/>
        </w:rPr>
        <w:t xml:space="preserve"> reik</w:t>
      </w:r>
      <w:r w:rsidR="00C62E85">
        <w:rPr>
          <w:rFonts w:ascii="Roboto" w:hAnsi="Roboto"/>
          <w:lang w:val="lt-LT"/>
        </w:rPr>
        <w:t>ėtų</w:t>
      </w:r>
      <w:r w:rsidR="00D67E62">
        <w:rPr>
          <w:rFonts w:ascii="Roboto" w:hAnsi="Roboto"/>
          <w:lang w:val="lt-LT"/>
        </w:rPr>
        <w:t xml:space="preserve"> atsargiai</w:t>
      </w:r>
      <w:r w:rsidR="00821C31">
        <w:rPr>
          <w:rFonts w:ascii="Roboto" w:hAnsi="Roboto"/>
          <w:lang w:val="lt-LT"/>
        </w:rPr>
        <w:t xml:space="preserve"> – </w:t>
      </w:r>
      <w:r w:rsidR="00A052E3">
        <w:rPr>
          <w:rFonts w:ascii="Roboto" w:hAnsi="Roboto"/>
          <w:lang w:val="lt-LT"/>
        </w:rPr>
        <w:t>kol kas kalbam</w:t>
      </w:r>
      <w:r w:rsidR="00184C67">
        <w:rPr>
          <w:rFonts w:ascii="Roboto" w:hAnsi="Roboto"/>
          <w:lang w:val="lt-LT"/>
        </w:rPr>
        <w:t>a</w:t>
      </w:r>
      <w:r w:rsidR="00A052E3">
        <w:rPr>
          <w:rFonts w:ascii="Roboto" w:hAnsi="Roboto"/>
          <w:lang w:val="lt-LT"/>
        </w:rPr>
        <w:t xml:space="preserve"> apie vilkikų ir priekabų parko atnaujinimą, </w:t>
      </w:r>
      <w:r w:rsidR="00821C31">
        <w:rPr>
          <w:rFonts w:ascii="Roboto" w:hAnsi="Roboto"/>
          <w:lang w:val="lt-LT"/>
        </w:rPr>
        <w:t>o</w:t>
      </w:r>
      <w:r w:rsidR="00A052E3">
        <w:rPr>
          <w:rFonts w:ascii="Roboto" w:hAnsi="Roboto"/>
          <w:lang w:val="lt-LT"/>
        </w:rPr>
        <w:t xml:space="preserve"> ne </w:t>
      </w:r>
      <w:r w:rsidR="00821C31">
        <w:rPr>
          <w:rFonts w:ascii="Roboto" w:hAnsi="Roboto"/>
          <w:lang w:val="lt-LT"/>
        </w:rPr>
        <w:t xml:space="preserve">jo plėtrą. </w:t>
      </w:r>
    </w:p>
    <w:p w14:paraId="77990946" w14:textId="5CC53F8E" w:rsidR="005B7DDA" w:rsidRPr="00964335" w:rsidRDefault="009E02DE" w:rsidP="00EB2258">
      <w:pPr>
        <w:jc w:val="both"/>
        <w:rPr>
          <w:rFonts w:ascii="Roboto" w:hAnsi="Roboto"/>
          <w:b/>
          <w:bCs/>
          <w:lang w:val="lt-LT"/>
        </w:rPr>
      </w:pPr>
      <w:r w:rsidRPr="00964335">
        <w:rPr>
          <w:rFonts w:ascii="Roboto" w:hAnsi="Roboto"/>
          <w:b/>
          <w:bCs/>
          <w:lang w:val="lt-LT"/>
        </w:rPr>
        <w:t>Atsigavimą lemia</w:t>
      </w:r>
      <w:r w:rsidR="005F149C" w:rsidRPr="00964335">
        <w:rPr>
          <w:rFonts w:ascii="Roboto" w:hAnsi="Roboto"/>
          <w:b/>
          <w:bCs/>
          <w:lang w:val="lt-LT"/>
        </w:rPr>
        <w:t xml:space="preserve"> avansinis prekių eksportas</w:t>
      </w:r>
    </w:p>
    <w:p w14:paraId="2A8B255E" w14:textId="477B86AE" w:rsidR="007E4D1F" w:rsidRDefault="00DD51CA" w:rsidP="00EB2258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Nepaisant to, kad išankstiniai rodikliai aiškiai rodo apie teigiamą kryptį Lietuvos vežėjų rinkoje, </w:t>
      </w:r>
      <w:r w:rsidR="0088754A">
        <w:rPr>
          <w:rFonts w:ascii="Roboto" w:hAnsi="Roboto"/>
          <w:lang w:val="lt-LT"/>
        </w:rPr>
        <w:t xml:space="preserve">kol kas džiaugtis šiuo pagyvėjimu </w:t>
      </w:r>
      <w:r w:rsidR="00665948">
        <w:rPr>
          <w:rFonts w:ascii="Roboto" w:hAnsi="Roboto"/>
          <w:lang w:val="lt-LT"/>
        </w:rPr>
        <w:t>dar anksti.</w:t>
      </w:r>
      <w:r w:rsidR="0088754A">
        <w:rPr>
          <w:rFonts w:ascii="Roboto" w:hAnsi="Roboto"/>
          <w:lang w:val="lt-LT"/>
        </w:rPr>
        <w:t xml:space="preserve"> </w:t>
      </w:r>
      <w:r w:rsidR="00AA2769">
        <w:rPr>
          <w:rFonts w:ascii="Roboto" w:hAnsi="Roboto"/>
          <w:lang w:val="lt-LT"/>
        </w:rPr>
        <w:t>Visų pirma todėl</w:t>
      </w:r>
      <w:r w:rsidR="0088754A">
        <w:rPr>
          <w:rFonts w:ascii="Roboto" w:hAnsi="Roboto"/>
          <w:lang w:val="lt-LT"/>
        </w:rPr>
        <w:t xml:space="preserve">, kad visi minėti rodikliai atsigauna nuo labai žemo lygio, </w:t>
      </w:r>
      <w:r w:rsidR="007E4D1F">
        <w:rPr>
          <w:rFonts w:ascii="Roboto" w:hAnsi="Roboto"/>
          <w:lang w:val="lt-LT"/>
        </w:rPr>
        <w:t>taip pat</w:t>
      </w:r>
      <w:r w:rsidR="0088754A">
        <w:rPr>
          <w:rFonts w:ascii="Roboto" w:hAnsi="Roboto"/>
          <w:lang w:val="lt-LT"/>
        </w:rPr>
        <w:t>,</w:t>
      </w:r>
      <w:r w:rsidR="007E4D1F">
        <w:rPr>
          <w:rFonts w:ascii="Roboto" w:hAnsi="Roboto"/>
          <w:lang w:val="lt-LT"/>
        </w:rPr>
        <w:t xml:space="preserve"> </w:t>
      </w:r>
      <w:r w:rsidR="0088754A">
        <w:rPr>
          <w:rFonts w:ascii="Roboto" w:hAnsi="Roboto"/>
          <w:lang w:val="lt-LT"/>
        </w:rPr>
        <w:t xml:space="preserve">iš dalies šis atsigavimas yra techninio pobūdžio – dėl JAV paskelbtų tarifų. </w:t>
      </w:r>
    </w:p>
    <w:p w14:paraId="0A00D440" w14:textId="0B6C1F6D" w:rsidR="009633CF" w:rsidRDefault="00381204" w:rsidP="00EB2258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Lietuvos transporto sektorius </w:t>
      </w:r>
      <w:r w:rsidR="00635405">
        <w:rPr>
          <w:rFonts w:ascii="Roboto" w:hAnsi="Roboto"/>
          <w:lang w:val="lt-LT"/>
        </w:rPr>
        <w:t>stipriai</w:t>
      </w:r>
      <w:r>
        <w:rPr>
          <w:rFonts w:ascii="Roboto" w:hAnsi="Roboto"/>
          <w:lang w:val="lt-LT"/>
        </w:rPr>
        <w:t xml:space="preserve"> priklauso nuo ES ekonomikos būklės</w:t>
      </w:r>
      <w:r w:rsidR="00B00B87">
        <w:rPr>
          <w:rFonts w:ascii="Roboto" w:hAnsi="Roboto"/>
          <w:lang w:val="lt-LT"/>
        </w:rPr>
        <w:t>, ypač Vokietijos</w:t>
      </w:r>
      <w:r w:rsidR="00B67BDA">
        <w:rPr>
          <w:rFonts w:ascii="Roboto" w:hAnsi="Roboto"/>
          <w:lang w:val="lt-LT"/>
        </w:rPr>
        <w:t xml:space="preserve">. Tuo tarpu </w:t>
      </w:r>
      <w:r w:rsidR="000462A6">
        <w:rPr>
          <w:rFonts w:ascii="Roboto" w:hAnsi="Roboto"/>
          <w:lang w:val="lt-LT"/>
        </w:rPr>
        <w:t xml:space="preserve">ES ekonomika </w:t>
      </w:r>
      <w:r>
        <w:rPr>
          <w:rFonts w:ascii="Roboto" w:hAnsi="Roboto"/>
          <w:lang w:val="lt-LT"/>
        </w:rPr>
        <w:t>pastaruoju metu vis labiau stiprėja</w:t>
      </w:r>
      <w:r w:rsidR="000C4E06">
        <w:rPr>
          <w:rFonts w:ascii="Roboto" w:hAnsi="Roboto"/>
          <w:lang w:val="lt-LT"/>
        </w:rPr>
        <w:t>,</w:t>
      </w:r>
      <w:r w:rsidR="00BF560A">
        <w:rPr>
          <w:rFonts w:ascii="Roboto" w:hAnsi="Roboto"/>
          <w:lang w:val="lt-LT"/>
        </w:rPr>
        <w:t xml:space="preserve"> kadangi ES įmonės avansu veža </w:t>
      </w:r>
      <w:r w:rsidR="00BF560A">
        <w:rPr>
          <w:rFonts w:ascii="Roboto" w:hAnsi="Roboto"/>
          <w:lang w:val="lt-LT"/>
        </w:rPr>
        <w:lastRenderedPageBreak/>
        <w:t xml:space="preserve">prekes į JAV iki </w:t>
      </w:r>
      <w:r w:rsidR="009759A3">
        <w:rPr>
          <w:rFonts w:ascii="Roboto" w:hAnsi="Roboto"/>
          <w:lang w:val="lt-LT"/>
        </w:rPr>
        <w:t xml:space="preserve">liepos 9 d. </w:t>
      </w:r>
      <w:r w:rsidR="00BF560A">
        <w:rPr>
          <w:rFonts w:ascii="Roboto" w:hAnsi="Roboto"/>
          <w:lang w:val="lt-LT"/>
        </w:rPr>
        <w:t xml:space="preserve">tarifų įsigaliojimo. </w:t>
      </w:r>
      <w:r w:rsidR="00C65B74">
        <w:rPr>
          <w:rFonts w:ascii="Roboto" w:hAnsi="Roboto"/>
          <w:lang w:val="lt-LT"/>
        </w:rPr>
        <w:t xml:space="preserve">„Citadele“ banko sukurtas tarifams imlių sektorių indeksas rodo </w:t>
      </w:r>
      <w:r w:rsidR="006663BE">
        <w:rPr>
          <w:rFonts w:ascii="Roboto" w:hAnsi="Roboto"/>
          <w:lang w:val="lt-LT"/>
        </w:rPr>
        <w:t>gana ryškų verslo rodiklių atsigavimą Vokietijos sektoriuose, kurie yra tarifų rizikos zonoje</w:t>
      </w:r>
      <w:r w:rsidR="00F55FB1">
        <w:rPr>
          <w:rFonts w:ascii="Roboto" w:hAnsi="Roboto"/>
          <w:lang w:val="lt-LT"/>
        </w:rPr>
        <w:t>. Gegužę Vokietijos tarifams imlių sektorių lūkesčių ind</w:t>
      </w:r>
      <w:r w:rsidR="00D20892">
        <w:rPr>
          <w:rFonts w:ascii="Roboto" w:hAnsi="Roboto"/>
          <w:lang w:val="lt-LT"/>
        </w:rPr>
        <w:t xml:space="preserve">eksas pakilo į aukščiausią lygį per 12 </w:t>
      </w:r>
      <w:r w:rsidR="001A4950">
        <w:rPr>
          <w:rFonts w:ascii="Roboto" w:hAnsi="Roboto"/>
          <w:lang w:val="lt-LT"/>
        </w:rPr>
        <w:t xml:space="preserve">mėn. </w:t>
      </w:r>
      <w:r w:rsidR="009E261B">
        <w:rPr>
          <w:rFonts w:ascii="Roboto" w:hAnsi="Roboto"/>
          <w:lang w:val="lt-LT"/>
        </w:rPr>
        <w:t>Į</w:t>
      </w:r>
      <w:r w:rsidR="009065A8">
        <w:rPr>
          <w:rFonts w:ascii="Roboto" w:hAnsi="Roboto"/>
          <w:lang w:val="lt-LT"/>
        </w:rPr>
        <w:t xml:space="preserve">monės fiksuoja eksporto užsakymų </w:t>
      </w:r>
      <w:r w:rsidR="009E261B">
        <w:rPr>
          <w:rFonts w:ascii="Roboto" w:hAnsi="Roboto"/>
          <w:lang w:val="lt-LT"/>
        </w:rPr>
        <w:t>augimą</w:t>
      </w:r>
      <w:r w:rsidR="009065A8">
        <w:rPr>
          <w:rFonts w:ascii="Roboto" w:hAnsi="Roboto"/>
          <w:lang w:val="lt-LT"/>
        </w:rPr>
        <w:t xml:space="preserve">, aktyviai išparduoda </w:t>
      </w:r>
      <w:r w:rsidR="00493F89">
        <w:rPr>
          <w:rFonts w:ascii="Roboto" w:hAnsi="Roboto"/>
          <w:lang w:val="lt-LT"/>
        </w:rPr>
        <w:t>atsargas</w:t>
      </w:r>
      <w:r w:rsidR="00A87F49">
        <w:rPr>
          <w:rFonts w:ascii="Roboto" w:hAnsi="Roboto"/>
          <w:lang w:val="lt-LT"/>
        </w:rPr>
        <w:t xml:space="preserve"> ir </w:t>
      </w:r>
      <w:r w:rsidR="00493F89">
        <w:rPr>
          <w:rFonts w:ascii="Roboto" w:hAnsi="Roboto"/>
          <w:lang w:val="lt-LT"/>
        </w:rPr>
        <w:t xml:space="preserve">didina gamybos </w:t>
      </w:r>
      <w:r w:rsidR="00A87F49">
        <w:rPr>
          <w:rFonts w:ascii="Roboto" w:hAnsi="Roboto"/>
          <w:lang w:val="lt-LT"/>
        </w:rPr>
        <w:t>planus</w:t>
      </w:r>
      <w:r w:rsidR="00493F89">
        <w:rPr>
          <w:rFonts w:ascii="Roboto" w:hAnsi="Roboto"/>
          <w:lang w:val="lt-LT"/>
        </w:rPr>
        <w:t xml:space="preserve"> – visa tai vyksta</w:t>
      </w:r>
      <w:r w:rsidR="00387677">
        <w:rPr>
          <w:rFonts w:ascii="Roboto" w:hAnsi="Roboto"/>
          <w:lang w:val="lt-LT"/>
        </w:rPr>
        <w:t>, siekiant pasinaudoti laikotarpiu iki</w:t>
      </w:r>
      <w:r w:rsidR="00493F89">
        <w:rPr>
          <w:rFonts w:ascii="Roboto" w:hAnsi="Roboto"/>
          <w:lang w:val="lt-LT"/>
        </w:rPr>
        <w:t xml:space="preserve"> nauj</w:t>
      </w:r>
      <w:r w:rsidR="00387677">
        <w:rPr>
          <w:rFonts w:ascii="Roboto" w:hAnsi="Roboto"/>
          <w:lang w:val="lt-LT"/>
        </w:rPr>
        <w:t>ų</w:t>
      </w:r>
      <w:r w:rsidR="00493F89">
        <w:rPr>
          <w:rFonts w:ascii="Roboto" w:hAnsi="Roboto"/>
          <w:lang w:val="lt-LT"/>
        </w:rPr>
        <w:t xml:space="preserve"> importo tarif</w:t>
      </w:r>
      <w:r w:rsidR="00387677">
        <w:rPr>
          <w:rFonts w:ascii="Roboto" w:hAnsi="Roboto"/>
          <w:lang w:val="lt-LT"/>
        </w:rPr>
        <w:t>ų įsigaliojimo</w:t>
      </w:r>
      <w:r w:rsidR="00493F89">
        <w:rPr>
          <w:rFonts w:ascii="Roboto" w:hAnsi="Roboto"/>
          <w:lang w:val="lt-LT"/>
        </w:rPr>
        <w:t xml:space="preserve">. </w:t>
      </w:r>
    </w:p>
    <w:p w14:paraId="6CA1F4CB" w14:textId="26FE16F0" w:rsidR="00895422" w:rsidRPr="00964335" w:rsidRDefault="00895422" w:rsidP="00EB2258">
      <w:pPr>
        <w:jc w:val="both"/>
        <w:rPr>
          <w:rFonts w:ascii="Roboto" w:hAnsi="Roboto"/>
          <w:b/>
          <w:bCs/>
          <w:lang w:val="lt-LT"/>
        </w:rPr>
      </w:pPr>
      <w:r w:rsidRPr="00964335">
        <w:rPr>
          <w:rFonts w:ascii="Roboto" w:hAnsi="Roboto"/>
          <w:b/>
          <w:bCs/>
          <w:lang w:val="lt-LT"/>
        </w:rPr>
        <w:t xml:space="preserve">Tarifų įsigaliojimas pristabdys </w:t>
      </w:r>
      <w:r w:rsidR="005B7DDA" w:rsidRPr="00964335">
        <w:rPr>
          <w:rFonts w:ascii="Roboto" w:hAnsi="Roboto"/>
          <w:b/>
          <w:bCs/>
          <w:lang w:val="lt-LT"/>
        </w:rPr>
        <w:t>vežėjų sektoriaus atsigavimą</w:t>
      </w:r>
    </w:p>
    <w:p w14:paraId="04760732" w14:textId="51E4483B" w:rsidR="00F1007A" w:rsidRDefault="00B52E21" w:rsidP="009633CF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Euro zonos pramonės pagyvėjimas, atitinkamai, yra naudingas ir Lietuvos vežėjams, kurie aptarnauja </w:t>
      </w:r>
      <w:r w:rsidR="00B656C6">
        <w:rPr>
          <w:rFonts w:ascii="Roboto" w:hAnsi="Roboto"/>
          <w:lang w:val="lt-LT"/>
        </w:rPr>
        <w:t>išaugus</w:t>
      </w:r>
      <w:r w:rsidR="00EE0398">
        <w:rPr>
          <w:rFonts w:ascii="Roboto" w:hAnsi="Roboto"/>
          <w:lang w:val="lt-LT"/>
        </w:rPr>
        <w:t xml:space="preserve">į pervežimų poreikį euro zonoje. </w:t>
      </w:r>
      <w:r w:rsidR="009633CF">
        <w:rPr>
          <w:rFonts w:ascii="Roboto" w:hAnsi="Roboto"/>
          <w:lang w:val="lt-LT"/>
        </w:rPr>
        <w:t>Visgi</w:t>
      </w:r>
      <w:r w:rsidR="00F1007A">
        <w:rPr>
          <w:rFonts w:ascii="Roboto" w:hAnsi="Roboto"/>
          <w:lang w:val="lt-LT"/>
        </w:rPr>
        <w:t xml:space="preserve">, </w:t>
      </w:r>
      <w:r w:rsidR="0072171A">
        <w:rPr>
          <w:rFonts w:ascii="Roboto" w:hAnsi="Roboto"/>
          <w:lang w:val="lt-LT"/>
        </w:rPr>
        <w:t xml:space="preserve">tai yra </w:t>
      </w:r>
      <w:r w:rsidR="00F1007A">
        <w:rPr>
          <w:rFonts w:ascii="Roboto" w:hAnsi="Roboto"/>
          <w:lang w:val="lt-LT"/>
        </w:rPr>
        <w:t>laikinas</w:t>
      </w:r>
      <w:r w:rsidR="0072171A">
        <w:rPr>
          <w:rFonts w:ascii="Roboto" w:hAnsi="Roboto"/>
          <w:lang w:val="lt-LT"/>
        </w:rPr>
        <w:t xml:space="preserve"> reiškinys</w:t>
      </w:r>
      <w:r w:rsidR="00F1007A">
        <w:rPr>
          <w:rFonts w:ascii="Roboto" w:hAnsi="Roboto"/>
          <w:lang w:val="lt-LT"/>
        </w:rPr>
        <w:t xml:space="preserve">. </w:t>
      </w:r>
      <w:r w:rsidR="0072171A">
        <w:rPr>
          <w:rFonts w:ascii="Roboto" w:hAnsi="Roboto"/>
          <w:lang w:val="lt-LT"/>
        </w:rPr>
        <w:t xml:space="preserve">Pasibaigus avansiniam </w:t>
      </w:r>
      <w:r w:rsidR="009F5E5D">
        <w:rPr>
          <w:rFonts w:ascii="Roboto" w:hAnsi="Roboto"/>
          <w:lang w:val="lt-LT"/>
        </w:rPr>
        <w:t xml:space="preserve">eksportui </w:t>
      </w:r>
      <w:r w:rsidR="00127B32">
        <w:rPr>
          <w:rFonts w:ascii="Roboto" w:hAnsi="Roboto"/>
          <w:lang w:val="lt-LT"/>
        </w:rPr>
        <w:t xml:space="preserve">ir įsigaliojus tarifams, </w:t>
      </w:r>
      <w:r w:rsidR="009F5E5D">
        <w:rPr>
          <w:rFonts w:ascii="Roboto" w:hAnsi="Roboto"/>
          <w:lang w:val="lt-LT"/>
        </w:rPr>
        <w:t xml:space="preserve">tikėtinas reikšmingas </w:t>
      </w:r>
      <w:r w:rsidR="006D1EF1">
        <w:rPr>
          <w:rFonts w:ascii="Roboto" w:hAnsi="Roboto"/>
          <w:lang w:val="lt-LT"/>
        </w:rPr>
        <w:t xml:space="preserve">euro zonos eksporto į JAV </w:t>
      </w:r>
      <w:r w:rsidR="009F5E5D">
        <w:rPr>
          <w:rFonts w:ascii="Roboto" w:hAnsi="Roboto"/>
          <w:lang w:val="lt-LT"/>
        </w:rPr>
        <w:t>sumažėjimas</w:t>
      </w:r>
      <w:r w:rsidR="00EF6260">
        <w:rPr>
          <w:rFonts w:ascii="Roboto" w:hAnsi="Roboto"/>
          <w:lang w:val="lt-LT"/>
        </w:rPr>
        <w:t>, kuris gali pristabdyti ir</w:t>
      </w:r>
      <w:r w:rsidR="00ED7F3D">
        <w:rPr>
          <w:rFonts w:ascii="Roboto" w:hAnsi="Roboto"/>
          <w:lang w:val="lt-LT"/>
        </w:rPr>
        <w:t xml:space="preserve"> Lietuvos vežėjų sektoriaus atsigavim</w:t>
      </w:r>
      <w:r w:rsidR="00EF6260">
        <w:rPr>
          <w:rFonts w:ascii="Roboto" w:hAnsi="Roboto"/>
          <w:lang w:val="lt-LT"/>
        </w:rPr>
        <w:t>ą.</w:t>
      </w:r>
      <w:r w:rsidR="00ED7F3D">
        <w:rPr>
          <w:rFonts w:ascii="Roboto" w:hAnsi="Roboto"/>
          <w:lang w:val="lt-LT"/>
        </w:rPr>
        <w:t xml:space="preserve"> </w:t>
      </w:r>
    </w:p>
    <w:p w14:paraId="4578C511" w14:textId="49037A1F" w:rsidR="00A052E3" w:rsidRDefault="00212A0C" w:rsidP="00EB2258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Prognozuojame</w:t>
      </w:r>
      <w:r w:rsidR="00DF6E59">
        <w:rPr>
          <w:rFonts w:ascii="Roboto" w:hAnsi="Roboto"/>
          <w:lang w:val="lt-LT"/>
        </w:rPr>
        <w:t xml:space="preserve">, kad </w:t>
      </w:r>
      <w:r>
        <w:rPr>
          <w:rFonts w:ascii="Roboto" w:hAnsi="Roboto"/>
          <w:lang w:val="lt-LT"/>
        </w:rPr>
        <w:t>Lietuvos vežėjų rinkos ciklas</w:t>
      </w:r>
      <w:r w:rsidR="00DF6E59">
        <w:rPr>
          <w:rFonts w:ascii="Roboto" w:hAnsi="Roboto"/>
          <w:lang w:val="lt-LT"/>
        </w:rPr>
        <w:t xml:space="preserve"> 2025 m. </w:t>
      </w:r>
      <w:r w:rsidR="00381FF1">
        <w:rPr>
          <w:rFonts w:ascii="Roboto" w:hAnsi="Roboto"/>
          <w:lang w:val="lt-LT"/>
        </w:rPr>
        <w:t>antr</w:t>
      </w:r>
      <w:r w:rsidR="00020C84">
        <w:rPr>
          <w:rFonts w:ascii="Roboto" w:hAnsi="Roboto"/>
          <w:lang w:val="lt-LT"/>
        </w:rPr>
        <w:t xml:space="preserve">oje pusėje </w:t>
      </w:r>
      <w:r w:rsidR="00DF6E59">
        <w:rPr>
          <w:rFonts w:ascii="Roboto" w:hAnsi="Roboto"/>
          <w:lang w:val="lt-LT"/>
        </w:rPr>
        <w:t>ir pirmą</w:t>
      </w:r>
      <w:r w:rsidR="00020C84">
        <w:rPr>
          <w:rFonts w:ascii="Roboto" w:hAnsi="Roboto"/>
          <w:lang w:val="lt-LT"/>
        </w:rPr>
        <w:t>jį</w:t>
      </w:r>
      <w:r w:rsidR="00DF6E59">
        <w:rPr>
          <w:rFonts w:ascii="Roboto" w:hAnsi="Roboto"/>
          <w:lang w:val="lt-LT"/>
        </w:rPr>
        <w:t xml:space="preserve"> 2026 m. </w:t>
      </w:r>
      <w:r w:rsidR="00381FF1">
        <w:rPr>
          <w:rFonts w:ascii="Roboto" w:hAnsi="Roboto"/>
          <w:lang w:val="lt-LT"/>
        </w:rPr>
        <w:t xml:space="preserve">pusmetį </w:t>
      </w:r>
      <w:r w:rsidR="00DF6E59">
        <w:rPr>
          <w:rFonts w:ascii="Roboto" w:hAnsi="Roboto"/>
          <w:lang w:val="lt-LT"/>
        </w:rPr>
        <w:t>primins W formos traje</w:t>
      </w:r>
      <w:r w:rsidR="0049179A">
        <w:rPr>
          <w:rFonts w:ascii="Roboto" w:hAnsi="Roboto"/>
          <w:lang w:val="lt-LT"/>
        </w:rPr>
        <w:t>ktoriją</w:t>
      </w:r>
      <w:r w:rsidR="00323068">
        <w:rPr>
          <w:rFonts w:ascii="Roboto" w:hAnsi="Roboto"/>
          <w:lang w:val="lt-LT"/>
        </w:rPr>
        <w:t xml:space="preserve">. Dabartinį lūkesčių šuolį gali pakeisti </w:t>
      </w:r>
      <w:r w:rsidR="00D24DAB">
        <w:rPr>
          <w:rFonts w:ascii="Roboto" w:hAnsi="Roboto"/>
          <w:lang w:val="lt-LT"/>
        </w:rPr>
        <w:t>sąstingis, k</w:t>
      </w:r>
      <w:r w:rsidR="006C0348">
        <w:rPr>
          <w:rFonts w:ascii="Roboto" w:hAnsi="Roboto"/>
          <w:lang w:val="lt-LT"/>
        </w:rPr>
        <w:t>ai</w:t>
      </w:r>
      <w:r w:rsidR="00D24DAB">
        <w:rPr>
          <w:rFonts w:ascii="Roboto" w:hAnsi="Roboto"/>
          <w:lang w:val="lt-LT"/>
        </w:rPr>
        <w:t xml:space="preserve"> </w:t>
      </w:r>
      <w:r w:rsidR="006C0348">
        <w:rPr>
          <w:rFonts w:ascii="Roboto" w:hAnsi="Roboto"/>
          <w:lang w:val="lt-LT"/>
        </w:rPr>
        <w:t>įmonės bus atsargesnės ir</w:t>
      </w:r>
      <w:r w:rsidR="00D24DAB">
        <w:rPr>
          <w:rFonts w:ascii="Roboto" w:hAnsi="Roboto"/>
          <w:lang w:val="lt-LT"/>
        </w:rPr>
        <w:t xml:space="preserve"> neskubės investuoti į plėtrą. Tačiau </w:t>
      </w:r>
      <w:r w:rsidR="006E7FAA">
        <w:rPr>
          <w:rFonts w:ascii="Roboto" w:hAnsi="Roboto"/>
          <w:lang w:val="lt-LT"/>
        </w:rPr>
        <w:t xml:space="preserve">nuo 2026 m. pradžios </w:t>
      </w:r>
      <w:r w:rsidR="00D24DAB">
        <w:rPr>
          <w:rFonts w:ascii="Roboto" w:hAnsi="Roboto"/>
          <w:lang w:val="lt-LT"/>
        </w:rPr>
        <w:t xml:space="preserve">situacija </w:t>
      </w:r>
      <w:r w:rsidR="006E7FAA">
        <w:rPr>
          <w:rFonts w:ascii="Roboto" w:hAnsi="Roboto"/>
          <w:lang w:val="lt-LT"/>
        </w:rPr>
        <w:t xml:space="preserve">turėtų </w:t>
      </w:r>
      <w:r w:rsidR="00D24DAB">
        <w:rPr>
          <w:rFonts w:ascii="Roboto" w:hAnsi="Roboto"/>
          <w:lang w:val="lt-LT"/>
        </w:rPr>
        <w:t>vėl pagerė</w:t>
      </w:r>
      <w:r w:rsidR="006E7FAA">
        <w:rPr>
          <w:rFonts w:ascii="Roboto" w:hAnsi="Roboto"/>
          <w:lang w:val="lt-LT"/>
        </w:rPr>
        <w:t>ti</w:t>
      </w:r>
      <w:r w:rsidR="00B94FAB">
        <w:rPr>
          <w:rFonts w:ascii="Roboto" w:hAnsi="Roboto"/>
          <w:lang w:val="lt-LT"/>
        </w:rPr>
        <w:t xml:space="preserve">, </w:t>
      </w:r>
      <w:r w:rsidR="00D24DAB">
        <w:rPr>
          <w:rFonts w:ascii="Roboto" w:hAnsi="Roboto"/>
          <w:lang w:val="lt-LT"/>
        </w:rPr>
        <w:t xml:space="preserve">Vokietijos vyriausybei pradedant įgyvendinti </w:t>
      </w:r>
      <w:r w:rsidR="00E80A8C">
        <w:rPr>
          <w:rFonts w:ascii="Roboto" w:hAnsi="Roboto"/>
          <w:lang w:val="lt-LT"/>
        </w:rPr>
        <w:t xml:space="preserve">investicijų į infrastruktūrą ir gynybą planą. </w:t>
      </w:r>
      <w:r w:rsidR="0084585F">
        <w:rPr>
          <w:rFonts w:ascii="Roboto" w:hAnsi="Roboto"/>
          <w:lang w:val="lt-LT"/>
        </w:rPr>
        <w:t>Tikėtina</w:t>
      </w:r>
      <w:r w:rsidR="00E80A8C">
        <w:rPr>
          <w:rFonts w:ascii="Roboto" w:hAnsi="Roboto"/>
          <w:lang w:val="lt-LT"/>
        </w:rPr>
        <w:t xml:space="preserve">, kad 2026 m. euro zonos ekonomikos ciklas </w:t>
      </w:r>
      <w:r w:rsidR="00976D50">
        <w:rPr>
          <w:rFonts w:ascii="Roboto" w:hAnsi="Roboto"/>
          <w:lang w:val="lt-LT"/>
        </w:rPr>
        <w:t xml:space="preserve">gali </w:t>
      </w:r>
      <w:r w:rsidR="00E80A8C">
        <w:rPr>
          <w:rFonts w:ascii="Roboto" w:hAnsi="Roboto"/>
          <w:lang w:val="lt-LT"/>
        </w:rPr>
        <w:t>nustebin</w:t>
      </w:r>
      <w:r w:rsidR="00976D50">
        <w:rPr>
          <w:rFonts w:ascii="Roboto" w:hAnsi="Roboto"/>
          <w:lang w:val="lt-LT"/>
        </w:rPr>
        <w:t>ti</w:t>
      </w:r>
      <w:r w:rsidR="00E80A8C">
        <w:rPr>
          <w:rFonts w:ascii="Roboto" w:hAnsi="Roboto"/>
          <w:lang w:val="lt-LT"/>
        </w:rPr>
        <w:t xml:space="preserve"> teigiamai</w:t>
      </w:r>
      <w:r w:rsidR="008F72A9">
        <w:rPr>
          <w:rFonts w:ascii="Roboto" w:hAnsi="Roboto"/>
          <w:lang w:val="lt-LT"/>
        </w:rPr>
        <w:t xml:space="preserve">, o tai </w:t>
      </w:r>
      <w:r w:rsidR="00976D50">
        <w:rPr>
          <w:rFonts w:ascii="Roboto" w:hAnsi="Roboto"/>
          <w:lang w:val="lt-LT"/>
        </w:rPr>
        <w:t>būtų reikšmingas postūm</w:t>
      </w:r>
      <w:r w:rsidR="00C03041">
        <w:rPr>
          <w:rFonts w:ascii="Roboto" w:hAnsi="Roboto"/>
          <w:lang w:val="lt-LT"/>
        </w:rPr>
        <w:t>i</w:t>
      </w:r>
      <w:r w:rsidR="00976D50">
        <w:rPr>
          <w:rFonts w:ascii="Roboto" w:hAnsi="Roboto"/>
          <w:lang w:val="lt-LT"/>
        </w:rPr>
        <w:t xml:space="preserve">s </w:t>
      </w:r>
      <w:r w:rsidR="008F72A9">
        <w:rPr>
          <w:rFonts w:ascii="Roboto" w:hAnsi="Roboto"/>
          <w:lang w:val="lt-LT"/>
        </w:rPr>
        <w:t>ir Lietuvos transporto sektori</w:t>
      </w:r>
      <w:r w:rsidR="00976D50">
        <w:rPr>
          <w:rFonts w:ascii="Roboto" w:hAnsi="Roboto"/>
          <w:lang w:val="lt-LT"/>
        </w:rPr>
        <w:t>ui.</w:t>
      </w:r>
    </w:p>
    <w:p w14:paraId="5490C1AC" w14:textId="5F7FEB48" w:rsidR="00DF6E59" w:rsidRPr="00EB2258" w:rsidRDefault="001276E2" w:rsidP="00EB2258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Apibendrinant, naujausi išankstiniai indikatoriai rodo, kad Lietuvos transporto sektorius </w:t>
      </w:r>
      <w:r w:rsidR="00D441AC">
        <w:rPr>
          <w:rFonts w:ascii="Roboto" w:hAnsi="Roboto"/>
          <w:lang w:val="lt-LT"/>
        </w:rPr>
        <w:t>pamažu</w:t>
      </w:r>
      <w:r>
        <w:rPr>
          <w:rFonts w:ascii="Roboto" w:hAnsi="Roboto"/>
          <w:lang w:val="lt-LT"/>
        </w:rPr>
        <w:t xml:space="preserve"> bunda iš sąstingio</w:t>
      </w:r>
      <w:r w:rsidR="00D441AC">
        <w:rPr>
          <w:rFonts w:ascii="Roboto" w:hAnsi="Roboto"/>
          <w:lang w:val="lt-LT"/>
        </w:rPr>
        <w:t>.</w:t>
      </w:r>
      <w:r>
        <w:rPr>
          <w:rFonts w:ascii="Roboto" w:hAnsi="Roboto"/>
          <w:lang w:val="lt-LT"/>
        </w:rPr>
        <w:t xml:space="preserve"> </w:t>
      </w:r>
      <w:r w:rsidR="00D441AC">
        <w:rPr>
          <w:rFonts w:ascii="Roboto" w:hAnsi="Roboto"/>
          <w:lang w:val="lt-LT"/>
        </w:rPr>
        <w:t>Artimiausiu metu</w:t>
      </w:r>
      <w:r>
        <w:rPr>
          <w:rFonts w:ascii="Roboto" w:hAnsi="Roboto"/>
          <w:lang w:val="lt-LT"/>
        </w:rPr>
        <w:t xml:space="preserve"> galim</w:t>
      </w:r>
      <w:r w:rsidR="00D441AC">
        <w:rPr>
          <w:rFonts w:ascii="Roboto" w:hAnsi="Roboto"/>
          <w:lang w:val="lt-LT"/>
        </w:rPr>
        <w:t>as</w:t>
      </w:r>
      <w:r>
        <w:rPr>
          <w:rFonts w:ascii="Roboto" w:hAnsi="Roboto"/>
          <w:lang w:val="lt-LT"/>
        </w:rPr>
        <w:t xml:space="preserve"> laipsnišk</w:t>
      </w:r>
      <w:r w:rsidR="00D441AC">
        <w:rPr>
          <w:rFonts w:ascii="Roboto" w:hAnsi="Roboto"/>
          <w:lang w:val="lt-LT"/>
        </w:rPr>
        <w:t>as</w:t>
      </w:r>
      <w:r>
        <w:rPr>
          <w:rFonts w:ascii="Roboto" w:hAnsi="Roboto"/>
          <w:lang w:val="lt-LT"/>
        </w:rPr>
        <w:t xml:space="preserve"> atsigavim</w:t>
      </w:r>
      <w:r w:rsidR="00D441AC">
        <w:rPr>
          <w:rFonts w:ascii="Roboto" w:hAnsi="Roboto"/>
          <w:lang w:val="lt-LT"/>
        </w:rPr>
        <w:t>as</w:t>
      </w:r>
      <w:r w:rsidR="00D925B1">
        <w:rPr>
          <w:rFonts w:ascii="Roboto" w:hAnsi="Roboto"/>
          <w:lang w:val="lt-LT"/>
        </w:rPr>
        <w:t xml:space="preserve">, tačiau jis greičiausiai </w:t>
      </w:r>
      <w:r>
        <w:rPr>
          <w:rFonts w:ascii="Roboto" w:hAnsi="Roboto"/>
          <w:lang w:val="lt-LT"/>
        </w:rPr>
        <w:t xml:space="preserve">bus laikinas </w:t>
      </w:r>
      <w:r w:rsidR="00D925B1">
        <w:rPr>
          <w:rFonts w:ascii="Roboto" w:hAnsi="Roboto"/>
          <w:lang w:val="lt-LT"/>
        </w:rPr>
        <w:t>ir</w:t>
      </w:r>
      <w:r>
        <w:rPr>
          <w:rFonts w:ascii="Roboto" w:hAnsi="Roboto"/>
          <w:lang w:val="lt-LT"/>
        </w:rPr>
        <w:t xml:space="preserve"> </w:t>
      </w:r>
      <w:r w:rsidR="00D925B1">
        <w:rPr>
          <w:rFonts w:ascii="Roboto" w:hAnsi="Roboto"/>
          <w:lang w:val="lt-LT"/>
        </w:rPr>
        <w:t>nu</w:t>
      </w:r>
      <w:r>
        <w:rPr>
          <w:rFonts w:ascii="Roboto" w:hAnsi="Roboto"/>
          <w:lang w:val="lt-LT"/>
        </w:rPr>
        <w:t>lem</w:t>
      </w:r>
      <w:r w:rsidR="00D925B1">
        <w:rPr>
          <w:rFonts w:ascii="Roboto" w:hAnsi="Roboto"/>
          <w:lang w:val="lt-LT"/>
        </w:rPr>
        <w:t>tas</w:t>
      </w:r>
      <w:r>
        <w:rPr>
          <w:rFonts w:ascii="Roboto" w:hAnsi="Roboto"/>
          <w:lang w:val="lt-LT"/>
        </w:rPr>
        <w:t xml:space="preserve"> </w:t>
      </w:r>
      <w:r w:rsidR="00A128CC">
        <w:rPr>
          <w:rFonts w:ascii="Roboto" w:hAnsi="Roboto"/>
          <w:lang w:val="lt-LT"/>
        </w:rPr>
        <w:t>avansini</w:t>
      </w:r>
      <w:r w:rsidR="00D925B1">
        <w:rPr>
          <w:rFonts w:ascii="Roboto" w:hAnsi="Roboto"/>
          <w:lang w:val="lt-LT"/>
        </w:rPr>
        <w:t>o</w:t>
      </w:r>
      <w:r w:rsidR="00A128CC">
        <w:rPr>
          <w:rFonts w:ascii="Roboto" w:hAnsi="Roboto"/>
          <w:lang w:val="lt-LT"/>
        </w:rPr>
        <w:t xml:space="preserve"> euro zonos prekių eksport</w:t>
      </w:r>
      <w:r w:rsidR="00D925B1">
        <w:rPr>
          <w:rFonts w:ascii="Roboto" w:hAnsi="Roboto"/>
          <w:lang w:val="lt-LT"/>
        </w:rPr>
        <w:t>o</w:t>
      </w:r>
      <w:r w:rsidR="00A128CC">
        <w:rPr>
          <w:rFonts w:ascii="Roboto" w:hAnsi="Roboto"/>
          <w:lang w:val="lt-LT"/>
        </w:rPr>
        <w:t xml:space="preserve"> į JAV iki tarifų įsigaliojimo.</w:t>
      </w:r>
      <w:r w:rsidR="00D925B1">
        <w:rPr>
          <w:rFonts w:ascii="Roboto" w:hAnsi="Roboto"/>
          <w:lang w:val="lt-LT"/>
        </w:rPr>
        <w:t xml:space="preserve"> </w:t>
      </w:r>
      <w:r w:rsidR="00F16DDC">
        <w:rPr>
          <w:rFonts w:ascii="Roboto" w:hAnsi="Roboto"/>
          <w:lang w:val="lt-LT"/>
        </w:rPr>
        <w:t xml:space="preserve">Tačiau 2026 m. </w:t>
      </w:r>
      <w:r w:rsidR="00265BEF">
        <w:rPr>
          <w:rFonts w:ascii="Roboto" w:hAnsi="Roboto"/>
          <w:lang w:val="lt-LT"/>
        </w:rPr>
        <w:t xml:space="preserve">sektorius turėtų sugrįžti </w:t>
      </w:r>
      <w:r w:rsidR="002B2B36">
        <w:rPr>
          <w:rFonts w:ascii="Roboto" w:hAnsi="Roboto"/>
          <w:lang w:val="lt-LT"/>
        </w:rPr>
        <w:t>į</w:t>
      </w:r>
      <w:r w:rsidR="00265BEF">
        <w:rPr>
          <w:rFonts w:ascii="Roboto" w:hAnsi="Roboto"/>
          <w:lang w:val="lt-LT"/>
        </w:rPr>
        <w:t xml:space="preserve"> augimo ir plėtros</w:t>
      </w:r>
      <w:r w:rsidR="002B2B36">
        <w:rPr>
          <w:rFonts w:ascii="Roboto" w:hAnsi="Roboto"/>
          <w:lang w:val="lt-LT"/>
        </w:rPr>
        <w:t xml:space="preserve"> trajektoriją, lydimą</w:t>
      </w:r>
      <w:r w:rsidR="00265BEF">
        <w:rPr>
          <w:rFonts w:ascii="Roboto" w:hAnsi="Roboto"/>
          <w:lang w:val="lt-LT"/>
        </w:rPr>
        <w:t xml:space="preserve"> euro zonos ekonomikos ciklo sustiprėjimo. </w:t>
      </w:r>
      <w:r w:rsidR="00323068">
        <w:rPr>
          <w:rFonts w:ascii="Roboto" w:hAnsi="Roboto"/>
          <w:lang w:val="lt-LT"/>
        </w:rPr>
        <w:t xml:space="preserve"> </w:t>
      </w:r>
    </w:p>
    <w:sectPr w:rsidR="00DF6E59" w:rsidRPr="00EB2258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4133B" w14:textId="77777777" w:rsidR="00BA3E50" w:rsidRDefault="00BA3E50" w:rsidP="00BE1E30">
      <w:pPr>
        <w:spacing w:after="0" w:line="240" w:lineRule="auto"/>
      </w:pPr>
      <w:r>
        <w:separator/>
      </w:r>
    </w:p>
  </w:endnote>
  <w:endnote w:type="continuationSeparator" w:id="0">
    <w:p w14:paraId="46A28D32" w14:textId="77777777" w:rsidR="00BA3E50" w:rsidRDefault="00BA3E50" w:rsidP="00BE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DDD57" w14:textId="77777777" w:rsidR="00BA3E50" w:rsidRDefault="00BA3E50" w:rsidP="00BE1E30">
      <w:pPr>
        <w:spacing w:after="0" w:line="240" w:lineRule="auto"/>
      </w:pPr>
      <w:r>
        <w:separator/>
      </w:r>
    </w:p>
  </w:footnote>
  <w:footnote w:type="continuationSeparator" w:id="0">
    <w:p w14:paraId="1E79CD40" w14:textId="77777777" w:rsidR="00BA3E50" w:rsidRDefault="00BA3E50" w:rsidP="00BE1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72A3F" w14:textId="33C0BA8A" w:rsidR="009910C8" w:rsidRDefault="009910C8" w:rsidP="009910C8">
    <w:pPr>
      <w:pStyle w:val="Header"/>
      <w:jc w:val="right"/>
    </w:pPr>
    <w:r>
      <w:rPr>
        <w:noProof/>
      </w:rPr>
      <w:drawing>
        <wp:inline distT="0" distB="0" distL="0" distR="0" wp14:anchorId="03C11F4C" wp14:editId="22DA4DF3">
          <wp:extent cx="1295400" cy="685800"/>
          <wp:effectExtent l="0" t="0" r="0" b="0"/>
          <wp:docPr id="517547735" name="Picture 517547735" descr="A red sign with white text&#10;&#10;Description automatically generated, 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63D"/>
    <w:rsid w:val="00010F58"/>
    <w:rsid w:val="00020C84"/>
    <w:rsid w:val="000462A6"/>
    <w:rsid w:val="0007415D"/>
    <w:rsid w:val="00082CAE"/>
    <w:rsid w:val="000C4E06"/>
    <w:rsid w:val="000D2B57"/>
    <w:rsid w:val="001122E9"/>
    <w:rsid w:val="00117448"/>
    <w:rsid w:val="001276E2"/>
    <w:rsid w:val="00127B32"/>
    <w:rsid w:val="00136983"/>
    <w:rsid w:val="001509F6"/>
    <w:rsid w:val="00157EFD"/>
    <w:rsid w:val="00184C67"/>
    <w:rsid w:val="001A4950"/>
    <w:rsid w:val="001B35DA"/>
    <w:rsid w:val="001C6654"/>
    <w:rsid w:val="00210347"/>
    <w:rsid w:val="00212A0C"/>
    <w:rsid w:val="0024063D"/>
    <w:rsid w:val="00265BEF"/>
    <w:rsid w:val="002B2B36"/>
    <w:rsid w:val="002B5300"/>
    <w:rsid w:val="002B6639"/>
    <w:rsid w:val="00317D16"/>
    <w:rsid w:val="00321227"/>
    <w:rsid w:val="00323068"/>
    <w:rsid w:val="00323E23"/>
    <w:rsid w:val="00381204"/>
    <w:rsid w:val="00381FF1"/>
    <w:rsid w:val="00387677"/>
    <w:rsid w:val="00403FEF"/>
    <w:rsid w:val="0044166F"/>
    <w:rsid w:val="00483A0E"/>
    <w:rsid w:val="0049179A"/>
    <w:rsid w:val="00493F89"/>
    <w:rsid w:val="00512AB0"/>
    <w:rsid w:val="00536E89"/>
    <w:rsid w:val="0054339E"/>
    <w:rsid w:val="00552CB6"/>
    <w:rsid w:val="0056109B"/>
    <w:rsid w:val="00594B39"/>
    <w:rsid w:val="005B7DDA"/>
    <w:rsid w:val="005D1628"/>
    <w:rsid w:val="005F149C"/>
    <w:rsid w:val="00602436"/>
    <w:rsid w:val="00607675"/>
    <w:rsid w:val="00617B15"/>
    <w:rsid w:val="00624190"/>
    <w:rsid w:val="00630F74"/>
    <w:rsid w:val="00635405"/>
    <w:rsid w:val="00661151"/>
    <w:rsid w:val="00665948"/>
    <w:rsid w:val="006663BE"/>
    <w:rsid w:val="0067708D"/>
    <w:rsid w:val="006A343C"/>
    <w:rsid w:val="006C0348"/>
    <w:rsid w:val="006D1EF1"/>
    <w:rsid w:val="006E7FAA"/>
    <w:rsid w:val="0072171A"/>
    <w:rsid w:val="0073458A"/>
    <w:rsid w:val="007B6772"/>
    <w:rsid w:val="007E4D1F"/>
    <w:rsid w:val="007F271E"/>
    <w:rsid w:val="00817886"/>
    <w:rsid w:val="00821C31"/>
    <w:rsid w:val="0084041A"/>
    <w:rsid w:val="0084585F"/>
    <w:rsid w:val="0088754A"/>
    <w:rsid w:val="00895422"/>
    <w:rsid w:val="008D15DA"/>
    <w:rsid w:val="008D5B2B"/>
    <w:rsid w:val="008E31F5"/>
    <w:rsid w:val="008F72A9"/>
    <w:rsid w:val="009065A8"/>
    <w:rsid w:val="00927AEE"/>
    <w:rsid w:val="009564EA"/>
    <w:rsid w:val="009633CF"/>
    <w:rsid w:val="00964335"/>
    <w:rsid w:val="009759A3"/>
    <w:rsid w:val="00976D50"/>
    <w:rsid w:val="00984292"/>
    <w:rsid w:val="009910C8"/>
    <w:rsid w:val="009B1768"/>
    <w:rsid w:val="009B7734"/>
    <w:rsid w:val="009E02DE"/>
    <w:rsid w:val="009E261B"/>
    <w:rsid w:val="009F5E5D"/>
    <w:rsid w:val="00A052E3"/>
    <w:rsid w:val="00A128CC"/>
    <w:rsid w:val="00A151DB"/>
    <w:rsid w:val="00A543CA"/>
    <w:rsid w:val="00A673B4"/>
    <w:rsid w:val="00A87F49"/>
    <w:rsid w:val="00AA2304"/>
    <w:rsid w:val="00AA2769"/>
    <w:rsid w:val="00AB1DE6"/>
    <w:rsid w:val="00B00B87"/>
    <w:rsid w:val="00B52E21"/>
    <w:rsid w:val="00B6458E"/>
    <w:rsid w:val="00B656C6"/>
    <w:rsid w:val="00B67BDA"/>
    <w:rsid w:val="00B94FAB"/>
    <w:rsid w:val="00BA3E50"/>
    <w:rsid w:val="00BE1E30"/>
    <w:rsid w:val="00BF560A"/>
    <w:rsid w:val="00C03041"/>
    <w:rsid w:val="00C16108"/>
    <w:rsid w:val="00C16E60"/>
    <w:rsid w:val="00C4415A"/>
    <w:rsid w:val="00C62E85"/>
    <w:rsid w:val="00C65B74"/>
    <w:rsid w:val="00C71C6E"/>
    <w:rsid w:val="00C73504"/>
    <w:rsid w:val="00C840FF"/>
    <w:rsid w:val="00C877D7"/>
    <w:rsid w:val="00CB1FE2"/>
    <w:rsid w:val="00D20892"/>
    <w:rsid w:val="00D210A4"/>
    <w:rsid w:val="00D24DAB"/>
    <w:rsid w:val="00D2561F"/>
    <w:rsid w:val="00D441AC"/>
    <w:rsid w:val="00D477FC"/>
    <w:rsid w:val="00D67E62"/>
    <w:rsid w:val="00D74FAF"/>
    <w:rsid w:val="00D91EEF"/>
    <w:rsid w:val="00D925B1"/>
    <w:rsid w:val="00DD51CA"/>
    <w:rsid w:val="00DF6E59"/>
    <w:rsid w:val="00E01BD7"/>
    <w:rsid w:val="00E30B0F"/>
    <w:rsid w:val="00E80A8C"/>
    <w:rsid w:val="00E978B7"/>
    <w:rsid w:val="00EB2258"/>
    <w:rsid w:val="00EB456D"/>
    <w:rsid w:val="00ED40A9"/>
    <w:rsid w:val="00ED7F3D"/>
    <w:rsid w:val="00EE0398"/>
    <w:rsid w:val="00EF6260"/>
    <w:rsid w:val="00F04CEE"/>
    <w:rsid w:val="00F1007A"/>
    <w:rsid w:val="00F11CE2"/>
    <w:rsid w:val="00F16DDC"/>
    <w:rsid w:val="00F3713D"/>
    <w:rsid w:val="00F4282E"/>
    <w:rsid w:val="00F47CC0"/>
    <w:rsid w:val="00F55FB1"/>
    <w:rsid w:val="00F57475"/>
    <w:rsid w:val="00F7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8257AB"/>
  <w15:chartTrackingRefBased/>
  <w15:docId w15:val="{A389101A-F461-4C82-8DA5-76B38633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06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06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06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06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06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06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06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06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06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06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06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06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06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06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06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06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06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06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06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0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06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06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06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06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06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06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06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06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063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910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10C8"/>
  </w:style>
  <w:style w:type="paragraph" w:styleId="Footer">
    <w:name w:val="footer"/>
    <w:basedOn w:val="Normal"/>
    <w:link w:val="FooterChar"/>
    <w:uiPriority w:val="99"/>
    <w:unhideWhenUsed/>
    <w:rsid w:val="009910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10C8"/>
  </w:style>
  <w:style w:type="paragraph" w:styleId="Revision">
    <w:name w:val="Revision"/>
    <w:hidden/>
    <w:uiPriority w:val="99"/>
    <w:semiHidden/>
    <w:rsid w:val="00ED40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663</Words>
  <Characters>4424</Characters>
  <Application>Microsoft Office Word</Application>
  <DocSecurity>0</DocSecurity>
  <Lines>66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Izgorodin</dc:creator>
  <cp:keywords/>
  <dc:description/>
  <cp:lastModifiedBy>Mingailė Gulbinauskaitė</cp:lastModifiedBy>
  <cp:revision>152</cp:revision>
  <dcterms:created xsi:type="dcterms:W3CDTF">2025-07-02T09:21:00Z</dcterms:created>
  <dcterms:modified xsi:type="dcterms:W3CDTF">2025-07-10T06:16:00Z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2025-07-02T10:03:26Z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d46f041f-8dbe-44fc-a889-b8dc23d8bef7</vt:lpwstr>
  </property>
  <property fmtid="{D5CDD505-2E9C-101B-9397-08002B2CF9AE}" pid="8" name="MSIP_Label_0ad73909-fe4c-4ea4-a237-8cae65968fdb_ContentBits">
    <vt:lpwstr>0</vt:lpwstr>
  </property>
  <property fmtid="{D5CDD505-2E9C-101B-9397-08002B2CF9AE}" pid="9" name="MSIP_Label_0ad73909-fe4c-4ea4-a237-8cae65968fdb_Tag">
    <vt:lpwstr>10, 3, 0, 1</vt:lpwstr>
  </property>
</Properties>
</file>