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004EA" w14:textId="77777777" w:rsidR="00A87778" w:rsidRPr="00077A61" w:rsidRDefault="00A87778" w:rsidP="00A87778">
      <w:pPr>
        <w:pBdr>
          <w:bottom w:val="single" w:sz="4" w:space="1" w:color="000000"/>
        </w:pBdr>
        <w:jc w:val="center"/>
        <w:rPr>
          <w:b/>
          <w:i/>
          <w:caps/>
          <w:sz w:val="10"/>
          <w:szCs w:val="10"/>
          <w:lang w:val="lt-LT"/>
        </w:rPr>
      </w:pPr>
      <w:r w:rsidRPr="00077A61">
        <w:rPr>
          <w:noProof/>
          <w:lang w:val="lt-LT"/>
        </w:rPr>
        <w:drawing>
          <wp:anchor distT="0" distB="0" distL="114300" distR="114300" simplePos="0" relativeHeight="251661312" behindDoc="0" locked="0" layoutInCell="1" allowOverlap="1" wp14:anchorId="34A8F6C8" wp14:editId="355D1507">
            <wp:simplePos x="0" y="0"/>
            <wp:positionH relativeFrom="margin">
              <wp:posOffset>-425450</wp:posOffset>
            </wp:positionH>
            <wp:positionV relativeFrom="margin">
              <wp:posOffset>-158750</wp:posOffset>
            </wp:positionV>
            <wp:extent cx="702310" cy="719455"/>
            <wp:effectExtent l="0" t="0" r="2540" b="4445"/>
            <wp:wrapSquare wrapText="bothSides"/>
            <wp:docPr id="10" name="Picture 8"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231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7A61">
        <w:rPr>
          <w:b/>
          <w:i/>
          <w:caps/>
          <w:lang w:val="lt-LT"/>
        </w:rPr>
        <w:t>P a g a l b o s  o n k o l o g i n i a m s  l i g o n i a m s  a s o c i a c i j a</w:t>
      </w:r>
    </w:p>
    <w:p w14:paraId="5D095900" w14:textId="77777777" w:rsidR="00A87778" w:rsidRPr="00077A61" w:rsidRDefault="00A87778" w:rsidP="00A87778">
      <w:pPr>
        <w:jc w:val="center"/>
        <w:rPr>
          <w:b/>
          <w:i/>
          <w:caps/>
          <w:sz w:val="10"/>
          <w:szCs w:val="10"/>
          <w:u w:val="single"/>
          <w:lang w:val="lt-LT"/>
        </w:rPr>
      </w:pPr>
    </w:p>
    <w:p w14:paraId="7BBB8113" w14:textId="1B6FE9DC" w:rsidR="000C1543" w:rsidRPr="00077A61" w:rsidRDefault="00A87778" w:rsidP="00746731">
      <w:pPr>
        <w:jc w:val="center"/>
        <w:rPr>
          <w:rFonts w:ascii="Garamond" w:hAnsi="Garamond"/>
          <w:color w:val="000000"/>
          <w:lang w:val="lt-LT"/>
        </w:rPr>
      </w:pPr>
      <w:r w:rsidRPr="00077A61">
        <w:rPr>
          <w:b/>
          <w:i/>
          <w:color w:val="000000"/>
          <w:shd w:val="clear" w:color="auto" w:fill="FFFFFF"/>
          <w:lang w:val="lt-LT"/>
        </w:rPr>
        <w:t xml:space="preserve"> </w:t>
      </w:r>
    </w:p>
    <w:p w14:paraId="1A78BE6C" w14:textId="3D4E9EAD" w:rsidR="000C1543" w:rsidRPr="00077A61" w:rsidRDefault="000C1543" w:rsidP="000C1543">
      <w:pPr>
        <w:pStyle w:val="Pagrindinistekstas"/>
        <w:spacing w:after="0"/>
        <w:jc w:val="center"/>
        <w:rPr>
          <w:rFonts w:ascii="Garamond" w:hAnsi="Garamond"/>
          <w:b/>
          <w:bCs/>
          <w:color w:val="000000"/>
          <w:lang w:val="lt-LT"/>
        </w:rPr>
      </w:pPr>
      <w:r w:rsidRPr="00077A61">
        <w:rPr>
          <w:rFonts w:ascii="Garamond" w:hAnsi="Garamond"/>
          <w:b/>
          <w:bCs/>
          <w:color w:val="000000"/>
          <w:lang w:val="lt-LT"/>
        </w:rPr>
        <w:t xml:space="preserve">PRANEŠIMAS </w:t>
      </w:r>
      <w:r w:rsidR="0070537E">
        <w:rPr>
          <w:rFonts w:ascii="Garamond" w:hAnsi="Garamond"/>
          <w:b/>
          <w:bCs/>
          <w:color w:val="000000"/>
          <w:lang w:val="lt-LT"/>
        </w:rPr>
        <w:t>ŽINIASKLAIDAI</w:t>
      </w:r>
    </w:p>
    <w:p w14:paraId="3F8D04F7" w14:textId="2A5AB2C9" w:rsidR="001445AA" w:rsidRPr="00BD3EAD" w:rsidRDefault="001445AA" w:rsidP="000C1543">
      <w:pPr>
        <w:pStyle w:val="Pagrindinistekstas"/>
        <w:spacing w:after="0"/>
        <w:jc w:val="center"/>
        <w:rPr>
          <w:rFonts w:ascii="Garamond" w:hAnsi="Garamond"/>
          <w:b/>
          <w:bCs/>
          <w:color w:val="000000"/>
          <w:lang w:val="lt-LT"/>
        </w:rPr>
      </w:pPr>
      <w:r w:rsidRPr="00077A61">
        <w:rPr>
          <w:rFonts w:ascii="Garamond" w:hAnsi="Garamond"/>
          <w:b/>
          <w:bCs/>
          <w:color w:val="000000"/>
          <w:lang w:val="lt-LT"/>
        </w:rPr>
        <w:t>202</w:t>
      </w:r>
      <w:r w:rsidR="00E27850">
        <w:rPr>
          <w:rFonts w:ascii="Garamond" w:hAnsi="Garamond"/>
          <w:b/>
          <w:bCs/>
          <w:color w:val="000000"/>
          <w:lang w:val="lt-LT"/>
        </w:rPr>
        <w:t>5</w:t>
      </w:r>
      <w:r w:rsidRPr="00077A61">
        <w:rPr>
          <w:rFonts w:ascii="Garamond" w:hAnsi="Garamond"/>
          <w:b/>
          <w:bCs/>
          <w:color w:val="000000"/>
          <w:lang w:val="lt-LT"/>
        </w:rPr>
        <w:t>-0</w:t>
      </w:r>
      <w:r w:rsidR="00B557A6">
        <w:rPr>
          <w:rFonts w:ascii="Garamond" w:hAnsi="Garamond"/>
          <w:b/>
          <w:bCs/>
          <w:color w:val="000000"/>
          <w:lang w:val="lt-LT"/>
        </w:rPr>
        <w:t>7</w:t>
      </w:r>
      <w:r w:rsidR="004311D5">
        <w:rPr>
          <w:rFonts w:ascii="Garamond" w:hAnsi="Garamond"/>
          <w:b/>
          <w:bCs/>
          <w:color w:val="000000"/>
          <w:lang w:val="lt-LT"/>
        </w:rPr>
        <w:t>-</w:t>
      </w:r>
      <w:r w:rsidR="00BD3EAD">
        <w:rPr>
          <w:rFonts w:ascii="Garamond" w:hAnsi="Garamond"/>
          <w:b/>
          <w:bCs/>
          <w:color w:val="000000"/>
          <w:lang w:val="lt-LT"/>
        </w:rPr>
        <w:t>11</w:t>
      </w:r>
    </w:p>
    <w:p w14:paraId="0AEB1431" w14:textId="14D4DB9E" w:rsidR="008B0FF4" w:rsidRPr="00077A61" w:rsidRDefault="008B0FF4" w:rsidP="000C1543">
      <w:pPr>
        <w:pStyle w:val="Pagrindinistekstas"/>
        <w:spacing w:after="0"/>
        <w:jc w:val="center"/>
        <w:rPr>
          <w:rFonts w:ascii="Garamond" w:hAnsi="Garamond"/>
          <w:b/>
          <w:bCs/>
          <w:color w:val="000000"/>
          <w:lang w:val="lt-LT"/>
        </w:rPr>
      </w:pPr>
      <w:r w:rsidRPr="00077A61">
        <w:rPr>
          <w:rFonts w:ascii="Garamond" w:hAnsi="Garamond"/>
          <w:b/>
          <w:bCs/>
          <w:color w:val="000000"/>
          <w:lang w:val="lt-LT"/>
        </w:rPr>
        <w:t>Vilnius</w:t>
      </w:r>
    </w:p>
    <w:p w14:paraId="44FA0202" w14:textId="77777777" w:rsidR="00F83B4B" w:rsidRPr="00077A61" w:rsidRDefault="00F83B4B" w:rsidP="000C1543">
      <w:pPr>
        <w:pStyle w:val="Pagrindinistekstas"/>
        <w:spacing w:after="0"/>
        <w:jc w:val="center"/>
        <w:rPr>
          <w:rFonts w:ascii="Garamond" w:hAnsi="Garamond"/>
          <w:b/>
          <w:bCs/>
          <w:color w:val="000000"/>
          <w:lang w:val="lt-LT"/>
        </w:rPr>
      </w:pPr>
    </w:p>
    <w:p w14:paraId="75CECC11" w14:textId="3B07B27C" w:rsidR="00B557A6" w:rsidRPr="00B557A6" w:rsidRDefault="00B557A6" w:rsidP="00B557A6">
      <w:pPr>
        <w:jc w:val="center"/>
        <w:textAlignment w:val="baseline"/>
        <w:rPr>
          <w:rFonts w:ascii="Garamond" w:hAnsi="Garamond"/>
          <w:b/>
          <w:bCs/>
          <w:color w:val="8C6AAB"/>
          <w:sz w:val="28"/>
          <w:szCs w:val="28"/>
          <w:lang w:val="lt-LT"/>
        </w:rPr>
      </w:pPr>
      <w:r w:rsidRPr="00B557A6">
        <w:rPr>
          <w:rFonts w:ascii="Garamond" w:hAnsi="Garamond"/>
          <w:b/>
          <w:bCs/>
          <w:color w:val="8C6AAB"/>
          <w:sz w:val="28"/>
          <w:szCs w:val="28"/>
          <w:lang w:val="lt-LT"/>
        </w:rPr>
        <w:t>Kodėl didžiuosiuose miestuose gyvenantys onkologiniai pacientai</w:t>
      </w:r>
    </w:p>
    <w:p w14:paraId="787027A1" w14:textId="71A55933" w:rsidR="00BE56B5" w:rsidRDefault="00B557A6" w:rsidP="00B557A6">
      <w:pPr>
        <w:jc w:val="center"/>
        <w:textAlignment w:val="baseline"/>
        <w:rPr>
          <w:rFonts w:ascii="Garamond" w:hAnsi="Garamond"/>
          <w:b/>
          <w:bCs/>
          <w:color w:val="8C6AAB"/>
          <w:sz w:val="28"/>
          <w:szCs w:val="28"/>
          <w:lang w:val="lt-LT"/>
        </w:rPr>
      </w:pPr>
      <w:r w:rsidRPr="00B557A6">
        <w:rPr>
          <w:rFonts w:ascii="Garamond" w:hAnsi="Garamond"/>
          <w:b/>
          <w:bCs/>
          <w:color w:val="8C6AAB"/>
          <w:sz w:val="28"/>
          <w:szCs w:val="28"/>
          <w:lang w:val="lt-LT"/>
        </w:rPr>
        <w:t>gauna mažesnes savivaldybių išmokas?</w:t>
      </w:r>
      <w:r>
        <w:rPr>
          <w:rFonts w:ascii="Garamond" w:hAnsi="Garamond"/>
          <w:b/>
          <w:bCs/>
          <w:color w:val="8C6AAB"/>
          <w:sz w:val="28"/>
          <w:szCs w:val="28"/>
          <w:lang w:val="lt-LT"/>
        </w:rPr>
        <w:t xml:space="preserve"> </w:t>
      </w:r>
    </w:p>
    <w:p w14:paraId="251A9185" w14:textId="77777777" w:rsidR="00FB3FEC" w:rsidRDefault="00FB3FEC" w:rsidP="00285007">
      <w:pPr>
        <w:ind w:firstLine="993"/>
        <w:jc w:val="both"/>
        <w:textAlignment w:val="baseline"/>
        <w:rPr>
          <w:rFonts w:ascii="Garamond" w:hAnsi="Garamond"/>
          <w:lang w:val="lt-LT"/>
        </w:rPr>
      </w:pPr>
    </w:p>
    <w:p w14:paraId="76A2AD91" w14:textId="6F5BF083" w:rsidR="00B557A6" w:rsidRPr="00CB1B2C" w:rsidRDefault="00B557A6" w:rsidP="00B557A6">
      <w:pPr>
        <w:ind w:firstLine="720"/>
        <w:jc w:val="center"/>
        <w:textAlignment w:val="baseline"/>
        <w:rPr>
          <w:rFonts w:ascii="Garamond" w:hAnsi="Garamond"/>
          <w:b/>
          <w:bCs/>
          <w:lang w:val="lt-LT"/>
        </w:rPr>
      </w:pPr>
    </w:p>
    <w:p w14:paraId="6D2C1AE7" w14:textId="77777777" w:rsidR="00B557A6" w:rsidRDefault="00B557A6" w:rsidP="00B557A6">
      <w:pPr>
        <w:ind w:firstLine="720"/>
        <w:jc w:val="both"/>
        <w:textAlignment w:val="baseline"/>
        <w:rPr>
          <w:rFonts w:ascii="Garamond" w:hAnsi="Garamond"/>
          <w:lang w:val="lt-LT"/>
        </w:rPr>
      </w:pPr>
      <w:r w:rsidRPr="00844E0B">
        <w:rPr>
          <w:rFonts w:ascii="Garamond" w:hAnsi="Garamond"/>
          <w:lang w:val="lt-LT"/>
        </w:rPr>
        <w:t>Klausimai</w:t>
      </w:r>
      <w:r w:rsidRPr="00506B08">
        <w:rPr>
          <w:rFonts w:ascii="Garamond" w:hAnsi="Garamond"/>
          <w:lang w:val="lt-LT"/>
        </w:rPr>
        <w:t xml:space="preserve"> dėl socialinių išmokų yra vieni dažniausių, kokių sulaukia onkologinius pacientus konsultuojantys Pagalbos onkologiniams ligoniams asociacijos </w:t>
      </w:r>
      <w:r>
        <w:rPr>
          <w:rFonts w:ascii="Garamond" w:hAnsi="Garamond"/>
          <w:lang w:val="lt-LT"/>
        </w:rPr>
        <w:t>(</w:t>
      </w:r>
      <w:r w:rsidRPr="00506B08">
        <w:rPr>
          <w:rFonts w:ascii="Garamond" w:hAnsi="Garamond"/>
          <w:lang w:val="lt-LT"/>
        </w:rPr>
        <w:t>POLA</w:t>
      </w:r>
      <w:r>
        <w:rPr>
          <w:rFonts w:ascii="Garamond" w:hAnsi="Garamond"/>
          <w:lang w:val="lt-LT"/>
        </w:rPr>
        <w:t>)</w:t>
      </w:r>
      <w:r w:rsidRPr="00506B08">
        <w:rPr>
          <w:rFonts w:ascii="Garamond" w:hAnsi="Garamond"/>
          <w:lang w:val="lt-LT"/>
        </w:rPr>
        <w:t xml:space="preserve"> teisininkai</w:t>
      </w:r>
      <w:r>
        <w:rPr>
          <w:rFonts w:ascii="Garamond" w:hAnsi="Garamond"/>
          <w:lang w:val="lt-LT"/>
        </w:rPr>
        <w:t>. Informacijos apie tai žmonės ieško ir socialiniuose tinkluose, dalinasi patirtais nesklandumais, skundžiasi per sudėtingomis sąlygomis išmokoms gauti</w:t>
      </w:r>
      <w:r w:rsidRPr="00506B08">
        <w:rPr>
          <w:rFonts w:ascii="Garamond" w:hAnsi="Garamond"/>
          <w:lang w:val="lt-LT"/>
        </w:rPr>
        <w:t xml:space="preserve">. </w:t>
      </w:r>
      <w:r>
        <w:rPr>
          <w:rFonts w:ascii="Garamond" w:hAnsi="Garamond"/>
          <w:lang w:val="lt-LT"/>
        </w:rPr>
        <w:t>O</w:t>
      </w:r>
      <w:r w:rsidRPr="00506B08">
        <w:rPr>
          <w:rFonts w:ascii="Garamond" w:hAnsi="Garamond"/>
          <w:lang w:val="lt-LT"/>
        </w:rPr>
        <w:t>nkologinė liga</w:t>
      </w:r>
      <w:r>
        <w:rPr>
          <w:rFonts w:ascii="Garamond" w:hAnsi="Garamond"/>
          <w:lang w:val="lt-LT"/>
        </w:rPr>
        <w:t xml:space="preserve"> pacientų bendruomenės nariams</w:t>
      </w:r>
      <w:r w:rsidRPr="00506B08">
        <w:rPr>
          <w:rFonts w:ascii="Garamond" w:hAnsi="Garamond"/>
          <w:lang w:val="lt-LT"/>
        </w:rPr>
        <w:t xml:space="preserve"> atneša </w:t>
      </w:r>
      <w:r>
        <w:rPr>
          <w:rFonts w:ascii="Garamond" w:hAnsi="Garamond"/>
          <w:lang w:val="lt-LT"/>
        </w:rPr>
        <w:t xml:space="preserve">išties </w:t>
      </w:r>
      <w:r w:rsidRPr="00506B08">
        <w:rPr>
          <w:rFonts w:ascii="Garamond" w:hAnsi="Garamond"/>
          <w:lang w:val="lt-LT"/>
        </w:rPr>
        <w:t>daug</w:t>
      </w:r>
      <w:r>
        <w:rPr>
          <w:rFonts w:ascii="Garamond" w:hAnsi="Garamond"/>
          <w:lang w:val="lt-LT"/>
        </w:rPr>
        <w:t xml:space="preserve"> įvairių</w:t>
      </w:r>
      <w:r w:rsidRPr="00506B08">
        <w:rPr>
          <w:rFonts w:ascii="Garamond" w:hAnsi="Garamond"/>
          <w:lang w:val="lt-LT"/>
        </w:rPr>
        <w:t xml:space="preserve"> iššūkių,</w:t>
      </w:r>
      <w:r>
        <w:rPr>
          <w:rFonts w:ascii="Garamond" w:hAnsi="Garamond"/>
          <w:lang w:val="lt-LT"/>
        </w:rPr>
        <w:t xml:space="preserve"> iš jų pagrindiniai </w:t>
      </w:r>
      <w:r w:rsidRPr="00506B08">
        <w:rPr>
          <w:rFonts w:ascii="Garamond" w:hAnsi="Garamond"/>
          <w:lang w:val="lt-LT"/>
        </w:rPr>
        <w:t>–</w:t>
      </w:r>
      <w:r>
        <w:rPr>
          <w:rFonts w:ascii="Garamond" w:hAnsi="Garamond"/>
          <w:lang w:val="lt-LT"/>
        </w:rPr>
        <w:t xml:space="preserve"> tai </w:t>
      </w:r>
      <w:r w:rsidRPr="00506B08">
        <w:rPr>
          <w:rFonts w:ascii="Garamond" w:hAnsi="Garamond"/>
          <w:lang w:val="lt-LT"/>
        </w:rPr>
        <w:t>išaugusi finansinė našta dėl netekto darbingumo ar padidėjusių išlaidų</w:t>
      </w:r>
      <w:r>
        <w:rPr>
          <w:rFonts w:ascii="Garamond" w:hAnsi="Garamond"/>
          <w:lang w:val="lt-LT"/>
        </w:rPr>
        <w:t>,</w:t>
      </w:r>
      <w:r w:rsidRPr="00506B08">
        <w:rPr>
          <w:rFonts w:ascii="Garamond" w:hAnsi="Garamond"/>
          <w:lang w:val="lt-LT"/>
        </w:rPr>
        <w:t xml:space="preserve"> </w:t>
      </w:r>
      <w:r>
        <w:rPr>
          <w:rFonts w:ascii="Garamond" w:hAnsi="Garamond"/>
          <w:lang w:val="lt-LT"/>
        </w:rPr>
        <w:t xml:space="preserve">kurios </w:t>
      </w:r>
      <w:r w:rsidRPr="00506B08">
        <w:rPr>
          <w:rFonts w:ascii="Garamond" w:hAnsi="Garamond"/>
          <w:lang w:val="lt-LT"/>
        </w:rPr>
        <w:t>reikaling</w:t>
      </w:r>
      <w:r>
        <w:rPr>
          <w:rFonts w:ascii="Garamond" w:hAnsi="Garamond"/>
          <w:lang w:val="lt-LT"/>
        </w:rPr>
        <w:t>os</w:t>
      </w:r>
      <w:r w:rsidRPr="00506B08">
        <w:rPr>
          <w:rFonts w:ascii="Garamond" w:hAnsi="Garamond"/>
          <w:lang w:val="lt-LT"/>
        </w:rPr>
        <w:t xml:space="preserve"> gydymui, reabilitacijai, sveikatos stiprinimui, papildom</w:t>
      </w:r>
      <w:r>
        <w:rPr>
          <w:rFonts w:ascii="Garamond" w:hAnsi="Garamond"/>
          <w:lang w:val="lt-LT"/>
        </w:rPr>
        <w:t>oms</w:t>
      </w:r>
      <w:r w:rsidRPr="00506B08">
        <w:rPr>
          <w:rFonts w:ascii="Garamond" w:hAnsi="Garamond"/>
          <w:lang w:val="lt-LT"/>
        </w:rPr>
        <w:t xml:space="preserve"> </w:t>
      </w:r>
      <w:r>
        <w:rPr>
          <w:rFonts w:ascii="Garamond" w:hAnsi="Garamond"/>
          <w:lang w:val="lt-LT"/>
        </w:rPr>
        <w:t xml:space="preserve">medicinos </w:t>
      </w:r>
      <w:r w:rsidRPr="00506B08">
        <w:rPr>
          <w:rFonts w:ascii="Garamond" w:hAnsi="Garamond"/>
          <w:lang w:val="lt-LT"/>
        </w:rPr>
        <w:t>pagalbos, ortopedin</w:t>
      </w:r>
      <w:r>
        <w:rPr>
          <w:rFonts w:ascii="Garamond" w:hAnsi="Garamond"/>
          <w:lang w:val="lt-LT"/>
        </w:rPr>
        <w:t>ėms priemonėms</w:t>
      </w:r>
      <w:r w:rsidRPr="00506B08">
        <w:rPr>
          <w:rFonts w:ascii="Garamond" w:hAnsi="Garamond"/>
          <w:lang w:val="lt-LT"/>
        </w:rPr>
        <w:t xml:space="preserve"> įsig</w:t>
      </w:r>
      <w:r>
        <w:rPr>
          <w:rFonts w:ascii="Garamond" w:hAnsi="Garamond"/>
          <w:lang w:val="lt-LT"/>
        </w:rPr>
        <w:t>yti</w:t>
      </w:r>
      <w:r w:rsidRPr="00506B08">
        <w:rPr>
          <w:rFonts w:ascii="Garamond" w:hAnsi="Garamond"/>
          <w:lang w:val="lt-LT"/>
        </w:rPr>
        <w:t>.</w:t>
      </w:r>
      <w:r>
        <w:rPr>
          <w:rFonts w:ascii="Garamond" w:hAnsi="Garamond"/>
          <w:lang w:val="lt-LT"/>
        </w:rPr>
        <w:t xml:space="preserve"> </w:t>
      </w:r>
    </w:p>
    <w:p w14:paraId="5010F944" w14:textId="7E8F7E4C" w:rsidR="00B557A6" w:rsidRPr="00E27850" w:rsidRDefault="00153FD1" w:rsidP="00B557A6">
      <w:pPr>
        <w:ind w:firstLine="720"/>
        <w:jc w:val="both"/>
        <w:textAlignment w:val="baseline"/>
        <w:rPr>
          <w:rFonts w:ascii="Garamond" w:hAnsi="Garamond"/>
          <w:lang w:val="lt-LT"/>
        </w:rPr>
      </w:pPr>
      <w:r>
        <w:rPr>
          <w:rFonts w:ascii="Garamond" w:hAnsi="Garamond"/>
          <w:lang w:val="lt-LT"/>
        </w:rPr>
        <w:t xml:space="preserve">Tikslinės socialinės ir/ar finansinės pagalbos teikimas yra priskirtas savivaldybių kompetencijai, todėl kiek savivaldybių – tiek skirtingų tvarkų, jų nuostatų, taisyklių. </w:t>
      </w:r>
      <w:r w:rsidR="00B557A6" w:rsidRPr="00F44DB6">
        <w:rPr>
          <w:rFonts w:ascii="Garamond" w:hAnsi="Garamond"/>
          <w:lang w:val="lt-LT"/>
        </w:rPr>
        <w:t xml:space="preserve">Svarbu pažymėti, kad vienkartinė išmoka, mokama savivaldybės, yra papildoma individualaus pobūdžio socialinė parama, skirta finansinių sunkumų patiriantiems asmenims. Nors dalyje savivaldybių traktuojama, kad asmens liga yra pakankama sąlyga kreiptis socialinės paramos, tačiau didžiojoje dalyje savivaldybių papildomai vertinamos ir vidutinės asmens gaunamos ar vienam kartu gyvenančiam (šeimos nariui) tenkančios pajamos. </w:t>
      </w:r>
    </w:p>
    <w:p w14:paraId="1D344E7E" w14:textId="52535668" w:rsidR="000C41A2" w:rsidRDefault="00B557A6" w:rsidP="00B557A6">
      <w:pPr>
        <w:ind w:firstLine="720"/>
        <w:jc w:val="both"/>
        <w:textAlignment w:val="baseline"/>
        <w:rPr>
          <w:rFonts w:ascii="Garamond" w:hAnsi="Garamond"/>
          <w:lang w:val="lt-LT"/>
        </w:rPr>
      </w:pPr>
      <w:r>
        <w:rPr>
          <w:rFonts w:ascii="Garamond" w:hAnsi="Garamond"/>
          <w:lang w:val="lt-LT"/>
        </w:rPr>
        <w:t>„</w:t>
      </w:r>
      <w:r w:rsidRPr="00100027">
        <w:rPr>
          <w:rFonts w:ascii="Garamond" w:hAnsi="Garamond"/>
          <w:lang w:val="lt-LT"/>
        </w:rPr>
        <w:t xml:space="preserve">Savivaldybės išmoka dažnu atveju yra gyvybiškai svarbi paramos forma Lietuvos žmonėms, ypač tokiose situacijose, kai suserga, pvz., šeimos maitintojas, vieniša mama, auginanti mažamečius vaikus ar vienišas </w:t>
      </w:r>
      <w:r>
        <w:rPr>
          <w:rFonts w:ascii="Garamond" w:hAnsi="Garamond"/>
          <w:lang w:val="lt-LT"/>
        </w:rPr>
        <w:t>vyresnio</w:t>
      </w:r>
      <w:r w:rsidRPr="00100027">
        <w:rPr>
          <w:rFonts w:ascii="Garamond" w:hAnsi="Garamond"/>
          <w:lang w:val="lt-LT"/>
        </w:rPr>
        <w:t xml:space="preserve"> amžiaus žmogus. Nesunku įsivaizduoti susirgusio žmogaus</w:t>
      </w:r>
      <w:r w:rsidR="008356E3" w:rsidRPr="008356E3">
        <w:rPr>
          <w:rFonts w:ascii="Garamond" w:hAnsi="Garamond"/>
          <w:lang w:val="lt-LT"/>
        </w:rPr>
        <w:t xml:space="preserve"> </w:t>
      </w:r>
      <w:r w:rsidR="008356E3" w:rsidRPr="00100027">
        <w:rPr>
          <w:rFonts w:ascii="Garamond" w:hAnsi="Garamond"/>
          <w:lang w:val="lt-LT"/>
        </w:rPr>
        <w:t>padėtį</w:t>
      </w:r>
      <w:r w:rsidRPr="00100027">
        <w:rPr>
          <w:rFonts w:ascii="Garamond" w:hAnsi="Garamond"/>
          <w:lang w:val="lt-LT"/>
        </w:rPr>
        <w:t>, jei bazinė senatvės pensija, sukaupus minimalų 15 metų stažą, šiuo metu tesiekia</w:t>
      </w:r>
      <w:r w:rsidRPr="00BD3EAD">
        <w:rPr>
          <w:rFonts w:ascii="Garamond" w:hAnsi="Garamond"/>
          <w:lang w:val="lt-LT"/>
        </w:rPr>
        <w:t xml:space="preserve"> </w:t>
      </w:r>
      <w:r w:rsidRPr="00100027">
        <w:rPr>
          <w:rFonts w:ascii="Garamond" w:hAnsi="Garamond"/>
          <w:lang w:val="lt-LT"/>
        </w:rPr>
        <w:t>298,45</w:t>
      </w:r>
      <w:r w:rsidRPr="00100027">
        <w:rPr>
          <w:lang w:val="lt-LT"/>
        </w:rPr>
        <w:t> </w:t>
      </w:r>
      <w:r>
        <w:rPr>
          <w:rFonts w:ascii="Garamond" w:hAnsi="Garamond"/>
          <w:lang w:val="lt-LT"/>
        </w:rPr>
        <w:t>Eur</w:t>
      </w:r>
      <w:r w:rsidRPr="00100027">
        <w:rPr>
          <w:rFonts w:ascii="Garamond" w:hAnsi="Garamond"/>
          <w:lang w:val="lt-LT"/>
        </w:rPr>
        <w:t>, pridėjus priemoką žmogui išmokama</w:t>
      </w:r>
      <w:r w:rsidR="00DD045A">
        <w:rPr>
          <w:rFonts w:ascii="Garamond" w:hAnsi="Garamond"/>
          <w:lang w:val="lt-LT"/>
        </w:rPr>
        <w:t xml:space="preserve"> suma</w:t>
      </w:r>
      <w:r w:rsidRPr="00100027">
        <w:rPr>
          <w:rFonts w:ascii="Garamond" w:hAnsi="Garamond"/>
          <w:lang w:val="lt-LT"/>
        </w:rPr>
        <w:t xml:space="preserve"> </w:t>
      </w:r>
      <w:r w:rsidRPr="00420828">
        <w:rPr>
          <w:rFonts w:ascii="Garamond" w:hAnsi="Garamond"/>
          <w:lang w:val="lt-LT"/>
        </w:rPr>
        <w:t>365,13</w:t>
      </w:r>
      <w:r w:rsidRPr="00100027">
        <w:rPr>
          <w:rFonts w:ascii="Garamond" w:hAnsi="Garamond"/>
          <w:lang w:val="lt-LT"/>
        </w:rPr>
        <w:t xml:space="preserve"> Eur</w:t>
      </w:r>
      <w:r w:rsidR="00DD045A">
        <w:rPr>
          <w:rFonts w:ascii="Garamond" w:hAnsi="Garamond"/>
          <w:lang w:val="lt-LT"/>
        </w:rPr>
        <w:t xml:space="preserve"> vargiai leidžia padengti ne tik pragyvenimo, bet ir papildomas dėl gydymo atsiradusias išlaidas</w:t>
      </w:r>
      <w:r w:rsidRPr="00100027">
        <w:rPr>
          <w:rFonts w:ascii="Garamond" w:hAnsi="Garamond"/>
          <w:lang w:val="lt-LT"/>
        </w:rPr>
        <w:t xml:space="preserve">. </w:t>
      </w:r>
      <w:r w:rsidR="00DD045A">
        <w:rPr>
          <w:rFonts w:ascii="Garamond" w:hAnsi="Garamond"/>
          <w:lang w:val="lt-LT"/>
        </w:rPr>
        <w:t>B</w:t>
      </w:r>
      <w:r w:rsidRPr="00100027">
        <w:rPr>
          <w:rFonts w:ascii="Garamond" w:hAnsi="Garamond"/>
          <w:lang w:val="lt-LT"/>
        </w:rPr>
        <w:t>e papildomos finansinės paramos</w:t>
      </w:r>
      <w:r w:rsidR="00DD045A">
        <w:rPr>
          <w:rFonts w:ascii="Garamond" w:hAnsi="Garamond"/>
          <w:lang w:val="lt-LT"/>
        </w:rPr>
        <w:t xml:space="preserve"> mažas pajamas gaunantis žmogus, atsidūręs </w:t>
      </w:r>
      <w:r w:rsidRPr="00100027">
        <w:rPr>
          <w:rFonts w:ascii="Garamond" w:hAnsi="Garamond"/>
          <w:lang w:val="lt-LT"/>
        </w:rPr>
        <w:t>onkologinės ligos akistatoje</w:t>
      </w:r>
      <w:r w:rsidR="00DD045A">
        <w:rPr>
          <w:rFonts w:ascii="Garamond" w:hAnsi="Garamond"/>
          <w:lang w:val="lt-LT"/>
        </w:rPr>
        <w:t>, negali išgyventi</w:t>
      </w:r>
      <w:r w:rsidRPr="00100027">
        <w:rPr>
          <w:rFonts w:ascii="Garamond" w:hAnsi="Garamond"/>
          <w:lang w:val="lt-LT"/>
        </w:rPr>
        <w:t>.</w:t>
      </w:r>
      <w:r w:rsidRPr="00BD3EAD">
        <w:rPr>
          <w:rFonts w:ascii="Garamond" w:hAnsi="Garamond"/>
          <w:lang w:val="lt-LT"/>
        </w:rPr>
        <w:t xml:space="preserve"> Kita</w:t>
      </w:r>
      <w:r w:rsidR="00DD045A">
        <w:rPr>
          <w:rFonts w:ascii="Garamond" w:hAnsi="Garamond"/>
          <w:lang w:val="lt-LT"/>
        </w:rPr>
        <w:t>s svarbus aspektas, kad skirtingos savivaldybės skirtingai ap</w:t>
      </w:r>
      <w:r w:rsidR="00420828">
        <w:rPr>
          <w:rFonts w:ascii="Garamond" w:hAnsi="Garamond"/>
          <w:lang w:val="lt-LT"/>
        </w:rPr>
        <w:t>i</w:t>
      </w:r>
      <w:r w:rsidR="00DD045A">
        <w:rPr>
          <w:rFonts w:ascii="Garamond" w:hAnsi="Garamond"/>
          <w:lang w:val="lt-LT"/>
        </w:rPr>
        <w:t>brėžia, kuriais atvejais reikalinga finansinė parama – dažniausiai vertinamos šeimos pajam</w:t>
      </w:r>
      <w:r w:rsidR="00FD35B4">
        <w:rPr>
          <w:rFonts w:ascii="Garamond" w:hAnsi="Garamond"/>
          <w:lang w:val="lt-LT"/>
        </w:rPr>
        <w:t>o</w:t>
      </w:r>
      <w:r w:rsidR="00DD045A">
        <w:rPr>
          <w:rFonts w:ascii="Garamond" w:hAnsi="Garamond"/>
          <w:lang w:val="lt-LT"/>
        </w:rPr>
        <w:t xml:space="preserve">s, </w:t>
      </w:r>
      <w:r w:rsidR="00FD35B4">
        <w:rPr>
          <w:rFonts w:ascii="Garamond" w:hAnsi="Garamond"/>
          <w:lang w:val="lt-LT"/>
        </w:rPr>
        <w:t xml:space="preserve">jų dydžiai skiriasi skirtingose savivaldybėse. Visgi yra gerųjų pavyzdžių, kai susirgus onkologine liga, finansinė parama </w:t>
      </w:r>
      <w:r w:rsidR="00420828">
        <w:rPr>
          <w:rFonts w:ascii="Garamond" w:hAnsi="Garamond"/>
          <w:lang w:val="lt-LT"/>
        </w:rPr>
        <w:t xml:space="preserve">gyventojui </w:t>
      </w:r>
      <w:r w:rsidR="00FD35B4">
        <w:rPr>
          <w:rFonts w:ascii="Garamond" w:hAnsi="Garamond"/>
          <w:lang w:val="lt-LT"/>
        </w:rPr>
        <w:t>skiriama nepriklausomai nuo pajamų</w:t>
      </w:r>
      <w:r w:rsidR="00420828">
        <w:rPr>
          <w:rFonts w:ascii="Garamond" w:hAnsi="Garamond"/>
          <w:lang w:val="lt-LT"/>
        </w:rPr>
        <w:t>,“</w:t>
      </w:r>
      <w:r w:rsidRPr="00BD3EAD">
        <w:rPr>
          <w:rFonts w:ascii="Garamond" w:hAnsi="Garamond"/>
          <w:lang w:val="lt-LT"/>
        </w:rPr>
        <w:t xml:space="preserve"> – sako POLA dire</w:t>
      </w:r>
      <w:r w:rsidR="00FD35B4">
        <w:rPr>
          <w:rFonts w:ascii="Garamond" w:hAnsi="Garamond"/>
          <w:lang w:val="lt-LT"/>
        </w:rPr>
        <w:t>k</w:t>
      </w:r>
      <w:r w:rsidRPr="00BD3EAD">
        <w:rPr>
          <w:rFonts w:ascii="Garamond" w:hAnsi="Garamond"/>
          <w:lang w:val="lt-LT"/>
        </w:rPr>
        <w:t xml:space="preserve">torė Neringa Čiakienė. </w:t>
      </w:r>
    </w:p>
    <w:p w14:paraId="289DD9F3" w14:textId="77777777" w:rsidR="00FE3C0A" w:rsidRDefault="00FE3C0A" w:rsidP="00B557A6">
      <w:pPr>
        <w:ind w:firstLine="720"/>
        <w:jc w:val="both"/>
        <w:textAlignment w:val="baseline"/>
        <w:rPr>
          <w:rFonts w:ascii="Garamond" w:hAnsi="Garamond"/>
          <w:lang w:val="lt-LT"/>
        </w:rPr>
      </w:pPr>
    </w:p>
    <w:p w14:paraId="1620FFAB" w14:textId="6226BDE1" w:rsidR="00FE3C0A" w:rsidRDefault="00FE3C0A" w:rsidP="00FE3C0A">
      <w:pPr>
        <w:ind w:firstLine="720"/>
        <w:jc w:val="both"/>
        <w:textAlignment w:val="baseline"/>
        <w:rPr>
          <w:rFonts w:ascii="Garamond" w:hAnsi="Garamond"/>
          <w:lang w:val="lt-LT"/>
        </w:rPr>
      </w:pPr>
      <w:r>
        <w:rPr>
          <w:rFonts w:ascii="Garamond" w:hAnsi="Garamond"/>
          <w:lang w:val="lt-LT"/>
        </w:rPr>
        <w:t xml:space="preserve">Pacientai yra linkę dalintis savo patirtimi sprendžiant jiems aktualius klausimus – ne išimtis ir </w:t>
      </w:r>
      <w:r w:rsidR="00420828">
        <w:rPr>
          <w:rFonts w:ascii="Garamond" w:hAnsi="Garamond"/>
          <w:lang w:val="lt-LT"/>
        </w:rPr>
        <w:t xml:space="preserve">apie </w:t>
      </w:r>
      <w:r>
        <w:rPr>
          <w:rFonts w:ascii="Garamond" w:hAnsi="Garamond"/>
          <w:lang w:val="lt-LT"/>
        </w:rPr>
        <w:t>valstybės teikiam</w:t>
      </w:r>
      <w:r w:rsidR="00420828">
        <w:rPr>
          <w:rFonts w:ascii="Garamond" w:hAnsi="Garamond"/>
          <w:lang w:val="lt-LT"/>
        </w:rPr>
        <w:t>ą</w:t>
      </w:r>
      <w:r>
        <w:rPr>
          <w:rFonts w:ascii="Garamond" w:hAnsi="Garamond"/>
          <w:lang w:val="lt-LT"/>
        </w:rPr>
        <w:t xml:space="preserve"> finansin</w:t>
      </w:r>
      <w:r w:rsidR="00420828">
        <w:rPr>
          <w:rFonts w:ascii="Garamond" w:hAnsi="Garamond"/>
          <w:lang w:val="lt-LT"/>
        </w:rPr>
        <w:t>ę</w:t>
      </w:r>
      <w:r>
        <w:rPr>
          <w:rFonts w:ascii="Garamond" w:hAnsi="Garamond"/>
          <w:lang w:val="lt-LT"/>
        </w:rPr>
        <w:t xml:space="preserve"> pagalb</w:t>
      </w:r>
      <w:r w:rsidR="00420828">
        <w:rPr>
          <w:rFonts w:ascii="Garamond" w:hAnsi="Garamond"/>
          <w:lang w:val="lt-LT"/>
        </w:rPr>
        <w:t>ą</w:t>
      </w:r>
      <w:r>
        <w:rPr>
          <w:rFonts w:ascii="Garamond" w:hAnsi="Garamond"/>
          <w:lang w:val="lt-LT"/>
        </w:rPr>
        <w:t>. Sužinojus, kad analogiškoje situacijoje esantis asmuo, tačiau gyvenantis kitoje savivaldybėje</w:t>
      </w:r>
      <w:r w:rsidR="00420828">
        <w:rPr>
          <w:rFonts w:ascii="Garamond" w:hAnsi="Garamond"/>
          <w:lang w:val="lt-LT"/>
        </w:rPr>
        <w:t>,</w:t>
      </w:r>
      <w:r>
        <w:rPr>
          <w:rFonts w:ascii="Garamond" w:hAnsi="Garamond"/>
          <w:lang w:val="lt-LT"/>
        </w:rPr>
        <w:t xml:space="preserve"> finansinę paramą gauna, tuo tarpu kitam asmeniui sakoma, kad parama nepriklauso ar priklauso ne finansinė išmoka, o tik kompensacija, pateikus patirtas išlaidas įrodančius dokumentus</w:t>
      </w:r>
      <w:r w:rsidR="00420828">
        <w:rPr>
          <w:rFonts w:ascii="Garamond" w:hAnsi="Garamond"/>
          <w:lang w:val="lt-LT"/>
        </w:rPr>
        <w:t>. D</w:t>
      </w:r>
      <w:r>
        <w:rPr>
          <w:rFonts w:ascii="Garamond" w:hAnsi="Garamond"/>
          <w:lang w:val="lt-LT"/>
        </w:rPr>
        <w:t>ažną apima neteisybės, nusivylimo jausmas, širdyje lieka kartėlis.</w:t>
      </w:r>
      <w:r w:rsidRPr="00680466">
        <w:rPr>
          <w:rFonts w:ascii="Garamond" w:hAnsi="Garamond"/>
          <w:lang w:val="lt-LT"/>
        </w:rPr>
        <w:t xml:space="preserve"> </w:t>
      </w:r>
      <w:r>
        <w:rPr>
          <w:rFonts w:ascii="Garamond" w:hAnsi="Garamond"/>
          <w:lang w:val="lt-LT"/>
        </w:rPr>
        <w:t>Neretai žmonės apgailestauja, kad sergantis giminaitis ar pažįstamas gretimoje savivaldybėje išmoką gavo, o tuo tarpu savoje savivaldybėje jam atsako, kad, deja – nepriklauso. Savo nusivylimu dalinasi POLA bendruomenės narė Ineta. Moteris dėl išmokos į Šiaulių m. savivaldybės Socialinių išmokų ir kompensacijų skyrių nuo metų pradžios telefonu kreipėsi jau tris ar keturis kartus, skambindavo kas mėnesį ir vis sulaukdavo atsakymo, kad dar nepaskirtas išmokų biudžetas. „Vieną dieną man paskambino Vilniuje gyvenanti draugė ir klausia – ar matei, juk Šiauliai jau turi paskyrę lėšas išmokoms, kreipkis!“ – paradoksalią situaciją pasakoja Ineta. „Kai galiausiai nuėjau į savivaldybę, išgirdau atsakymą, kad jei išmoka ir būtų skirta, tai tik kaip kompensacija už receptinius vaistus. O aš juk po chemoterapijos, patiriu daugybę šalutinių poveikių, man būtina specifinė galūnių odos, nagų priežiūra, tam kas mėnesį žaizdoms ir sueižėjusių nagų priežiūrai skirtiems tepalams ir purškiamiems vaistams išleidžiu virš 100 Eur, o jie nereceptiniai, tad už juos kompensacija nepriklauso. Gydytis važinėju į Vilnių, pavėžėjimas šiuo metu – ir tas jau nebepriklauso... Tai didelės išlaidos mūsų šeimai, nes aš šiuo metu turiu nedarbingumą, vyras pasinėrė į viršvalandžius, kad būtų lengviau, ta</w:t>
      </w:r>
      <w:r w:rsidR="00FF575C">
        <w:rPr>
          <w:rFonts w:ascii="Garamond" w:hAnsi="Garamond"/>
          <w:lang w:val="lt-LT"/>
        </w:rPr>
        <w:t>d</w:t>
      </w:r>
      <w:r>
        <w:rPr>
          <w:rFonts w:ascii="Garamond" w:hAnsi="Garamond"/>
          <w:lang w:val="lt-LT"/>
        </w:rPr>
        <w:t xml:space="preserve"> kadangi mūsų šeimos pajamos viršija 550 Eur asmeniui, </w:t>
      </w:r>
      <w:r>
        <w:rPr>
          <w:rFonts w:ascii="Garamond" w:hAnsi="Garamond"/>
          <w:lang w:val="lt-LT"/>
        </w:rPr>
        <w:lastRenderedPageBreak/>
        <w:t xml:space="preserve">išmokos negausiu,“ – pasakoja moteris. Ji sako liūdinti ne tik dėl savęs, nes mato, kiek daug aplinkoje </w:t>
      </w:r>
      <w:r w:rsidR="00FF575C">
        <w:rPr>
          <w:rFonts w:ascii="Garamond" w:hAnsi="Garamond"/>
          <w:lang w:val="lt-LT"/>
        </w:rPr>
        <w:t xml:space="preserve">vėžiu sergančių </w:t>
      </w:r>
      <w:r>
        <w:rPr>
          <w:rFonts w:ascii="Garamond" w:hAnsi="Garamond"/>
          <w:lang w:val="lt-LT"/>
        </w:rPr>
        <w:t>žmonių vargsta, turi rinkti čekius, kad įrodytų savo sunkios padėties tikrovę.</w:t>
      </w:r>
    </w:p>
    <w:p w14:paraId="26317883" w14:textId="77777777" w:rsidR="00FE3C0A" w:rsidRDefault="00FE3C0A" w:rsidP="00B557A6">
      <w:pPr>
        <w:ind w:firstLine="720"/>
        <w:jc w:val="both"/>
        <w:textAlignment w:val="baseline"/>
        <w:rPr>
          <w:rFonts w:ascii="Garamond" w:hAnsi="Garamond"/>
          <w:lang w:val="lt-LT"/>
        </w:rPr>
      </w:pPr>
    </w:p>
    <w:p w14:paraId="0C63AF4E" w14:textId="608E8FB3" w:rsidR="00B557A6" w:rsidRDefault="00B557A6" w:rsidP="00B557A6">
      <w:pPr>
        <w:ind w:firstLine="720"/>
        <w:jc w:val="both"/>
        <w:textAlignment w:val="baseline"/>
        <w:rPr>
          <w:rFonts w:ascii="Garamond" w:hAnsi="Garamond"/>
          <w:lang w:val="lt-LT"/>
        </w:rPr>
      </w:pPr>
      <w:r>
        <w:rPr>
          <w:rFonts w:ascii="Garamond" w:hAnsi="Garamond"/>
          <w:lang w:val="lt-LT"/>
        </w:rPr>
        <w:t xml:space="preserve">POLA jau eilę metų reguliariai seka ir sistemina informaciją dėl savivaldybių išmokų skyrimo tvarkų, </w:t>
      </w:r>
      <w:r w:rsidR="00FD35B4">
        <w:rPr>
          <w:rFonts w:ascii="Garamond" w:hAnsi="Garamond"/>
          <w:lang w:val="lt-LT"/>
        </w:rPr>
        <w:t xml:space="preserve">teikia rekomendacijas, </w:t>
      </w:r>
      <w:r>
        <w:rPr>
          <w:rFonts w:ascii="Garamond" w:hAnsi="Garamond"/>
          <w:lang w:val="lt-LT"/>
        </w:rPr>
        <w:t xml:space="preserve">vertina priimtus pakeitimus, skyrimo sąlygas ir informuoja </w:t>
      </w:r>
      <w:r w:rsidR="00FD35B4">
        <w:rPr>
          <w:rFonts w:ascii="Garamond" w:hAnsi="Garamond"/>
          <w:lang w:val="lt-LT"/>
        </w:rPr>
        <w:t>apie esamas galimybes sergančius ir jų artimuosius</w:t>
      </w:r>
      <w:r>
        <w:rPr>
          <w:rFonts w:ascii="Garamond" w:hAnsi="Garamond"/>
          <w:lang w:val="lt-LT"/>
        </w:rPr>
        <w:t xml:space="preserve">. </w:t>
      </w:r>
      <w:r w:rsidR="00153FD1">
        <w:rPr>
          <w:rFonts w:ascii="Garamond" w:hAnsi="Garamond"/>
          <w:lang w:val="lt-LT"/>
        </w:rPr>
        <w:t xml:space="preserve">Per pastaruosius metus pavyko pasiekti, kad nemaža dalis </w:t>
      </w:r>
      <w:r>
        <w:rPr>
          <w:rFonts w:ascii="Garamond" w:hAnsi="Garamond"/>
          <w:lang w:val="lt-LT"/>
        </w:rPr>
        <w:t>savivaldybių</w:t>
      </w:r>
      <w:r w:rsidR="00153FD1">
        <w:rPr>
          <w:rFonts w:ascii="Garamond" w:hAnsi="Garamond"/>
          <w:lang w:val="lt-LT"/>
        </w:rPr>
        <w:t xml:space="preserve"> atsisakė </w:t>
      </w:r>
      <w:r w:rsidR="00BD3EAD">
        <w:rPr>
          <w:rFonts w:ascii="Garamond" w:hAnsi="Garamond"/>
          <w:lang w:val="lt-LT"/>
        </w:rPr>
        <w:t>y</w:t>
      </w:r>
      <w:r w:rsidR="00153FD1">
        <w:rPr>
          <w:rFonts w:ascii="Garamond" w:hAnsi="Garamond"/>
          <w:lang w:val="lt-LT"/>
        </w:rPr>
        <w:t>dingos nuostatos</w:t>
      </w:r>
      <w:r w:rsidR="00F20A03">
        <w:rPr>
          <w:rFonts w:ascii="Garamond" w:hAnsi="Garamond"/>
          <w:lang w:val="lt-LT"/>
        </w:rPr>
        <w:t xml:space="preserve"> –</w:t>
      </w:r>
      <w:r w:rsidR="00153FD1">
        <w:rPr>
          <w:rFonts w:ascii="Garamond" w:hAnsi="Garamond"/>
          <w:lang w:val="lt-LT"/>
        </w:rPr>
        <w:t xml:space="preserve"> skirti išmokas tik III-IV vėžio stadija sergantiems asmenims ir šiuo metu sudaro galimybes kreiptis</w:t>
      </w:r>
      <w:r w:rsidR="00BD3EAD">
        <w:rPr>
          <w:rFonts w:ascii="Garamond" w:hAnsi="Garamond"/>
          <w:lang w:val="lt-LT"/>
        </w:rPr>
        <w:t xml:space="preserve"> dėl išmokų</w:t>
      </w:r>
      <w:r>
        <w:rPr>
          <w:rFonts w:ascii="Garamond" w:hAnsi="Garamond"/>
          <w:lang w:val="lt-LT"/>
        </w:rPr>
        <w:t xml:space="preserve"> visiems onkologiniams pacientams, nepriklausomai nuo </w:t>
      </w:r>
      <w:r w:rsidR="00153FD1">
        <w:rPr>
          <w:rFonts w:ascii="Garamond" w:hAnsi="Garamond"/>
          <w:lang w:val="lt-LT"/>
        </w:rPr>
        <w:t xml:space="preserve">diagnozuotos </w:t>
      </w:r>
      <w:r>
        <w:rPr>
          <w:rFonts w:ascii="Garamond" w:hAnsi="Garamond"/>
          <w:lang w:val="lt-LT"/>
        </w:rPr>
        <w:t>ligos stadijos.</w:t>
      </w:r>
      <w:r w:rsidR="00153FD1">
        <w:rPr>
          <w:rFonts w:ascii="Garamond" w:hAnsi="Garamond"/>
          <w:lang w:val="lt-LT"/>
        </w:rPr>
        <w:t xml:space="preserve"> Kaip </w:t>
      </w:r>
      <w:r w:rsidR="00153FD1" w:rsidRPr="009E15AC">
        <w:rPr>
          <w:rFonts w:ascii="Garamond" w:hAnsi="Garamond"/>
          <w:b/>
          <w:bCs/>
          <w:lang w:val="lt-LT"/>
        </w:rPr>
        <w:t>geruosius</w:t>
      </w:r>
      <w:r w:rsidR="00153FD1">
        <w:rPr>
          <w:rFonts w:ascii="Garamond" w:hAnsi="Garamond"/>
          <w:lang w:val="lt-LT"/>
        </w:rPr>
        <w:t xml:space="preserve"> </w:t>
      </w:r>
      <w:r w:rsidR="00153FD1" w:rsidRPr="00F20A03">
        <w:rPr>
          <w:rFonts w:ascii="Garamond" w:hAnsi="Garamond"/>
          <w:b/>
          <w:bCs/>
          <w:lang w:val="lt-LT"/>
        </w:rPr>
        <w:t>pavyzdžius</w:t>
      </w:r>
      <w:r w:rsidR="00153FD1">
        <w:rPr>
          <w:rFonts w:ascii="Garamond" w:hAnsi="Garamond"/>
          <w:lang w:val="lt-LT"/>
        </w:rPr>
        <w:t xml:space="preserve"> būtų galima </w:t>
      </w:r>
      <w:r w:rsidR="00153FD1" w:rsidRPr="00420828">
        <w:rPr>
          <w:rFonts w:ascii="Garamond" w:hAnsi="Garamond"/>
          <w:lang w:val="lt-LT"/>
        </w:rPr>
        <w:t>įvardinti</w:t>
      </w:r>
      <w:r w:rsidR="001B5E3B">
        <w:rPr>
          <w:rFonts w:ascii="Garamond" w:hAnsi="Garamond"/>
          <w:lang w:val="lt-LT"/>
        </w:rPr>
        <w:t xml:space="preserve"> Pakruojo r., Plungės r. Kupiškio r., Skuodo r., kurios nevertina pacientų pajamų visais atvejais arba bent aktyvaus gydymo metu, išmokų rėžiai </w:t>
      </w:r>
      <w:r w:rsidR="00F20A03">
        <w:rPr>
          <w:rFonts w:ascii="Garamond" w:hAnsi="Garamond"/>
          <w:lang w:val="lt-LT"/>
        </w:rPr>
        <w:t xml:space="preserve">jose </w:t>
      </w:r>
      <w:r w:rsidR="00FE3C0A">
        <w:rPr>
          <w:rFonts w:ascii="Garamond" w:hAnsi="Garamond"/>
          <w:lang w:val="lt-LT"/>
        </w:rPr>
        <w:t>pakankamai dideli</w:t>
      </w:r>
      <w:r w:rsidR="001B5E3B">
        <w:rPr>
          <w:rFonts w:ascii="Garamond" w:hAnsi="Garamond"/>
          <w:lang w:val="lt-LT"/>
        </w:rPr>
        <w:t>. Svarbu paminėti, kad pvz., Plungės r. sav</w:t>
      </w:r>
      <w:r w:rsidR="00F20A03">
        <w:rPr>
          <w:rFonts w:ascii="Garamond" w:hAnsi="Garamond"/>
          <w:lang w:val="lt-LT"/>
        </w:rPr>
        <w:t xml:space="preserve">ivaldybė </w:t>
      </w:r>
      <w:r w:rsidR="001B5E3B">
        <w:rPr>
          <w:rFonts w:ascii="Garamond" w:hAnsi="Garamond"/>
          <w:lang w:val="lt-LT"/>
        </w:rPr>
        <w:t>šiemet peržiūrėjo išmokų skyrimą onkologiniams pacientams</w:t>
      </w:r>
      <w:r w:rsidR="00F20A03">
        <w:rPr>
          <w:rFonts w:ascii="Garamond" w:hAnsi="Garamond"/>
          <w:lang w:val="lt-LT"/>
        </w:rPr>
        <w:t>, o</w:t>
      </w:r>
      <w:r w:rsidR="001B5E3B">
        <w:rPr>
          <w:rFonts w:ascii="Garamond" w:hAnsi="Garamond"/>
          <w:lang w:val="lt-LT"/>
        </w:rPr>
        <w:t xml:space="preserve"> </w:t>
      </w:r>
      <w:r w:rsidR="00F20A03">
        <w:rPr>
          <w:rFonts w:ascii="Garamond" w:hAnsi="Garamond"/>
          <w:lang w:val="lt-LT"/>
        </w:rPr>
        <w:t xml:space="preserve">į išmokų peržiūrėjimo procesą </w:t>
      </w:r>
      <w:r w:rsidR="001B5E3B">
        <w:rPr>
          <w:rFonts w:ascii="Garamond" w:hAnsi="Garamond"/>
          <w:lang w:val="lt-LT"/>
        </w:rPr>
        <w:t xml:space="preserve">įtraukė POLA priklausančios </w:t>
      </w:r>
      <w:r w:rsidR="008356E3">
        <w:rPr>
          <w:rFonts w:ascii="Garamond" w:hAnsi="Garamond"/>
          <w:lang w:val="lt-LT"/>
        </w:rPr>
        <w:t>asociacijos</w:t>
      </w:r>
      <w:r w:rsidR="001B5E3B">
        <w:rPr>
          <w:rFonts w:ascii="Garamond" w:hAnsi="Garamond"/>
          <w:lang w:val="lt-LT"/>
        </w:rPr>
        <w:t xml:space="preserve"> „Onkologinės ligos draugas“ atstovus</w:t>
      </w:r>
      <w:r w:rsidR="00F20A03">
        <w:rPr>
          <w:rFonts w:ascii="Garamond" w:hAnsi="Garamond"/>
          <w:lang w:val="lt-LT"/>
        </w:rPr>
        <w:t>,</w:t>
      </w:r>
      <w:r w:rsidR="001B5E3B">
        <w:rPr>
          <w:rFonts w:ascii="Garamond" w:hAnsi="Garamond"/>
          <w:lang w:val="lt-LT"/>
        </w:rPr>
        <w:t xml:space="preserve"> derino sąlygas, ieškojo balanso tarp savivaldybės galimybių ir pacientų poreikių atliepimo</w:t>
      </w:r>
      <w:r w:rsidR="00FE3C0A">
        <w:rPr>
          <w:rFonts w:ascii="Garamond" w:hAnsi="Garamond"/>
          <w:lang w:val="lt-LT"/>
        </w:rPr>
        <w:t xml:space="preserve"> (b</w:t>
      </w:r>
      <w:r w:rsidR="001B5E3B">
        <w:rPr>
          <w:rFonts w:ascii="Garamond" w:hAnsi="Garamond"/>
          <w:lang w:val="lt-LT"/>
        </w:rPr>
        <w:t xml:space="preserve">uvo pasiektas kompromisas, kad aktyvaus gydymo metu pacientų pajamos </w:t>
      </w:r>
      <w:r w:rsidR="00776C2E">
        <w:rPr>
          <w:rFonts w:ascii="Garamond" w:hAnsi="Garamond"/>
          <w:lang w:val="lt-LT"/>
        </w:rPr>
        <w:t>būtų</w:t>
      </w:r>
      <w:r w:rsidR="001B5E3B">
        <w:rPr>
          <w:rFonts w:ascii="Garamond" w:hAnsi="Garamond"/>
          <w:lang w:val="lt-LT"/>
        </w:rPr>
        <w:t xml:space="preserve"> </w:t>
      </w:r>
      <w:r w:rsidR="00776C2E">
        <w:rPr>
          <w:rFonts w:ascii="Garamond" w:hAnsi="Garamond"/>
          <w:lang w:val="lt-LT"/>
        </w:rPr>
        <w:t>ne</w:t>
      </w:r>
      <w:r w:rsidR="001B5E3B">
        <w:rPr>
          <w:rFonts w:ascii="Garamond" w:hAnsi="Garamond"/>
          <w:lang w:val="lt-LT"/>
        </w:rPr>
        <w:t>vertinamos</w:t>
      </w:r>
      <w:r w:rsidR="00FE3C0A">
        <w:rPr>
          <w:rFonts w:ascii="Garamond" w:hAnsi="Garamond"/>
          <w:lang w:val="lt-LT"/>
        </w:rPr>
        <w:t>).</w:t>
      </w:r>
    </w:p>
    <w:p w14:paraId="3E4F6B95" w14:textId="77777777" w:rsidR="00B557A6" w:rsidRPr="00A07AEE" w:rsidRDefault="00B557A6" w:rsidP="00B557A6">
      <w:pPr>
        <w:textAlignment w:val="baseline"/>
        <w:rPr>
          <w:rFonts w:ascii="Garamond" w:hAnsi="Garamond"/>
          <w:lang w:val="lt-LT"/>
        </w:rPr>
      </w:pPr>
    </w:p>
    <w:p w14:paraId="644196FB" w14:textId="6E35D4AB" w:rsidR="000D793B" w:rsidRDefault="00FE3C0A" w:rsidP="00FE3C0A">
      <w:pPr>
        <w:ind w:firstLine="720"/>
        <w:jc w:val="both"/>
        <w:textAlignment w:val="baseline"/>
        <w:rPr>
          <w:rFonts w:ascii="Garamond" w:hAnsi="Garamond"/>
          <w:lang w:val="lt-LT"/>
        </w:rPr>
      </w:pPr>
      <w:r>
        <w:rPr>
          <w:rFonts w:ascii="Garamond" w:hAnsi="Garamond"/>
          <w:lang w:val="lt-LT"/>
        </w:rPr>
        <w:t xml:space="preserve">POLA direktorė </w:t>
      </w:r>
      <w:r w:rsidR="000D793B">
        <w:rPr>
          <w:rFonts w:ascii="Garamond" w:hAnsi="Garamond"/>
          <w:lang w:val="lt-LT"/>
        </w:rPr>
        <w:t xml:space="preserve">N. Čiakienė pažymi, kad </w:t>
      </w:r>
      <w:r w:rsidR="000D793B" w:rsidRPr="00F20A03">
        <w:rPr>
          <w:rFonts w:ascii="Garamond" w:hAnsi="Garamond"/>
          <w:b/>
          <w:bCs/>
          <w:lang w:val="lt-LT"/>
        </w:rPr>
        <w:t>i</w:t>
      </w:r>
      <w:r w:rsidR="00B557A6" w:rsidRPr="00F20A03">
        <w:rPr>
          <w:rFonts w:ascii="Garamond" w:hAnsi="Garamond"/>
          <w:b/>
          <w:bCs/>
          <w:lang w:val="lt-LT"/>
        </w:rPr>
        <w:t>šmokas ypač sudėtinga gauti didžiuosiuose Lietuvos miestuose</w:t>
      </w:r>
      <w:r w:rsidR="00B557A6" w:rsidRPr="001A3DCA">
        <w:rPr>
          <w:rFonts w:ascii="Garamond" w:hAnsi="Garamond"/>
          <w:lang w:val="lt-LT"/>
        </w:rPr>
        <w:t xml:space="preserve"> – </w:t>
      </w:r>
      <w:r w:rsidR="00241D93" w:rsidRPr="001A3DCA">
        <w:rPr>
          <w:rFonts w:ascii="Garamond" w:hAnsi="Garamond"/>
          <w:lang w:val="lt-LT"/>
        </w:rPr>
        <w:t>Vilniaus m.</w:t>
      </w:r>
      <w:r w:rsidR="00241D93">
        <w:rPr>
          <w:rFonts w:ascii="Garamond" w:hAnsi="Garamond"/>
          <w:lang w:val="lt-LT"/>
        </w:rPr>
        <w:t>,</w:t>
      </w:r>
      <w:r w:rsidR="00241D93" w:rsidRPr="001A3DCA">
        <w:rPr>
          <w:rFonts w:ascii="Garamond" w:hAnsi="Garamond"/>
          <w:lang w:val="lt-LT"/>
        </w:rPr>
        <w:t xml:space="preserve"> </w:t>
      </w:r>
      <w:r w:rsidR="00B557A6" w:rsidRPr="001A3DCA">
        <w:rPr>
          <w:rFonts w:ascii="Garamond" w:hAnsi="Garamond"/>
          <w:lang w:val="lt-LT"/>
        </w:rPr>
        <w:t>Kauno m., Klaipėdos</w:t>
      </w:r>
      <w:r w:rsidR="001B5E3B">
        <w:rPr>
          <w:rFonts w:ascii="Garamond" w:hAnsi="Garamond"/>
          <w:lang w:val="lt-LT"/>
        </w:rPr>
        <w:t xml:space="preserve"> m.</w:t>
      </w:r>
      <w:r w:rsidR="00B557A6" w:rsidRPr="001A3DCA">
        <w:rPr>
          <w:rFonts w:ascii="Garamond" w:hAnsi="Garamond"/>
          <w:lang w:val="lt-LT"/>
        </w:rPr>
        <w:t xml:space="preserve">, </w:t>
      </w:r>
      <w:r w:rsidR="00241D93" w:rsidRPr="001A3DCA">
        <w:rPr>
          <w:rFonts w:ascii="Garamond" w:hAnsi="Garamond"/>
          <w:lang w:val="lt-LT"/>
        </w:rPr>
        <w:t>Šiaulių m</w:t>
      </w:r>
      <w:r w:rsidR="00241D93" w:rsidRPr="00420828">
        <w:rPr>
          <w:rFonts w:ascii="Garamond" w:hAnsi="Garamond"/>
          <w:lang w:val="lt-LT"/>
        </w:rPr>
        <w:t xml:space="preserve">., </w:t>
      </w:r>
      <w:r w:rsidR="00B557A6" w:rsidRPr="00420828">
        <w:rPr>
          <w:rFonts w:ascii="Garamond" w:hAnsi="Garamond"/>
          <w:lang w:val="lt-LT"/>
        </w:rPr>
        <w:t>Panevėžio</w:t>
      </w:r>
      <w:r w:rsidR="00FF13AF" w:rsidRPr="00420828">
        <w:rPr>
          <w:rFonts w:ascii="Garamond" w:hAnsi="Garamond"/>
          <w:lang w:val="lt-LT"/>
        </w:rPr>
        <w:t xml:space="preserve"> m</w:t>
      </w:r>
      <w:r w:rsidR="00FF13AF">
        <w:rPr>
          <w:rFonts w:ascii="Garamond" w:hAnsi="Garamond"/>
          <w:lang w:val="lt-LT"/>
        </w:rPr>
        <w:t>.</w:t>
      </w:r>
      <w:r w:rsidR="00B557A6" w:rsidRPr="001A3DCA">
        <w:rPr>
          <w:rFonts w:ascii="Garamond" w:hAnsi="Garamond"/>
          <w:lang w:val="lt-LT"/>
        </w:rPr>
        <w:t xml:space="preserve"> savivaldybių gyventojams.</w:t>
      </w:r>
      <w:r w:rsidR="00B557A6">
        <w:rPr>
          <w:rFonts w:ascii="Garamond" w:hAnsi="Garamond"/>
          <w:lang w:val="lt-LT"/>
        </w:rPr>
        <w:t xml:space="preserve"> </w:t>
      </w:r>
      <w:r w:rsidR="00B557A6" w:rsidRPr="001A3DCA">
        <w:rPr>
          <w:rFonts w:ascii="Garamond" w:hAnsi="Garamond"/>
          <w:lang w:val="lt-LT"/>
        </w:rPr>
        <w:t>Būtent šiose savivaldybėse taikomas kompensacinis</w:t>
      </w:r>
      <w:r w:rsidR="00241D93">
        <w:rPr>
          <w:rFonts w:ascii="Garamond" w:hAnsi="Garamond"/>
          <w:lang w:val="lt-LT"/>
        </w:rPr>
        <w:t xml:space="preserve"> patirtų išlaidų</w:t>
      </w:r>
      <w:r w:rsidR="00B557A6" w:rsidRPr="001A3DCA">
        <w:rPr>
          <w:rFonts w:ascii="Garamond" w:hAnsi="Garamond"/>
          <w:lang w:val="lt-LT"/>
        </w:rPr>
        <w:t xml:space="preserve"> modelis, kuomet </w:t>
      </w:r>
      <w:r w:rsidR="00241D93">
        <w:rPr>
          <w:rFonts w:ascii="Garamond" w:hAnsi="Garamond"/>
          <w:lang w:val="lt-LT"/>
        </w:rPr>
        <w:t xml:space="preserve"> parama skiriama ne kaip finansinė išmoka, o kaip tikslinių išlaidų kompensavimas, pateikus </w:t>
      </w:r>
      <w:r w:rsidR="000D793B">
        <w:rPr>
          <w:rFonts w:ascii="Garamond" w:hAnsi="Garamond"/>
          <w:lang w:val="lt-LT"/>
        </w:rPr>
        <w:t xml:space="preserve">patirtas </w:t>
      </w:r>
      <w:r w:rsidR="00241D93">
        <w:rPr>
          <w:rFonts w:ascii="Garamond" w:hAnsi="Garamond"/>
          <w:lang w:val="lt-LT"/>
        </w:rPr>
        <w:t xml:space="preserve">išlaidas pagrindžiančius </w:t>
      </w:r>
      <w:r w:rsidR="000D793B">
        <w:rPr>
          <w:rFonts w:ascii="Garamond" w:hAnsi="Garamond"/>
          <w:lang w:val="lt-LT"/>
        </w:rPr>
        <w:t>dokumentus</w:t>
      </w:r>
      <w:r w:rsidR="00B557A6" w:rsidRPr="001A3DCA">
        <w:rPr>
          <w:rFonts w:ascii="Garamond" w:hAnsi="Garamond"/>
          <w:lang w:val="lt-LT"/>
        </w:rPr>
        <w:t xml:space="preserve">. </w:t>
      </w:r>
      <w:r w:rsidR="000D793B">
        <w:rPr>
          <w:rFonts w:ascii="Garamond" w:hAnsi="Garamond"/>
          <w:lang w:val="lt-LT"/>
        </w:rPr>
        <w:t xml:space="preserve">Dažnai, tik kreipdamiesi paramos, žmonės sužino apie tokį reikalavimą, o išlaidas patvirtinančių kelionės bilietų, kasos čekių ir pan. nebūna sukaupę, </w:t>
      </w:r>
      <w:r w:rsidR="00BD3EAD">
        <w:rPr>
          <w:rFonts w:ascii="Garamond" w:hAnsi="Garamond"/>
          <w:lang w:val="lt-LT"/>
        </w:rPr>
        <w:t>b</w:t>
      </w:r>
      <w:r w:rsidR="000D793B">
        <w:rPr>
          <w:rFonts w:ascii="Garamond" w:hAnsi="Garamond"/>
          <w:lang w:val="lt-LT"/>
        </w:rPr>
        <w:t>e to, dalies asmenų pajamos yra tokios žemos, kad jie</w:t>
      </w:r>
      <w:r w:rsidR="00F20A03">
        <w:rPr>
          <w:rFonts w:ascii="Garamond" w:hAnsi="Garamond"/>
          <w:lang w:val="lt-LT"/>
        </w:rPr>
        <w:t>,</w:t>
      </w:r>
      <w:r w:rsidR="000D793B">
        <w:rPr>
          <w:rFonts w:ascii="Garamond" w:hAnsi="Garamond"/>
          <w:lang w:val="lt-LT"/>
        </w:rPr>
        <w:t xml:space="preserve"> negaudami finansinės paramos, jiems reikalingų prekių, paslaugų įsigyti</w:t>
      </w:r>
      <w:r w:rsidR="00F20A03" w:rsidRPr="00F20A03">
        <w:rPr>
          <w:rFonts w:ascii="Garamond" w:hAnsi="Garamond"/>
          <w:lang w:val="lt-LT"/>
        </w:rPr>
        <w:t xml:space="preserve"> </w:t>
      </w:r>
      <w:r w:rsidR="00F20A03">
        <w:rPr>
          <w:rFonts w:ascii="Garamond" w:hAnsi="Garamond"/>
          <w:lang w:val="lt-LT"/>
        </w:rPr>
        <w:t xml:space="preserve">negali </w:t>
      </w:r>
      <w:r w:rsidR="008356E3">
        <w:rPr>
          <w:rFonts w:ascii="Garamond" w:hAnsi="Garamond"/>
          <w:lang w:val="lt-LT"/>
        </w:rPr>
        <w:t>–</w:t>
      </w:r>
      <w:r w:rsidR="000D793B">
        <w:rPr>
          <w:rFonts w:ascii="Garamond" w:hAnsi="Garamond"/>
          <w:lang w:val="lt-LT"/>
        </w:rPr>
        <w:t xml:space="preserve"> ne</w:t>
      </w:r>
      <w:r w:rsidR="00F20A03">
        <w:rPr>
          <w:rFonts w:ascii="Garamond" w:hAnsi="Garamond"/>
          <w:lang w:val="lt-LT"/>
        </w:rPr>
        <w:t>jau</w:t>
      </w:r>
      <w:r w:rsidR="000D793B">
        <w:rPr>
          <w:rFonts w:ascii="Garamond" w:hAnsi="Garamond"/>
          <w:lang w:val="lt-LT"/>
        </w:rPr>
        <w:t xml:space="preserve">gi turėtų skolintis? </w:t>
      </w:r>
    </w:p>
    <w:p w14:paraId="07BBE7EE" w14:textId="77777777" w:rsidR="000D793B" w:rsidRDefault="000D793B" w:rsidP="00B557A6">
      <w:pPr>
        <w:jc w:val="both"/>
        <w:textAlignment w:val="baseline"/>
        <w:rPr>
          <w:rFonts w:ascii="Garamond" w:hAnsi="Garamond"/>
          <w:lang w:val="lt-LT"/>
        </w:rPr>
      </w:pPr>
    </w:p>
    <w:p w14:paraId="7E6E88F5" w14:textId="43ADA481" w:rsidR="00D46645" w:rsidRPr="008D35BC" w:rsidRDefault="00B4450E" w:rsidP="00FE3C0A">
      <w:pPr>
        <w:jc w:val="both"/>
        <w:textAlignment w:val="baseline"/>
        <w:rPr>
          <w:rFonts w:ascii="Garamond" w:eastAsia="Arial" w:hAnsi="Garamond" w:cs="Arial"/>
          <w:lang w:val="lt-LT"/>
        </w:rPr>
      </w:pPr>
      <w:r w:rsidRPr="001A3DCA">
        <w:rPr>
          <w:rFonts w:ascii="Garamond" w:hAnsi="Garamond"/>
          <w:b/>
          <w:bCs/>
          <w:lang w:val="lt-LT"/>
        </w:rPr>
        <w:t>Vilniaus m. savivaldybėje</w:t>
      </w:r>
      <w:r w:rsidR="00215721">
        <w:rPr>
          <w:rFonts w:ascii="Garamond" w:hAnsi="Garamond"/>
          <w:lang w:val="lt-LT"/>
        </w:rPr>
        <w:t xml:space="preserve"> </w:t>
      </w:r>
      <w:r w:rsidRPr="001A3DCA">
        <w:rPr>
          <w:rFonts w:ascii="Garamond" w:hAnsi="Garamond"/>
          <w:lang w:val="lt-LT"/>
        </w:rPr>
        <w:t xml:space="preserve">nustatyta, kad tikslinė pašalpa gali būti skiriama onkologiniams ligoniams </w:t>
      </w:r>
      <w:r w:rsidR="00FE3C0A">
        <w:rPr>
          <w:rFonts w:ascii="Garamond" w:hAnsi="Garamond"/>
          <w:lang w:val="lt-LT"/>
        </w:rPr>
        <w:t>kompensuoti</w:t>
      </w:r>
      <w:r w:rsidRPr="001A3DCA">
        <w:rPr>
          <w:rFonts w:ascii="Garamond" w:hAnsi="Garamond"/>
          <w:lang w:val="lt-LT"/>
        </w:rPr>
        <w:t xml:space="preserve"> gydymosi išlaidas</w:t>
      </w:r>
      <w:r w:rsidR="00C82DFD">
        <w:rPr>
          <w:rFonts w:ascii="Garamond" w:hAnsi="Garamond"/>
          <w:lang w:val="lt-LT"/>
        </w:rPr>
        <w:t>,</w:t>
      </w:r>
      <w:r w:rsidR="00D46645">
        <w:rPr>
          <w:rFonts w:ascii="Garamond" w:hAnsi="Garamond"/>
          <w:lang w:val="lt-LT"/>
        </w:rPr>
        <w:t xml:space="preserve"> </w:t>
      </w:r>
      <w:r w:rsidR="00C82DFD" w:rsidRPr="001A3DCA">
        <w:rPr>
          <w:rFonts w:ascii="Garamond" w:eastAsia="Arial" w:hAnsi="Garamond" w:cs="Arial"/>
          <w:lang w:val="lt-LT"/>
        </w:rPr>
        <w:t xml:space="preserve">jei per 6 mėnesius iki kreipimosi ar kreipimosi metu </w:t>
      </w:r>
      <w:r w:rsidR="00C82DFD">
        <w:rPr>
          <w:rFonts w:ascii="Garamond" w:eastAsia="Arial" w:hAnsi="Garamond" w:cs="Arial"/>
          <w:lang w:val="lt-LT"/>
        </w:rPr>
        <w:t>šiems asmenims buvo</w:t>
      </w:r>
      <w:r w:rsidR="00C82DFD" w:rsidRPr="001A3DCA">
        <w:rPr>
          <w:rFonts w:ascii="Garamond" w:eastAsia="Arial" w:hAnsi="Garamond" w:cs="Arial"/>
          <w:lang w:val="lt-LT"/>
        </w:rPr>
        <w:t xml:space="preserve"> taikomas aktyvus gydymas</w:t>
      </w:r>
      <w:r w:rsidR="00C82DFD">
        <w:rPr>
          <w:rFonts w:ascii="Garamond" w:eastAsia="Arial" w:hAnsi="Garamond" w:cs="Arial"/>
          <w:lang w:val="lt-LT"/>
        </w:rPr>
        <w:t>, t.</w:t>
      </w:r>
      <w:r w:rsidR="00600E04">
        <w:rPr>
          <w:rFonts w:ascii="Garamond" w:eastAsia="Arial" w:hAnsi="Garamond" w:cs="Arial"/>
          <w:lang w:val="lt-LT"/>
        </w:rPr>
        <w:t xml:space="preserve"> </w:t>
      </w:r>
      <w:r w:rsidR="00C82DFD">
        <w:rPr>
          <w:rFonts w:ascii="Garamond" w:eastAsia="Arial" w:hAnsi="Garamond" w:cs="Arial"/>
          <w:lang w:val="lt-LT"/>
        </w:rPr>
        <w:t>y. buvo</w:t>
      </w:r>
      <w:r w:rsidR="00C82DFD" w:rsidRPr="001A3DCA">
        <w:rPr>
          <w:rFonts w:ascii="Garamond" w:eastAsia="Arial" w:hAnsi="Garamond" w:cs="Arial"/>
          <w:lang w:val="lt-LT"/>
        </w:rPr>
        <w:t xml:space="preserve"> atlikta </w:t>
      </w:r>
      <w:proofErr w:type="spellStart"/>
      <w:r w:rsidR="00C82DFD" w:rsidRPr="001A3DCA">
        <w:rPr>
          <w:rFonts w:ascii="Garamond" w:eastAsia="Arial" w:hAnsi="Garamond" w:cs="Arial"/>
          <w:lang w:val="lt-LT"/>
        </w:rPr>
        <w:t>transplantacinė</w:t>
      </w:r>
      <w:proofErr w:type="spellEnd"/>
      <w:r w:rsidR="00C82DFD" w:rsidRPr="001A3DCA">
        <w:rPr>
          <w:rFonts w:ascii="Garamond" w:eastAsia="Arial" w:hAnsi="Garamond" w:cs="Arial"/>
          <w:lang w:val="lt-LT"/>
        </w:rPr>
        <w:t xml:space="preserve"> operacija, taikomas </w:t>
      </w:r>
      <w:proofErr w:type="spellStart"/>
      <w:r w:rsidR="00C82DFD" w:rsidRPr="001A3DCA">
        <w:rPr>
          <w:rFonts w:ascii="Garamond" w:eastAsia="Arial" w:hAnsi="Garamond" w:cs="Arial"/>
          <w:lang w:val="lt-LT"/>
        </w:rPr>
        <w:t>radioterapinis</w:t>
      </w:r>
      <w:proofErr w:type="spellEnd"/>
      <w:r w:rsidR="00C82DFD" w:rsidRPr="001A3DCA">
        <w:rPr>
          <w:rFonts w:ascii="Garamond" w:eastAsia="Arial" w:hAnsi="Garamond" w:cs="Arial"/>
          <w:lang w:val="lt-LT"/>
        </w:rPr>
        <w:t>, chemoterapinis ar kitas gydymas</w:t>
      </w:r>
      <w:r w:rsidR="00C82DFD">
        <w:rPr>
          <w:rFonts w:ascii="Garamond" w:eastAsia="Arial" w:hAnsi="Garamond" w:cs="Arial"/>
          <w:lang w:val="lt-LT"/>
        </w:rPr>
        <w:t xml:space="preserve">. Parama skiriama kaip išlaidų kompensacija, prašant pateikti </w:t>
      </w:r>
      <w:r w:rsidR="00C82DFD" w:rsidRPr="001A3DCA">
        <w:rPr>
          <w:rFonts w:ascii="Garamond" w:eastAsia="Arial" w:hAnsi="Garamond" w:cs="Arial"/>
          <w:lang w:val="lt-LT"/>
        </w:rPr>
        <w:t>apmokėjimą patvirtinančius dokumentus</w:t>
      </w:r>
      <w:r w:rsidR="00C82DFD">
        <w:rPr>
          <w:rFonts w:ascii="Garamond" w:eastAsia="Arial" w:hAnsi="Garamond" w:cs="Arial"/>
          <w:lang w:val="lt-LT"/>
        </w:rPr>
        <w:t>, tačiau griežtai neapibrėžiant galimų išlaidų tipų</w:t>
      </w:r>
      <w:r w:rsidR="00C82DFD" w:rsidRPr="001A3DCA">
        <w:rPr>
          <w:rFonts w:ascii="Garamond" w:eastAsia="Arial" w:hAnsi="Garamond" w:cs="Arial"/>
          <w:lang w:val="lt-LT"/>
        </w:rPr>
        <w:t xml:space="preserve">. </w:t>
      </w:r>
      <w:r w:rsidR="00C82DFD">
        <w:rPr>
          <w:rFonts w:ascii="Garamond" w:eastAsia="Arial" w:hAnsi="Garamond" w:cs="Arial"/>
          <w:lang w:val="lt-LT"/>
        </w:rPr>
        <w:t>Vertinamos gaunamos pajamos:</w:t>
      </w:r>
      <w:r w:rsidRPr="001A3DCA">
        <w:rPr>
          <w:rFonts w:ascii="Garamond" w:eastAsia="Arial" w:hAnsi="Garamond" w:cs="Arial"/>
          <w:lang w:val="lt-LT"/>
        </w:rPr>
        <w:t xml:space="preserve"> </w:t>
      </w:r>
      <w:r w:rsidR="00C82DFD" w:rsidRPr="001A3DCA">
        <w:rPr>
          <w:rFonts w:ascii="Garamond" w:eastAsia="Arial" w:hAnsi="Garamond" w:cs="Arial"/>
          <w:lang w:val="lt-LT"/>
        </w:rPr>
        <w:t xml:space="preserve">vieno gyvenančio asmens </w:t>
      </w:r>
      <w:r w:rsidR="00C82DFD">
        <w:rPr>
          <w:rFonts w:ascii="Garamond" w:eastAsia="Arial" w:hAnsi="Garamond" w:cs="Arial"/>
          <w:lang w:val="lt-LT"/>
        </w:rPr>
        <w:t>vidutinės</w:t>
      </w:r>
      <w:r w:rsidR="00C82DFD" w:rsidRPr="001A3DCA">
        <w:rPr>
          <w:rFonts w:ascii="Garamond" w:eastAsia="Arial" w:hAnsi="Garamond" w:cs="Arial"/>
          <w:lang w:val="lt-LT"/>
        </w:rPr>
        <w:t xml:space="preserve"> </w:t>
      </w:r>
      <w:r w:rsidR="00C82DFD">
        <w:rPr>
          <w:rFonts w:ascii="Garamond" w:eastAsia="Arial" w:hAnsi="Garamond" w:cs="Arial"/>
          <w:lang w:val="lt-LT"/>
        </w:rPr>
        <w:t xml:space="preserve">pajamos per mėnesį turi būti mažesnės nei </w:t>
      </w:r>
      <w:r w:rsidR="00C82DFD" w:rsidRPr="001A3DCA">
        <w:rPr>
          <w:rFonts w:ascii="Garamond" w:eastAsia="Arial" w:hAnsi="Garamond" w:cs="Arial"/>
          <w:lang w:val="lt-LT"/>
        </w:rPr>
        <w:t xml:space="preserve">3,5 </w:t>
      </w:r>
      <w:r w:rsidR="00C82DFD">
        <w:rPr>
          <w:rFonts w:ascii="Garamond" w:eastAsia="Arial" w:hAnsi="Garamond" w:cs="Arial"/>
          <w:lang w:val="lt-LT"/>
        </w:rPr>
        <w:t xml:space="preserve">Vyriausybės remiamų pajamų (toliau – </w:t>
      </w:r>
      <w:r w:rsidR="00C82DFD" w:rsidRPr="001A3DCA">
        <w:rPr>
          <w:rFonts w:ascii="Garamond" w:eastAsia="Arial" w:hAnsi="Garamond" w:cs="Arial"/>
          <w:lang w:val="lt-LT"/>
        </w:rPr>
        <w:t>VRP</w:t>
      </w:r>
      <w:r w:rsidR="00C82DFD">
        <w:rPr>
          <w:rFonts w:ascii="Garamond" w:eastAsia="Arial" w:hAnsi="Garamond" w:cs="Arial"/>
          <w:lang w:val="lt-LT"/>
        </w:rPr>
        <w:t xml:space="preserve">) </w:t>
      </w:r>
      <w:r w:rsidR="00C82DFD" w:rsidRPr="001A3DCA">
        <w:rPr>
          <w:rFonts w:ascii="Garamond" w:eastAsia="Arial" w:hAnsi="Garamond" w:cs="Arial"/>
          <w:lang w:val="lt-LT"/>
        </w:rPr>
        <w:t>dydžio (773,5 Eur)</w:t>
      </w:r>
      <w:r w:rsidR="00C82DFD">
        <w:rPr>
          <w:rFonts w:ascii="Garamond" w:eastAsia="Arial" w:hAnsi="Garamond" w:cs="Arial"/>
          <w:lang w:val="lt-LT"/>
        </w:rPr>
        <w:t xml:space="preserve">, o </w:t>
      </w:r>
      <w:r w:rsidRPr="001A3DCA">
        <w:rPr>
          <w:rFonts w:ascii="Garamond" w:eastAsia="Arial" w:hAnsi="Garamond" w:cs="Arial"/>
          <w:lang w:val="lt-LT"/>
        </w:rPr>
        <w:t>bendrai gyvenan</w:t>
      </w:r>
      <w:r w:rsidR="00C82DFD">
        <w:rPr>
          <w:rFonts w:ascii="Garamond" w:eastAsia="Arial" w:hAnsi="Garamond" w:cs="Arial"/>
          <w:lang w:val="lt-LT"/>
        </w:rPr>
        <w:t xml:space="preserve">tiems – vieno </w:t>
      </w:r>
      <w:r w:rsidRPr="001A3DCA">
        <w:rPr>
          <w:rFonts w:ascii="Garamond" w:eastAsia="Arial" w:hAnsi="Garamond" w:cs="Arial"/>
          <w:lang w:val="lt-LT"/>
        </w:rPr>
        <w:t>asmen</w:t>
      </w:r>
      <w:r w:rsidR="00C82DFD">
        <w:rPr>
          <w:rFonts w:ascii="Garamond" w:eastAsia="Arial" w:hAnsi="Garamond" w:cs="Arial"/>
          <w:lang w:val="lt-LT"/>
        </w:rPr>
        <w:t xml:space="preserve">s pajamos turi </w:t>
      </w:r>
      <w:r w:rsidRPr="001A3DCA">
        <w:rPr>
          <w:rFonts w:ascii="Garamond" w:eastAsia="Arial" w:hAnsi="Garamond" w:cs="Arial"/>
          <w:lang w:val="lt-LT"/>
        </w:rPr>
        <w:t>nevirš</w:t>
      </w:r>
      <w:r w:rsidR="00C82DFD">
        <w:rPr>
          <w:rFonts w:ascii="Garamond" w:eastAsia="Arial" w:hAnsi="Garamond" w:cs="Arial"/>
          <w:lang w:val="lt-LT"/>
        </w:rPr>
        <w:t>yti</w:t>
      </w:r>
      <w:r w:rsidRPr="001A3DCA">
        <w:rPr>
          <w:rFonts w:ascii="Garamond" w:eastAsia="Arial" w:hAnsi="Garamond" w:cs="Arial"/>
          <w:lang w:val="lt-LT"/>
        </w:rPr>
        <w:t xml:space="preserve"> 3 VRP</w:t>
      </w:r>
      <w:r w:rsidR="00237521">
        <w:rPr>
          <w:rFonts w:ascii="Garamond" w:eastAsia="Arial" w:hAnsi="Garamond" w:cs="Arial"/>
          <w:lang w:val="lt-LT"/>
        </w:rPr>
        <w:t xml:space="preserve"> </w:t>
      </w:r>
      <w:r w:rsidRPr="001A3DCA">
        <w:rPr>
          <w:rFonts w:ascii="Garamond" w:eastAsia="Arial" w:hAnsi="Garamond" w:cs="Arial"/>
          <w:lang w:val="lt-LT"/>
        </w:rPr>
        <w:t xml:space="preserve">dydžių (663 Eur). </w:t>
      </w:r>
      <w:r w:rsidR="00C82DFD">
        <w:rPr>
          <w:rFonts w:ascii="Garamond" w:eastAsia="Arial" w:hAnsi="Garamond" w:cs="Arial"/>
          <w:lang w:val="lt-LT"/>
        </w:rPr>
        <w:t xml:space="preserve">Maksimali paramos suma gali siekti </w:t>
      </w:r>
      <w:r w:rsidR="00C82DFD" w:rsidRPr="001A3DCA">
        <w:rPr>
          <w:rFonts w:ascii="Garamond" w:eastAsia="Arial" w:hAnsi="Garamond" w:cs="Arial"/>
          <w:lang w:val="lt-LT"/>
        </w:rPr>
        <w:t xml:space="preserve">iki 25 </w:t>
      </w:r>
      <w:r w:rsidR="00215721">
        <w:rPr>
          <w:rFonts w:ascii="Garamond" w:eastAsia="Arial" w:hAnsi="Garamond" w:cs="Arial"/>
          <w:lang w:val="lt-LT"/>
        </w:rPr>
        <w:t>b</w:t>
      </w:r>
      <w:r w:rsidR="00215721" w:rsidRPr="00215721">
        <w:rPr>
          <w:rFonts w:ascii="Garamond" w:eastAsia="Arial" w:hAnsi="Garamond" w:cs="Arial"/>
          <w:lang w:val="lt-LT"/>
        </w:rPr>
        <w:t xml:space="preserve">azinės socialinės išmokos </w:t>
      </w:r>
      <w:r w:rsidR="00215721">
        <w:rPr>
          <w:rFonts w:ascii="Garamond" w:eastAsia="Arial" w:hAnsi="Garamond" w:cs="Arial"/>
          <w:lang w:val="lt-LT"/>
        </w:rPr>
        <w:t xml:space="preserve">(toliau – </w:t>
      </w:r>
      <w:r w:rsidR="00C82DFD" w:rsidRPr="001A3DCA">
        <w:rPr>
          <w:rFonts w:ascii="Garamond" w:eastAsia="Arial" w:hAnsi="Garamond" w:cs="Arial"/>
          <w:lang w:val="lt-LT"/>
        </w:rPr>
        <w:t>BSI</w:t>
      </w:r>
      <w:r w:rsidR="00215721">
        <w:rPr>
          <w:rFonts w:ascii="Garamond" w:eastAsia="Arial" w:hAnsi="Garamond" w:cs="Arial"/>
          <w:lang w:val="lt-LT"/>
        </w:rPr>
        <w:t>)</w:t>
      </w:r>
      <w:r w:rsidR="00C82DFD" w:rsidRPr="001A3DCA">
        <w:rPr>
          <w:rFonts w:ascii="Garamond" w:eastAsia="Arial" w:hAnsi="Garamond" w:cs="Arial"/>
          <w:lang w:val="lt-LT"/>
        </w:rPr>
        <w:t xml:space="preserve"> dydžio (1 750 Eur)</w:t>
      </w:r>
      <w:r w:rsidR="00D46645">
        <w:rPr>
          <w:rFonts w:ascii="Garamond" w:eastAsia="Arial" w:hAnsi="Garamond" w:cs="Arial"/>
          <w:lang w:val="lt-LT"/>
        </w:rPr>
        <w:t xml:space="preserve">. </w:t>
      </w:r>
      <w:r w:rsidR="00D46645" w:rsidRPr="008D35BC">
        <w:rPr>
          <w:rFonts w:ascii="Garamond" w:eastAsia="Arial" w:hAnsi="Garamond" w:cs="Arial"/>
          <w:lang w:val="lt-LT"/>
        </w:rPr>
        <w:t xml:space="preserve">Kadangi yra nurodoma </w:t>
      </w:r>
      <w:r w:rsidR="00FF7310" w:rsidRPr="008D35BC">
        <w:rPr>
          <w:rFonts w:ascii="Garamond" w:eastAsia="Arial" w:hAnsi="Garamond" w:cs="Arial"/>
          <w:lang w:val="lt-LT"/>
        </w:rPr>
        <w:t xml:space="preserve">tik </w:t>
      </w:r>
      <w:r w:rsidR="00D46645" w:rsidRPr="008D35BC">
        <w:rPr>
          <w:rFonts w:ascii="Garamond" w:eastAsia="Arial" w:hAnsi="Garamond" w:cs="Arial"/>
          <w:lang w:val="lt-LT"/>
        </w:rPr>
        <w:t xml:space="preserve">maksimali </w:t>
      </w:r>
      <w:r w:rsidR="00215721">
        <w:rPr>
          <w:rFonts w:ascii="Garamond" w:eastAsia="Arial" w:hAnsi="Garamond" w:cs="Arial"/>
          <w:lang w:val="lt-LT"/>
        </w:rPr>
        <w:t>išmok</w:t>
      </w:r>
      <w:r w:rsidR="00237521" w:rsidRPr="008D35BC">
        <w:rPr>
          <w:rFonts w:ascii="Garamond" w:eastAsia="Arial" w:hAnsi="Garamond" w:cs="Arial"/>
          <w:lang w:val="lt-LT"/>
        </w:rPr>
        <w:t xml:space="preserve">os </w:t>
      </w:r>
      <w:r w:rsidR="00D46645" w:rsidRPr="008D35BC">
        <w:rPr>
          <w:rFonts w:ascii="Garamond" w:eastAsia="Arial" w:hAnsi="Garamond" w:cs="Arial"/>
          <w:lang w:val="lt-LT"/>
        </w:rPr>
        <w:t xml:space="preserve">suma, </w:t>
      </w:r>
      <w:r w:rsidR="00AE71E3">
        <w:rPr>
          <w:rFonts w:ascii="Garamond" w:eastAsia="Arial" w:hAnsi="Garamond" w:cs="Arial"/>
          <w:lang w:val="lt-LT"/>
        </w:rPr>
        <w:t xml:space="preserve">todėl </w:t>
      </w:r>
      <w:r w:rsidR="00D46645" w:rsidRPr="008D35BC">
        <w:rPr>
          <w:rFonts w:ascii="Garamond" w:eastAsia="Arial" w:hAnsi="Garamond" w:cs="Arial"/>
          <w:lang w:val="lt-LT"/>
        </w:rPr>
        <w:t>pacientams nėra žinoma, koki</w:t>
      </w:r>
      <w:r w:rsidR="00FF7310" w:rsidRPr="008D35BC">
        <w:rPr>
          <w:rFonts w:ascii="Garamond" w:eastAsia="Arial" w:hAnsi="Garamond" w:cs="Arial"/>
          <w:lang w:val="lt-LT"/>
        </w:rPr>
        <w:t>a</w:t>
      </w:r>
      <w:r w:rsidR="00D46645" w:rsidRPr="008D35BC">
        <w:rPr>
          <w:rFonts w:ascii="Garamond" w:eastAsia="Arial" w:hAnsi="Garamond" w:cs="Arial"/>
          <w:lang w:val="lt-LT"/>
        </w:rPr>
        <w:t xml:space="preserve"> suma jam </w:t>
      </w:r>
      <w:r w:rsidR="00C3425D" w:rsidRPr="008D35BC">
        <w:rPr>
          <w:rFonts w:ascii="Garamond" w:eastAsia="Arial" w:hAnsi="Garamond" w:cs="Arial"/>
          <w:lang w:val="lt-LT"/>
        </w:rPr>
        <w:t xml:space="preserve">realiai </w:t>
      </w:r>
      <w:r w:rsidR="00D46645" w:rsidRPr="008D35BC">
        <w:rPr>
          <w:rFonts w:ascii="Garamond" w:eastAsia="Arial" w:hAnsi="Garamond" w:cs="Arial"/>
          <w:lang w:val="lt-LT"/>
        </w:rPr>
        <w:t xml:space="preserve">gali būti </w:t>
      </w:r>
      <w:r w:rsidR="00FF7310" w:rsidRPr="008D35BC">
        <w:rPr>
          <w:rFonts w:ascii="Garamond" w:eastAsia="Arial" w:hAnsi="Garamond" w:cs="Arial"/>
          <w:lang w:val="lt-LT"/>
        </w:rPr>
        <w:t>skiriama</w:t>
      </w:r>
      <w:r w:rsidR="00237521" w:rsidRPr="008D35BC">
        <w:rPr>
          <w:rFonts w:ascii="Garamond" w:eastAsia="Arial" w:hAnsi="Garamond" w:cs="Arial"/>
          <w:lang w:val="lt-LT"/>
        </w:rPr>
        <w:t xml:space="preserve"> gydymosi</w:t>
      </w:r>
      <w:r w:rsidR="00FF7310" w:rsidRPr="008D35BC">
        <w:rPr>
          <w:rFonts w:ascii="Garamond" w:eastAsia="Arial" w:hAnsi="Garamond" w:cs="Arial"/>
          <w:lang w:val="lt-LT"/>
        </w:rPr>
        <w:t xml:space="preserve"> išlaidoms kompensuoti</w:t>
      </w:r>
      <w:r w:rsidR="00C3425D" w:rsidRPr="008D35BC">
        <w:rPr>
          <w:rFonts w:ascii="Garamond" w:eastAsia="Arial" w:hAnsi="Garamond" w:cs="Arial"/>
          <w:lang w:val="lt-LT"/>
        </w:rPr>
        <w:t>,</w:t>
      </w:r>
      <w:r w:rsidR="00237521" w:rsidRPr="008D35BC">
        <w:rPr>
          <w:rFonts w:ascii="Garamond" w:eastAsia="Arial" w:hAnsi="Garamond" w:cs="Arial"/>
          <w:lang w:val="lt-LT"/>
        </w:rPr>
        <w:t xml:space="preserve"> t.</w:t>
      </w:r>
      <w:r w:rsidR="00600E04" w:rsidRPr="008D35BC">
        <w:rPr>
          <w:rFonts w:ascii="Garamond" w:eastAsia="Arial" w:hAnsi="Garamond" w:cs="Arial"/>
          <w:lang w:val="lt-LT"/>
        </w:rPr>
        <w:t xml:space="preserve"> </w:t>
      </w:r>
      <w:r w:rsidR="00237521" w:rsidRPr="008D35BC">
        <w:rPr>
          <w:rFonts w:ascii="Garamond" w:eastAsia="Arial" w:hAnsi="Garamond" w:cs="Arial"/>
          <w:lang w:val="lt-LT"/>
        </w:rPr>
        <w:t xml:space="preserve">y. ar jam pateikus reikalingus dokumentus bus kompensuojamos visos faktiškai patirtos išlaidos, ar </w:t>
      </w:r>
      <w:r w:rsidR="00215721">
        <w:rPr>
          <w:rFonts w:ascii="Garamond" w:eastAsia="Arial" w:hAnsi="Garamond" w:cs="Arial"/>
          <w:lang w:val="lt-LT"/>
        </w:rPr>
        <w:t>išmokos</w:t>
      </w:r>
      <w:r w:rsidR="00237521" w:rsidRPr="008D35BC">
        <w:rPr>
          <w:rFonts w:ascii="Garamond" w:eastAsia="Arial" w:hAnsi="Garamond" w:cs="Arial"/>
          <w:lang w:val="lt-LT"/>
        </w:rPr>
        <w:t xml:space="preserve"> suma bus mažesnė. </w:t>
      </w:r>
    </w:p>
    <w:p w14:paraId="69C0B991" w14:textId="77777777" w:rsidR="00B4450E" w:rsidRDefault="00B4450E" w:rsidP="00B4450E">
      <w:pPr>
        <w:textAlignment w:val="baseline"/>
        <w:rPr>
          <w:rFonts w:ascii="Garamond" w:eastAsia="Arial" w:hAnsi="Garamond" w:cs="Arial"/>
          <w:lang w:val="lt-LT"/>
        </w:rPr>
      </w:pPr>
    </w:p>
    <w:p w14:paraId="05E14FF5" w14:textId="603F42DC" w:rsidR="004A262C" w:rsidRPr="008D35BC" w:rsidRDefault="00B4450E" w:rsidP="008D5A67">
      <w:pPr>
        <w:jc w:val="both"/>
        <w:textAlignment w:val="baseline"/>
        <w:rPr>
          <w:rFonts w:ascii="Garamond" w:eastAsia="Arial" w:hAnsi="Garamond" w:cs="Arial"/>
          <w:b/>
          <w:bCs/>
          <w:lang w:val="lt-LT"/>
        </w:rPr>
      </w:pPr>
      <w:r w:rsidRPr="000C41A2">
        <w:rPr>
          <w:rFonts w:ascii="Garamond" w:eastAsia="Arial" w:hAnsi="Garamond" w:cs="Arial"/>
          <w:b/>
          <w:bCs/>
          <w:lang w:val="lt-LT"/>
        </w:rPr>
        <w:t xml:space="preserve">Vilniaus raj. </w:t>
      </w:r>
      <w:r w:rsidR="00FE3C0A">
        <w:rPr>
          <w:rFonts w:ascii="Garamond" w:hAnsi="Garamond"/>
          <w:b/>
          <w:bCs/>
          <w:lang w:val="lt-LT"/>
        </w:rPr>
        <w:t>s</w:t>
      </w:r>
      <w:r w:rsidRPr="001A3DCA">
        <w:rPr>
          <w:rFonts w:ascii="Garamond" w:hAnsi="Garamond"/>
          <w:b/>
          <w:bCs/>
          <w:lang w:val="lt-LT"/>
        </w:rPr>
        <w:t>avivaldybėje</w:t>
      </w:r>
      <w:r w:rsidR="00FE3C0A">
        <w:rPr>
          <w:rFonts w:ascii="Garamond" w:hAnsi="Garamond"/>
          <w:b/>
          <w:bCs/>
          <w:lang w:val="lt-LT"/>
        </w:rPr>
        <w:t xml:space="preserve"> </w:t>
      </w:r>
      <w:r w:rsidR="004D6325" w:rsidRPr="00D46645">
        <w:rPr>
          <w:rFonts w:ascii="Garamond" w:hAnsi="Garamond"/>
          <w:lang w:val="lt-LT"/>
        </w:rPr>
        <w:t xml:space="preserve">gyvenantys onkologiniai pacientai, nepriklausomai nuo susirgimo stadijos, gali kreiptis finansinės paramos, tačiau, deja, </w:t>
      </w:r>
      <w:r w:rsidR="008D5A67" w:rsidRPr="008D5A67">
        <w:rPr>
          <w:rFonts w:ascii="Garamond" w:hAnsi="Garamond"/>
          <w:lang w:val="lt-LT"/>
        </w:rPr>
        <w:t>tikslinė pašalpa skiriama tik kompensuoti išlaidoms</w:t>
      </w:r>
      <w:r w:rsidR="008D5A67">
        <w:rPr>
          <w:rFonts w:ascii="Garamond" w:hAnsi="Garamond"/>
          <w:lang w:val="lt-LT"/>
        </w:rPr>
        <w:t>,</w:t>
      </w:r>
      <w:r w:rsidR="008D5A67" w:rsidRPr="008D5A67">
        <w:rPr>
          <w:rFonts w:ascii="Garamond" w:hAnsi="Garamond"/>
          <w:lang w:val="lt-LT"/>
        </w:rPr>
        <w:t xml:space="preserve"> </w:t>
      </w:r>
      <w:r w:rsidR="004D6325">
        <w:rPr>
          <w:rFonts w:ascii="Garamond" w:hAnsi="Garamond"/>
          <w:lang w:val="lt-LT"/>
        </w:rPr>
        <w:t>be to</w:t>
      </w:r>
      <w:r w:rsidR="00AE71E3">
        <w:rPr>
          <w:rFonts w:ascii="Garamond" w:hAnsi="Garamond"/>
          <w:lang w:val="lt-LT"/>
        </w:rPr>
        <w:t>,</w:t>
      </w:r>
      <w:r w:rsidR="004D6325">
        <w:rPr>
          <w:rFonts w:ascii="Garamond" w:hAnsi="Garamond"/>
          <w:lang w:val="lt-LT"/>
        </w:rPr>
        <w:t xml:space="preserve"> yra apibrėžta</w:t>
      </w:r>
      <w:r w:rsidR="00C3425D">
        <w:rPr>
          <w:rFonts w:ascii="Garamond" w:hAnsi="Garamond"/>
          <w:lang w:val="lt-LT"/>
        </w:rPr>
        <w:t>,</w:t>
      </w:r>
      <w:r w:rsidR="004D6325">
        <w:rPr>
          <w:rFonts w:ascii="Garamond" w:hAnsi="Garamond"/>
          <w:lang w:val="lt-LT"/>
        </w:rPr>
        <w:t xml:space="preserve"> kokioms išlaidoms</w:t>
      </w:r>
      <w:r w:rsidR="00C3425D">
        <w:rPr>
          <w:rFonts w:ascii="Garamond" w:hAnsi="Garamond"/>
          <w:lang w:val="lt-LT"/>
        </w:rPr>
        <w:t>,</w:t>
      </w:r>
      <w:r w:rsidR="004D6325">
        <w:rPr>
          <w:rFonts w:ascii="Garamond" w:hAnsi="Garamond"/>
          <w:lang w:val="lt-LT"/>
        </w:rPr>
        <w:t xml:space="preserve"> </w:t>
      </w:r>
      <w:r w:rsidR="008D5A67" w:rsidRPr="008D5A67">
        <w:rPr>
          <w:rFonts w:ascii="Garamond" w:hAnsi="Garamond"/>
          <w:lang w:val="lt-LT"/>
        </w:rPr>
        <w:t>t.</w:t>
      </w:r>
      <w:r w:rsidR="008D5A67">
        <w:rPr>
          <w:rFonts w:ascii="Garamond" w:hAnsi="Garamond"/>
          <w:lang w:val="lt-LT"/>
        </w:rPr>
        <w:t xml:space="preserve"> </w:t>
      </w:r>
      <w:r w:rsidR="008D5A67" w:rsidRPr="008D5A67">
        <w:rPr>
          <w:rFonts w:ascii="Garamond" w:hAnsi="Garamond"/>
          <w:lang w:val="lt-LT"/>
        </w:rPr>
        <w:t>y. būtiniems vaistams įsigyti (pagal gydytojų išduotus galiojančius receptus, išskyrus kompensuojamiesiems vaistams) arba apmokėti būtinas mokamas gydymo išlaidas (pagal pateiktus dokumentus).</w:t>
      </w:r>
      <w:r w:rsidR="00237521">
        <w:rPr>
          <w:rFonts w:ascii="Garamond" w:hAnsi="Garamond"/>
          <w:lang w:val="lt-LT"/>
        </w:rPr>
        <w:t xml:space="preserve"> </w:t>
      </w:r>
      <w:r w:rsidR="004D6325">
        <w:rPr>
          <w:rFonts w:ascii="Garamond" w:hAnsi="Garamond"/>
          <w:lang w:val="lt-LT"/>
        </w:rPr>
        <w:t>Vertinamos pajamos</w:t>
      </w:r>
      <w:r w:rsidR="00CA1FC7">
        <w:rPr>
          <w:rFonts w:ascii="Garamond" w:hAnsi="Garamond"/>
          <w:lang w:val="lt-LT"/>
        </w:rPr>
        <w:t xml:space="preserve"> </w:t>
      </w:r>
      <w:r w:rsidR="00C3425D">
        <w:rPr>
          <w:rFonts w:ascii="Garamond" w:hAnsi="Garamond"/>
          <w:lang w:val="lt-LT"/>
        </w:rPr>
        <w:t>–</w:t>
      </w:r>
      <w:r w:rsidR="00CA1FC7">
        <w:rPr>
          <w:rFonts w:ascii="Garamond" w:hAnsi="Garamond"/>
          <w:lang w:val="lt-LT"/>
        </w:rPr>
        <w:t xml:space="preserve"> v</w:t>
      </w:r>
      <w:r w:rsidR="008D5A67" w:rsidRPr="008D5A67">
        <w:rPr>
          <w:rFonts w:ascii="Garamond" w:hAnsi="Garamond"/>
          <w:lang w:val="lt-LT"/>
        </w:rPr>
        <w:t xml:space="preserve">idutinės pajamos vienam iš bendrai gyvenančių asmenų arba vienam gyvenančiam asmeniui neviršija 3,5 VRP dydžių (773,5 Eur) per mėnesį. </w:t>
      </w:r>
      <w:r w:rsidR="00CA1FC7">
        <w:rPr>
          <w:rFonts w:ascii="Garamond" w:hAnsi="Garamond"/>
          <w:lang w:val="lt-LT"/>
        </w:rPr>
        <w:t>T</w:t>
      </w:r>
      <w:r w:rsidR="008D5A67" w:rsidRPr="008D5A67">
        <w:rPr>
          <w:rFonts w:ascii="Garamond" w:hAnsi="Garamond"/>
          <w:lang w:val="lt-LT"/>
        </w:rPr>
        <w:t>ikslinės pašalpos dydį</w:t>
      </w:r>
      <w:r w:rsidR="00CA1FC7">
        <w:rPr>
          <w:rFonts w:ascii="Garamond" w:hAnsi="Garamond"/>
          <w:lang w:val="lt-LT"/>
        </w:rPr>
        <w:t xml:space="preserve"> k</w:t>
      </w:r>
      <w:r w:rsidR="00CA1FC7" w:rsidRPr="008D5A67">
        <w:rPr>
          <w:rFonts w:ascii="Garamond" w:hAnsi="Garamond"/>
          <w:lang w:val="lt-LT"/>
        </w:rPr>
        <w:t xml:space="preserve">iekvienu konkrečiu atveju </w:t>
      </w:r>
      <w:r w:rsidR="008D5A67" w:rsidRPr="008D5A67">
        <w:rPr>
          <w:rFonts w:ascii="Garamond" w:hAnsi="Garamond"/>
          <w:lang w:val="lt-LT"/>
        </w:rPr>
        <w:t xml:space="preserve">nustato Piniginės socialinės paramos skyrimo komisija, atsižvelgusi į pareiškėjo gyvenamosios vietos seniūnijos siūlymą, </w:t>
      </w:r>
      <w:r w:rsidR="00CA1FC7">
        <w:rPr>
          <w:rFonts w:ascii="Garamond" w:hAnsi="Garamond"/>
          <w:lang w:val="lt-LT"/>
        </w:rPr>
        <w:t xml:space="preserve">kuris negali viršyti </w:t>
      </w:r>
      <w:r w:rsidR="008D5A67" w:rsidRPr="008D5A67">
        <w:rPr>
          <w:rFonts w:ascii="Garamond" w:hAnsi="Garamond"/>
          <w:lang w:val="lt-LT"/>
        </w:rPr>
        <w:t>30 BSI (2 100 Eur</w:t>
      </w:r>
      <w:r w:rsidR="008D5A67" w:rsidRPr="00584B1A">
        <w:rPr>
          <w:rFonts w:ascii="Garamond" w:hAnsi="Garamond"/>
          <w:lang w:val="lt-LT"/>
        </w:rPr>
        <w:t>)</w:t>
      </w:r>
      <w:r w:rsidR="00237521" w:rsidRPr="00584B1A">
        <w:rPr>
          <w:rFonts w:ascii="Garamond" w:hAnsi="Garamond"/>
          <w:lang w:val="lt-LT"/>
        </w:rPr>
        <w:t>.</w:t>
      </w:r>
      <w:r w:rsidR="00237521" w:rsidRPr="00584B1A">
        <w:rPr>
          <w:rFonts w:ascii="Garamond" w:hAnsi="Garamond"/>
          <w:b/>
          <w:bCs/>
          <w:lang w:val="lt-LT"/>
        </w:rPr>
        <w:t xml:space="preserve"> </w:t>
      </w:r>
      <w:r w:rsidR="00237521" w:rsidRPr="008D35BC">
        <w:rPr>
          <w:rFonts w:ascii="Garamond" w:eastAsia="Arial" w:hAnsi="Garamond" w:cs="Arial"/>
          <w:lang w:val="lt-LT"/>
        </w:rPr>
        <w:t>K</w:t>
      </w:r>
      <w:r w:rsidR="00584B1A" w:rsidRPr="008D35BC">
        <w:rPr>
          <w:rFonts w:ascii="Garamond" w:eastAsia="Arial" w:hAnsi="Garamond" w:cs="Arial"/>
          <w:lang w:val="lt-LT"/>
        </w:rPr>
        <w:t xml:space="preserve">aip ir Vilniaus m. savivaldybės atveju, </w:t>
      </w:r>
      <w:r w:rsidR="004A262C" w:rsidRPr="008D35BC">
        <w:rPr>
          <w:rFonts w:ascii="Garamond" w:eastAsia="Arial" w:hAnsi="Garamond" w:cs="Arial"/>
          <w:lang w:val="lt-LT"/>
        </w:rPr>
        <w:t>nurodoma tik galima maksimali pašalpos suma, todėl pacientams nėra žinoma, kokia suma jiems galėtų būti realiai skiriama patirtoms gydymosi išlaidoms kompensuoti, t. y. ar  pateikus prašymą ir dokumentus bus kompensuojamos visos faktiškai patirtos išlaidos, ar pašalpos suma bus mažesnė.</w:t>
      </w:r>
    </w:p>
    <w:p w14:paraId="061EDA4C" w14:textId="77777777" w:rsidR="004A262C" w:rsidRPr="008D35BC" w:rsidRDefault="004A262C" w:rsidP="00B557A6">
      <w:pPr>
        <w:jc w:val="both"/>
        <w:textAlignment w:val="baseline"/>
        <w:rPr>
          <w:rFonts w:ascii="Garamond" w:hAnsi="Garamond"/>
          <w:b/>
          <w:bCs/>
          <w:lang w:val="lt-LT"/>
        </w:rPr>
      </w:pPr>
    </w:p>
    <w:p w14:paraId="07DF0B53" w14:textId="64F2A1C5" w:rsidR="00B557A6" w:rsidRPr="001A3DCA" w:rsidRDefault="00B557A6" w:rsidP="00B557A6">
      <w:pPr>
        <w:jc w:val="both"/>
        <w:textAlignment w:val="baseline"/>
        <w:rPr>
          <w:rFonts w:ascii="Garamond" w:hAnsi="Garamond" w:cs="Arial"/>
          <w:lang w:val="lt-LT"/>
        </w:rPr>
      </w:pPr>
      <w:r w:rsidRPr="000C41A2">
        <w:rPr>
          <w:rFonts w:ascii="Garamond" w:hAnsi="Garamond"/>
          <w:b/>
          <w:bCs/>
          <w:lang w:val="lt-LT"/>
        </w:rPr>
        <w:t>Kaun</w:t>
      </w:r>
      <w:r w:rsidR="000D793B">
        <w:rPr>
          <w:rFonts w:ascii="Garamond" w:hAnsi="Garamond"/>
          <w:b/>
          <w:bCs/>
          <w:lang w:val="lt-LT"/>
        </w:rPr>
        <w:t>o</w:t>
      </w:r>
      <w:r w:rsidRPr="000C41A2">
        <w:rPr>
          <w:rFonts w:ascii="Garamond" w:hAnsi="Garamond"/>
          <w:b/>
          <w:bCs/>
          <w:lang w:val="lt-LT"/>
        </w:rPr>
        <w:t xml:space="preserve"> m. savivaldybėje</w:t>
      </w:r>
      <w:r w:rsidRPr="001A3DCA">
        <w:rPr>
          <w:rFonts w:ascii="Garamond" w:hAnsi="Garamond"/>
          <w:lang w:val="lt-LT"/>
        </w:rPr>
        <w:t xml:space="preserve"> </w:t>
      </w:r>
      <w:r w:rsidR="00CA1FC7">
        <w:rPr>
          <w:rFonts w:ascii="Garamond" w:hAnsi="Garamond"/>
          <w:lang w:val="lt-LT"/>
        </w:rPr>
        <w:t xml:space="preserve">ne visi onkologiniai pacientai gali kreiptis paramos, nes </w:t>
      </w:r>
      <w:r w:rsidRPr="001A3DCA">
        <w:rPr>
          <w:rFonts w:ascii="Garamond" w:hAnsi="Garamond"/>
          <w:lang w:val="lt-LT"/>
        </w:rPr>
        <w:t>nustatyta, kad</w:t>
      </w:r>
      <w:r w:rsidR="00237521">
        <w:rPr>
          <w:rFonts w:ascii="Garamond" w:hAnsi="Garamond"/>
          <w:lang w:val="lt-LT"/>
        </w:rPr>
        <w:t xml:space="preserve"> </w:t>
      </w:r>
      <w:r w:rsidRPr="001A3DCA">
        <w:rPr>
          <w:rFonts w:ascii="Garamond" w:hAnsi="Garamond"/>
          <w:lang w:val="lt-LT"/>
        </w:rPr>
        <w:t>išmoka gali būti skiriama tik sunkios ligos atveju, t.</w:t>
      </w:r>
      <w:r>
        <w:rPr>
          <w:rFonts w:ascii="Garamond" w:hAnsi="Garamond"/>
          <w:lang w:val="lt-LT"/>
        </w:rPr>
        <w:t xml:space="preserve"> </w:t>
      </w:r>
      <w:r w:rsidRPr="001A3DCA">
        <w:rPr>
          <w:rFonts w:ascii="Garamond" w:hAnsi="Garamond"/>
          <w:lang w:val="lt-LT"/>
        </w:rPr>
        <w:t xml:space="preserve">y. III-IV stadijos onkologinės ligos atveju arba asmenims su negalia. </w:t>
      </w:r>
      <w:r w:rsidR="00CA1FC7">
        <w:rPr>
          <w:rFonts w:ascii="Garamond" w:hAnsi="Garamond"/>
          <w:lang w:val="lt-LT"/>
        </w:rPr>
        <w:t>Visgi</w:t>
      </w:r>
      <w:r w:rsidR="00C3425D">
        <w:rPr>
          <w:rFonts w:ascii="Garamond" w:hAnsi="Garamond"/>
          <w:lang w:val="lt-LT"/>
        </w:rPr>
        <w:t>,</w:t>
      </w:r>
      <w:r w:rsidR="00CA1FC7">
        <w:rPr>
          <w:rFonts w:ascii="Garamond" w:hAnsi="Garamond"/>
          <w:lang w:val="lt-LT"/>
        </w:rPr>
        <w:t xml:space="preserve"> jei asmeniui diagnozuota I-II stadijos onkologinė liga ir nustatytas </w:t>
      </w:r>
      <w:proofErr w:type="spellStart"/>
      <w:r w:rsidR="00CA1FC7">
        <w:rPr>
          <w:rFonts w:ascii="Garamond" w:hAnsi="Garamond"/>
          <w:lang w:val="lt-LT"/>
        </w:rPr>
        <w:t>dalyvumo</w:t>
      </w:r>
      <w:proofErr w:type="spellEnd"/>
      <w:r w:rsidR="00CA1FC7">
        <w:rPr>
          <w:rFonts w:ascii="Garamond" w:hAnsi="Garamond"/>
          <w:lang w:val="lt-LT"/>
        </w:rPr>
        <w:t xml:space="preserve"> lygis, finansinės paramos kreiptis galima, tačiau skirsis pašalpų dydžiai. </w:t>
      </w:r>
      <w:r w:rsidRPr="001A3DCA">
        <w:rPr>
          <w:rFonts w:ascii="Garamond" w:hAnsi="Garamond"/>
          <w:lang w:val="lt-LT"/>
        </w:rPr>
        <w:t xml:space="preserve"> </w:t>
      </w:r>
      <w:r w:rsidR="007D14E9">
        <w:rPr>
          <w:rFonts w:ascii="Garamond" w:hAnsi="Garamond"/>
          <w:lang w:val="lt-LT"/>
        </w:rPr>
        <w:t xml:space="preserve">Pacientai su diagnozuota </w:t>
      </w:r>
      <w:r w:rsidR="00CA1FC7">
        <w:rPr>
          <w:rFonts w:ascii="Garamond" w:hAnsi="Garamond"/>
          <w:lang w:val="lt-LT"/>
        </w:rPr>
        <w:t>III</w:t>
      </w:r>
      <w:r w:rsidR="00237521">
        <w:rPr>
          <w:rFonts w:ascii="Garamond" w:hAnsi="Garamond"/>
          <w:lang w:val="lt-LT"/>
        </w:rPr>
        <w:t>-</w:t>
      </w:r>
      <w:r w:rsidR="00CA1FC7">
        <w:rPr>
          <w:rFonts w:ascii="Garamond" w:hAnsi="Garamond"/>
          <w:lang w:val="lt-LT"/>
        </w:rPr>
        <w:t xml:space="preserve">IV </w:t>
      </w:r>
      <w:r w:rsidR="007D14E9">
        <w:rPr>
          <w:rFonts w:ascii="Garamond" w:hAnsi="Garamond"/>
          <w:lang w:val="lt-LT"/>
        </w:rPr>
        <w:t>ligos stadija gali tikėtis</w:t>
      </w:r>
      <w:r w:rsidRPr="001A3DCA">
        <w:rPr>
          <w:rFonts w:ascii="Garamond" w:hAnsi="Garamond"/>
          <w:lang w:val="lt-LT"/>
        </w:rPr>
        <w:t xml:space="preserve"> 560 Eur</w:t>
      </w:r>
      <w:r w:rsidR="007D14E9">
        <w:rPr>
          <w:rFonts w:ascii="Garamond" w:hAnsi="Garamond"/>
          <w:lang w:val="lt-LT"/>
        </w:rPr>
        <w:t xml:space="preserve"> dydžio pašalpos</w:t>
      </w:r>
      <w:r w:rsidRPr="001A3DCA">
        <w:rPr>
          <w:rFonts w:ascii="Garamond" w:hAnsi="Garamond"/>
          <w:lang w:val="lt-LT"/>
        </w:rPr>
        <w:t xml:space="preserve">, </w:t>
      </w:r>
      <w:r w:rsidR="007D14E9">
        <w:rPr>
          <w:rFonts w:ascii="Garamond" w:hAnsi="Garamond"/>
          <w:lang w:val="lt-LT"/>
        </w:rPr>
        <w:t>jei</w:t>
      </w:r>
      <w:r w:rsidRPr="001A3DCA">
        <w:rPr>
          <w:rFonts w:ascii="Garamond" w:hAnsi="Garamond"/>
          <w:lang w:val="lt-LT"/>
        </w:rPr>
        <w:t xml:space="preserve"> </w:t>
      </w:r>
      <w:r w:rsidRPr="001A3DCA">
        <w:rPr>
          <w:rFonts w:ascii="Garamond" w:hAnsi="Garamond" w:cs="Arial"/>
          <w:lang w:val="lt-LT"/>
        </w:rPr>
        <w:t xml:space="preserve">vidutinės bendrai gyvenančių asmenų ar vieno gyvenančio asmens pajamos per mėnesį </w:t>
      </w:r>
      <w:r w:rsidRPr="001A3DCA">
        <w:rPr>
          <w:rFonts w:ascii="Garamond" w:hAnsi="Garamond" w:cs="Arial"/>
          <w:lang w:val="lt-LT"/>
        </w:rPr>
        <w:lastRenderedPageBreak/>
        <w:t xml:space="preserve">yra mažesnės už 3 VRP dydžius (663 Eur) vienam asmeniui, </w:t>
      </w:r>
      <w:r w:rsidR="007D14E9">
        <w:rPr>
          <w:rFonts w:ascii="Garamond" w:hAnsi="Garamond" w:cs="Arial"/>
          <w:lang w:val="lt-LT"/>
        </w:rPr>
        <w:t xml:space="preserve">o </w:t>
      </w:r>
      <w:r w:rsidRPr="001A3DCA">
        <w:rPr>
          <w:rFonts w:ascii="Garamond" w:hAnsi="Garamond" w:cs="Arial"/>
          <w:lang w:val="lt-LT"/>
        </w:rPr>
        <w:t>negali</w:t>
      </w:r>
      <w:r w:rsidR="007D14E9">
        <w:rPr>
          <w:rFonts w:ascii="Garamond" w:hAnsi="Garamond" w:cs="Arial"/>
          <w:lang w:val="lt-LT"/>
        </w:rPr>
        <w:t>ą turintys asmenys, kuriems buvo nustatyta I-II ligos stadija</w:t>
      </w:r>
      <w:r w:rsidRPr="001A3DCA">
        <w:rPr>
          <w:rFonts w:ascii="Garamond" w:hAnsi="Garamond" w:cs="Arial"/>
          <w:lang w:val="lt-LT"/>
        </w:rPr>
        <w:t xml:space="preserve"> – 280 Eur</w:t>
      </w:r>
      <w:r w:rsidR="007D14E9">
        <w:rPr>
          <w:rFonts w:ascii="Garamond" w:hAnsi="Garamond" w:cs="Arial"/>
          <w:lang w:val="lt-LT"/>
        </w:rPr>
        <w:t xml:space="preserve"> dydžio išmoka</w:t>
      </w:r>
      <w:r w:rsidRPr="001A3DCA">
        <w:rPr>
          <w:rFonts w:ascii="Garamond" w:hAnsi="Garamond" w:cs="Arial"/>
          <w:lang w:val="lt-LT"/>
        </w:rPr>
        <w:t xml:space="preserve">, </w:t>
      </w:r>
      <w:r w:rsidR="007D14E9">
        <w:rPr>
          <w:rFonts w:ascii="Garamond" w:hAnsi="Garamond" w:cs="Arial"/>
          <w:lang w:val="lt-LT"/>
        </w:rPr>
        <w:t>jei</w:t>
      </w:r>
      <w:r w:rsidRPr="001A3DCA">
        <w:rPr>
          <w:rFonts w:ascii="Garamond" w:hAnsi="Garamond" w:cs="Arial"/>
          <w:lang w:val="lt-LT"/>
        </w:rPr>
        <w:t xml:space="preserve"> vidutinės bendrai gyvenančių asmenų ar vieno gyvenančio asmens pajamos per mėnesį yra mažesnės už 2 VRP (442 Eur) vienam asmeniui. </w:t>
      </w:r>
      <w:r w:rsidR="007D14E9">
        <w:rPr>
          <w:rFonts w:ascii="Garamond" w:hAnsi="Garamond" w:cs="Arial"/>
          <w:lang w:val="lt-LT"/>
        </w:rPr>
        <w:t>Kaip ir Vilniaus m. savivaldybės atveju</w:t>
      </w:r>
      <w:r w:rsidR="00032991">
        <w:rPr>
          <w:rFonts w:ascii="Garamond" w:hAnsi="Garamond" w:cs="Arial"/>
          <w:lang w:val="lt-LT"/>
        </w:rPr>
        <w:t>,</w:t>
      </w:r>
      <w:r w:rsidR="007D14E9">
        <w:rPr>
          <w:rFonts w:ascii="Garamond" w:hAnsi="Garamond" w:cs="Arial"/>
          <w:lang w:val="lt-LT"/>
        </w:rPr>
        <w:t xml:space="preserve"> pašalpa skiriama tik kaip kompensacija už jau patirtas išlaidas.</w:t>
      </w:r>
    </w:p>
    <w:p w14:paraId="12C21A9D" w14:textId="77777777" w:rsidR="00B557A6" w:rsidRPr="001A3DCA" w:rsidRDefault="00B557A6" w:rsidP="00B557A6">
      <w:pPr>
        <w:jc w:val="both"/>
        <w:textAlignment w:val="baseline"/>
        <w:rPr>
          <w:rFonts w:ascii="Garamond" w:hAnsi="Garamond" w:cs="Arial"/>
          <w:lang w:val="lt-LT"/>
        </w:rPr>
      </w:pPr>
    </w:p>
    <w:p w14:paraId="3B83BA00" w14:textId="457C48E6" w:rsidR="00B557A6" w:rsidRPr="001A3DCA" w:rsidRDefault="00B557A6" w:rsidP="00B557A6">
      <w:pPr>
        <w:jc w:val="both"/>
        <w:textAlignment w:val="baseline"/>
        <w:rPr>
          <w:rFonts w:ascii="Arial" w:hAnsi="Arial" w:cs="Arial"/>
          <w:sz w:val="18"/>
          <w:szCs w:val="18"/>
          <w:lang w:val="lt-LT"/>
        </w:rPr>
      </w:pPr>
      <w:r w:rsidRPr="001A3DCA">
        <w:rPr>
          <w:rFonts w:ascii="Garamond" w:hAnsi="Garamond" w:cs="Arial"/>
          <w:b/>
          <w:bCs/>
          <w:lang w:val="lt-LT"/>
        </w:rPr>
        <w:t>Klaipėdos m. savivaldybėje</w:t>
      </w:r>
      <w:r w:rsidRPr="001A3DCA">
        <w:rPr>
          <w:rFonts w:ascii="Garamond" w:hAnsi="Garamond" w:cs="Arial"/>
          <w:lang w:val="lt-LT"/>
        </w:rPr>
        <w:t xml:space="preserve"> </w:t>
      </w:r>
      <w:r w:rsidR="007D14E9">
        <w:rPr>
          <w:rFonts w:ascii="Garamond" w:hAnsi="Garamond" w:cs="Arial"/>
          <w:lang w:val="lt-LT"/>
        </w:rPr>
        <w:t xml:space="preserve">visi onkologiniai pacientai gali kreiptis pašalpos, nes </w:t>
      </w:r>
      <w:r w:rsidRPr="001A3DCA">
        <w:rPr>
          <w:rFonts w:ascii="Garamond" w:hAnsi="Garamond" w:cs="Arial"/>
          <w:lang w:val="lt-LT"/>
        </w:rPr>
        <w:t>nustatyta bendra sąlyga, kad materialinė parama</w:t>
      </w:r>
      <w:r w:rsidRPr="001A3DCA">
        <w:rPr>
          <w:rFonts w:ascii="Garamond" w:hAnsi="Garamond" w:cs="Arial"/>
          <w:b/>
          <w:bCs/>
          <w:lang w:val="lt-LT"/>
        </w:rPr>
        <w:t xml:space="preserve"> </w:t>
      </w:r>
      <w:r w:rsidRPr="001A3DCA">
        <w:rPr>
          <w:rFonts w:ascii="Garamond" w:hAnsi="Garamond" w:cs="Arial"/>
          <w:lang w:val="lt-LT"/>
        </w:rPr>
        <w:t xml:space="preserve">gali būti skiriama ligos, nelaimingo atsitikimo ir kitais atvejais, kai reikalingi mokami vaistai, maisto papildai, vitaminai, medicinos priemonės (išskyrus diagnostinius testus) bei asmens sveikatos priežiūros paslaugos, kai asmenys, vertinant pastarųjų 3 mėnesių ir (ar) kreipimosi mėnesio laikotarpį, patyrė (patiria) vaistų, maisto papildų, vitaminų, medicinos priemonių, sveikatos priežiūros paslaugų nuolatinio pobūdžio išlaidas, kurios viršija 0,3 VRP (66,3 Eur) dydį. Paramos dydis </w:t>
      </w:r>
      <w:r w:rsidR="007D14E9">
        <w:rPr>
          <w:rFonts w:ascii="Garamond" w:hAnsi="Garamond" w:cs="Arial"/>
          <w:lang w:val="lt-LT"/>
        </w:rPr>
        <w:t xml:space="preserve">siekia tik </w:t>
      </w:r>
      <w:r w:rsidR="007D14E9" w:rsidRPr="001A3DCA">
        <w:rPr>
          <w:rFonts w:ascii="Garamond" w:hAnsi="Garamond" w:cs="Arial"/>
          <w:lang w:val="lt-LT"/>
        </w:rPr>
        <w:t xml:space="preserve"> </w:t>
      </w:r>
      <w:r w:rsidRPr="001A3DCA">
        <w:rPr>
          <w:rFonts w:ascii="Garamond" w:hAnsi="Garamond" w:cs="Arial"/>
          <w:lang w:val="lt-LT"/>
        </w:rPr>
        <w:t>1 VRP (221 Eur)</w:t>
      </w:r>
      <w:r w:rsidR="00E92E33">
        <w:rPr>
          <w:rFonts w:ascii="Garamond" w:hAnsi="Garamond" w:cs="Arial"/>
          <w:lang w:val="lt-LT"/>
        </w:rPr>
        <w:t xml:space="preserve"> ir skiriamas tik tiems asmenimis, kurių pajamos neviršija</w:t>
      </w:r>
      <w:r w:rsidR="0048472E">
        <w:rPr>
          <w:rFonts w:ascii="Garamond" w:hAnsi="Garamond" w:cs="Arial"/>
          <w:lang w:val="lt-LT"/>
        </w:rPr>
        <w:t xml:space="preserve"> </w:t>
      </w:r>
      <w:r w:rsidR="0048472E" w:rsidRPr="008D35BC">
        <w:rPr>
          <w:rFonts w:ascii="Garamond" w:hAnsi="Garamond" w:cs="Arial"/>
          <w:lang w:val="lt-LT"/>
        </w:rPr>
        <w:t>3 VRP (</w:t>
      </w:r>
      <w:r w:rsidR="0048472E" w:rsidRPr="008D35BC">
        <w:rPr>
          <w:rFonts w:ascii="Garamond" w:hAnsi="Garamond" w:cs="Arial"/>
        </w:rPr>
        <w:t xml:space="preserve">663 </w:t>
      </w:r>
      <w:proofErr w:type="spellStart"/>
      <w:r w:rsidR="0048472E" w:rsidRPr="008D35BC">
        <w:rPr>
          <w:rFonts w:ascii="Garamond" w:hAnsi="Garamond" w:cs="Arial"/>
        </w:rPr>
        <w:t>Eur</w:t>
      </w:r>
      <w:proofErr w:type="spellEnd"/>
      <w:r w:rsidR="0048472E" w:rsidRPr="008D35BC">
        <w:rPr>
          <w:rFonts w:ascii="Garamond" w:hAnsi="Garamond" w:cs="Arial"/>
          <w:lang w:val="lt-LT"/>
        </w:rPr>
        <w:t>)</w:t>
      </w:r>
      <w:r w:rsidR="007D14E9" w:rsidRPr="008D35BC">
        <w:rPr>
          <w:rFonts w:ascii="Garamond" w:hAnsi="Garamond" w:cs="Arial"/>
          <w:lang w:val="lt-LT"/>
        </w:rPr>
        <w:t xml:space="preserve">, </w:t>
      </w:r>
      <w:r w:rsidR="007D14E9">
        <w:rPr>
          <w:rFonts w:ascii="Garamond" w:hAnsi="Garamond" w:cs="Arial"/>
          <w:lang w:val="lt-LT"/>
        </w:rPr>
        <w:t xml:space="preserve">tačiau </w:t>
      </w:r>
      <w:r w:rsidRPr="001A3DCA">
        <w:rPr>
          <w:rFonts w:ascii="Garamond" w:hAnsi="Garamond" w:cs="Arial"/>
          <w:lang w:val="lt-LT"/>
        </w:rPr>
        <w:t xml:space="preserve">besikreipiantys </w:t>
      </w:r>
      <w:r w:rsidR="007D14E9">
        <w:rPr>
          <w:rFonts w:ascii="Garamond" w:hAnsi="Garamond" w:cs="Arial"/>
          <w:lang w:val="lt-LT"/>
        </w:rPr>
        <w:t xml:space="preserve">asmenys </w:t>
      </w:r>
      <w:r w:rsidRPr="001A3DCA">
        <w:rPr>
          <w:rFonts w:ascii="Garamond" w:hAnsi="Garamond" w:cs="Arial"/>
          <w:lang w:val="lt-LT"/>
        </w:rPr>
        <w:t>turi pateikti dokumentus, patvirtinančius patirtas (patiriamas) išlaidas (kasos aparato, pinigų priėmimo kvitai, sąskaitos faktūros, išankstinio apmokėjimo sąskaitos ir pan.) ir kt. dokumentus</w:t>
      </w:r>
      <w:r w:rsidR="007D14E9">
        <w:rPr>
          <w:rFonts w:ascii="Garamond" w:hAnsi="Garamond" w:cs="Arial"/>
          <w:lang w:val="lt-LT"/>
        </w:rPr>
        <w:t xml:space="preserve"> – t.</w:t>
      </w:r>
      <w:r w:rsidR="00C3425D">
        <w:rPr>
          <w:rFonts w:ascii="Garamond" w:hAnsi="Garamond" w:cs="Arial"/>
          <w:lang w:val="lt-LT"/>
        </w:rPr>
        <w:t xml:space="preserve"> </w:t>
      </w:r>
      <w:r w:rsidR="007D14E9">
        <w:rPr>
          <w:rFonts w:ascii="Garamond" w:hAnsi="Garamond" w:cs="Arial"/>
          <w:lang w:val="lt-LT"/>
        </w:rPr>
        <w:t>y. taikomas išlaidų kompensavimo modelis</w:t>
      </w:r>
      <w:r w:rsidRPr="001A3DCA">
        <w:rPr>
          <w:rFonts w:ascii="Garamond" w:hAnsi="Garamond" w:cs="Arial"/>
          <w:lang w:val="lt-LT"/>
        </w:rPr>
        <w:t xml:space="preserve">. </w:t>
      </w:r>
    </w:p>
    <w:p w14:paraId="478357FC" w14:textId="77777777" w:rsidR="00B557A6" w:rsidRPr="001A3DCA" w:rsidRDefault="00B557A6" w:rsidP="00B557A6">
      <w:pPr>
        <w:jc w:val="both"/>
        <w:textAlignment w:val="baseline"/>
        <w:rPr>
          <w:rFonts w:ascii="Garamond" w:hAnsi="Garamond"/>
          <w:lang w:val="lt-LT"/>
        </w:rPr>
      </w:pPr>
    </w:p>
    <w:p w14:paraId="74344910" w14:textId="4BE4C12B" w:rsidR="00B557A6" w:rsidRPr="001A3DCA" w:rsidRDefault="00B557A6" w:rsidP="00B557A6">
      <w:pPr>
        <w:jc w:val="both"/>
        <w:textAlignment w:val="baseline"/>
        <w:rPr>
          <w:rFonts w:ascii="Garamond" w:hAnsi="Garamond"/>
          <w:lang w:val="lt-LT"/>
        </w:rPr>
      </w:pPr>
      <w:r w:rsidRPr="001A3DCA">
        <w:rPr>
          <w:rFonts w:ascii="Garamond" w:hAnsi="Garamond"/>
          <w:b/>
          <w:bCs/>
          <w:lang w:val="lt-LT"/>
        </w:rPr>
        <w:t>Šiaulių m. savivaldybėje</w:t>
      </w:r>
      <w:r w:rsidRPr="001A3DCA">
        <w:rPr>
          <w:rFonts w:ascii="Garamond" w:hAnsi="Garamond"/>
          <w:lang w:val="lt-LT"/>
        </w:rPr>
        <w:t xml:space="preserve"> nustatyta bendra sąlyga, kad gali būti kompensuojamos gydymosi išlaidos. </w:t>
      </w:r>
      <w:r w:rsidRPr="001A3DCA">
        <w:rPr>
          <w:rFonts w:ascii="Garamond" w:hAnsi="Garamond" w:cs="Arial"/>
          <w:lang w:val="lt-LT"/>
        </w:rPr>
        <w:t>Šiuo atveju nėra išskiriama atskira pagalbos rūšis onkologiniams pacientams</w:t>
      </w:r>
      <w:r w:rsidR="007D14E9">
        <w:rPr>
          <w:rFonts w:ascii="Garamond" w:hAnsi="Garamond" w:cs="Arial"/>
          <w:lang w:val="lt-LT"/>
        </w:rPr>
        <w:t>, tačiau jie kreiptis gali</w:t>
      </w:r>
      <w:r w:rsidR="0048472E">
        <w:rPr>
          <w:rFonts w:ascii="Garamond" w:hAnsi="Garamond" w:cs="Arial"/>
          <w:lang w:val="lt-LT"/>
        </w:rPr>
        <w:t xml:space="preserve">. </w:t>
      </w:r>
      <w:r w:rsidR="007D14E9">
        <w:rPr>
          <w:rFonts w:ascii="Garamond" w:hAnsi="Garamond" w:cs="Arial"/>
          <w:lang w:val="lt-LT"/>
        </w:rPr>
        <w:t xml:space="preserve">Vėlgi, </w:t>
      </w:r>
      <w:r w:rsidR="007D14E9" w:rsidRPr="008D5A67">
        <w:rPr>
          <w:rFonts w:ascii="Garamond" w:hAnsi="Garamond"/>
          <w:lang w:val="lt-LT"/>
        </w:rPr>
        <w:t>tikslinė pašalpa skiriama tik kompensuoti išlaidoms</w:t>
      </w:r>
      <w:r w:rsidR="007D14E9">
        <w:rPr>
          <w:rFonts w:ascii="Garamond" w:hAnsi="Garamond"/>
          <w:lang w:val="lt-LT"/>
        </w:rPr>
        <w:t>,</w:t>
      </w:r>
      <w:r w:rsidR="007D14E9" w:rsidRPr="008D5A67">
        <w:rPr>
          <w:rFonts w:ascii="Garamond" w:hAnsi="Garamond"/>
          <w:lang w:val="lt-LT"/>
        </w:rPr>
        <w:t xml:space="preserve"> </w:t>
      </w:r>
      <w:r w:rsidR="007D14E9">
        <w:rPr>
          <w:rFonts w:ascii="Garamond" w:hAnsi="Garamond"/>
          <w:lang w:val="lt-LT"/>
        </w:rPr>
        <w:t>pakankamai siaurai apibrėžiant išlaidų grupes: tik vaistams ir medicinos pagalbos priemonėms, nurodant, kad „</w:t>
      </w:r>
      <w:r w:rsidR="007D14E9">
        <w:rPr>
          <w:rFonts w:ascii="Garamond" w:hAnsi="Garamond" w:cs="Arial"/>
          <w:lang w:val="lt-LT"/>
        </w:rPr>
        <w:t>p</w:t>
      </w:r>
      <w:r w:rsidRPr="001A3DCA">
        <w:rPr>
          <w:rFonts w:ascii="Garamond" w:hAnsi="Garamond" w:cs="Arial"/>
          <w:lang w:val="lt-LT"/>
        </w:rPr>
        <w:t>acientams gydymosi išlaidos gali būti kompensuojamos ligos atveju, pateikus receptus nekompensuojamiems vaistams įsigyti ir jų apmokėjimo čekius ar gydymo įstaigos išduotą pažymą apie reikalingų medicininių priemonių įsigijimą</w:t>
      </w:r>
      <w:r w:rsidR="007D14E9">
        <w:rPr>
          <w:rFonts w:ascii="Garamond" w:hAnsi="Garamond" w:cs="Arial"/>
          <w:lang w:val="lt-LT"/>
        </w:rPr>
        <w:t xml:space="preserve">“. </w:t>
      </w:r>
      <w:r w:rsidR="00E92E33">
        <w:rPr>
          <w:rFonts w:ascii="Garamond" w:hAnsi="Garamond" w:cs="Arial"/>
          <w:lang w:val="lt-LT"/>
        </w:rPr>
        <w:t>Taikomas ir papildomas reikalavimas, kad n</w:t>
      </w:r>
      <w:r w:rsidR="00E92E33" w:rsidRPr="001A3DCA">
        <w:rPr>
          <w:rFonts w:ascii="Garamond" w:hAnsi="Garamond" w:cs="Arial"/>
          <w:lang w:val="lt-LT"/>
        </w:rPr>
        <w:t xml:space="preserve">urodyti dokumentai pašalpai skirti pateikiami už ne ilgesnį nei 6 mėnesių laikotarpį iki kreipimosi dienos. </w:t>
      </w:r>
      <w:r w:rsidR="00E92E33">
        <w:rPr>
          <w:rFonts w:ascii="Garamond" w:hAnsi="Garamond" w:cs="Arial"/>
          <w:lang w:val="lt-LT"/>
        </w:rPr>
        <w:t>Nustatyti v</w:t>
      </w:r>
      <w:r w:rsidR="007D14E9">
        <w:rPr>
          <w:rFonts w:ascii="Garamond" w:hAnsi="Garamond" w:cs="Arial"/>
          <w:lang w:val="lt-LT"/>
        </w:rPr>
        <w:t>ertinamų pajamų rėžiai</w:t>
      </w:r>
      <w:r w:rsidR="00E92E33">
        <w:rPr>
          <w:rFonts w:ascii="Garamond" w:hAnsi="Garamond" w:cs="Arial"/>
          <w:lang w:val="lt-LT"/>
        </w:rPr>
        <w:t xml:space="preserve"> šiek tiek skiriasi priklausomai nuo to, ar asmuo gyvena vienas:</w:t>
      </w:r>
      <w:r w:rsidR="0048472E">
        <w:rPr>
          <w:rFonts w:ascii="Garamond" w:hAnsi="Garamond" w:cs="Arial"/>
          <w:lang w:val="lt-LT"/>
        </w:rPr>
        <w:t xml:space="preserve"> </w:t>
      </w:r>
      <w:r w:rsidRPr="001A3DCA">
        <w:rPr>
          <w:rFonts w:ascii="Garamond" w:hAnsi="Garamond" w:cs="Arial"/>
          <w:lang w:val="lt-LT"/>
        </w:rPr>
        <w:t xml:space="preserve">vieno gyvenančio asmens pajamos </w:t>
      </w:r>
      <w:r w:rsidR="00E92E33">
        <w:rPr>
          <w:rFonts w:ascii="Garamond" w:hAnsi="Garamond" w:cs="Arial"/>
          <w:lang w:val="lt-LT"/>
        </w:rPr>
        <w:t>turi neviršyti</w:t>
      </w:r>
      <w:r w:rsidR="00E92E33" w:rsidRPr="001A3DCA">
        <w:rPr>
          <w:rFonts w:ascii="Garamond" w:hAnsi="Garamond" w:cs="Arial"/>
          <w:lang w:val="lt-LT"/>
        </w:rPr>
        <w:t xml:space="preserve"> </w:t>
      </w:r>
      <w:r w:rsidRPr="001A3DCA">
        <w:rPr>
          <w:rFonts w:ascii="Garamond" w:hAnsi="Garamond" w:cs="Arial"/>
          <w:lang w:val="lt-LT"/>
        </w:rPr>
        <w:t>3,5 VRP (773,5 Eur)</w:t>
      </w:r>
      <w:r w:rsidR="00E92E33">
        <w:rPr>
          <w:rFonts w:ascii="Garamond" w:hAnsi="Garamond" w:cs="Arial"/>
          <w:lang w:val="lt-LT"/>
        </w:rPr>
        <w:t xml:space="preserve"> (toks pat pajamų dydis taikomas ir Vilni</w:t>
      </w:r>
      <w:r w:rsidR="00C82DFD">
        <w:rPr>
          <w:rFonts w:ascii="Garamond" w:hAnsi="Garamond" w:cs="Arial"/>
          <w:lang w:val="lt-LT"/>
        </w:rPr>
        <w:t>uje)</w:t>
      </w:r>
      <w:r w:rsidRPr="001A3DCA">
        <w:rPr>
          <w:rFonts w:ascii="Garamond" w:hAnsi="Garamond" w:cs="Arial"/>
          <w:lang w:val="lt-LT"/>
        </w:rPr>
        <w:t xml:space="preserve">, o bendrai gyvenančių asmenų pajamos </w:t>
      </w:r>
      <w:r w:rsidR="00E92E33">
        <w:rPr>
          <w:rFonts w:ascii="Garamond" w:hAnsi="Garamond" w:cs="Arial"/>
          <w:lang w:val="lt-LT"/>
        </w:rPr>
        <w:t xml:space="preserve">turi būti mažesnis </w:t>
      </w:r>
      <w:r w:rsidRPr="001A3DCA">
        <w:rPr>
          <w:rFonts w:ascii="Garamond" w:hAnsi="Garamond" w:cs="Arial"/>
          <w:lang w:val="lt-LT"/>
        </w:rPr>
        <w:t xml:space="preserve">2,5 </w:t>
      </w:r>
      <w:r w:rsidR="00E92E33" w:rsidRPr="001A3DCA">
        <w:rPr>
          <w:rFonts w:ascii="Garamond" w:hAnsi="Garamond" w:cs="Arial"/>
          <w:lang w:val="lt-LT"/>
        </w:rPr>
        <w:t xml:space="preserve">VRP dydžio </w:t>
      </w:r>
      <w:r w:rsidRPr="001A3DCA">
        <w:rPr>
          <w:rFonts w:ascii="Garamond" w:hAnsi="Garamond" w:cs="Arial"/>
          <w:lang w:val="lt-LT"/>
        </w:rPr>
        <w:t>(552,5</w:t>
      </w:r>
      <w:r w:rsidR="00E92E33">
        <w:rPr>
          <w:rFonts w:ascii="Garamond" w:hAnsi="Garamond" w:cs="Arial"/>
          <w:lang w:val="lt-LT"/>
        </w:rPr>
        <w:t xml:space="preserve"> Eur</w:t>
      </w:r>
      <w:r w:rsidRPr="001A3DCA">
        <w:rPr>
          <w:rFonts w:ascii="Garamond" w:hAnsi="Garamond" w:cs="Arial"/>
          <w:lang w:val="lt-LT"/>
        </w:rPr>
        <w:t>) vienam asmeniui.</w:t>
      </w:r>
      <w:r w:rsidR="00E92E33">
        <w:rPr>
          <w:rFonts w:ascii="Garamond" w:hAnsi="Garamond" w:cs="Arial"/>
          <w:lang w:val="lt-LT"/>
        </w:rPr>
        <w:t xml:space="preserve"> </w:t>
      </w:r>
      <w:r w:rsidR="0073638F" w:rsidRPr="008D35BC">
        <w:rPr>
          <w:rFonts w:ascii="Garamond" w:hAnsi="Garamond"/>
          <w:lang w:val="lt-LT"/>
        </w:rPr>
        <w:t>Kaip teigiamą dalyką galima išskirti</w:t>
      </w:r>
      <w:r w:rsidR="00E92E33">
        <w:rPr>
          <w:rFonts w:ascii="Garamond" w:hAnsi="Garamond" w:cs="Arial"/>
          <w:lang w:val="lt-LT"/>
        </w:rPr>
        <w:t xml:space="preserve">, kad </w:t>
      </w:r>
      <w:r w:rsidR="00E92E33" w:rsidRPr="001A3DCA">
        <w:rPr>
          <w:rFonts w:ascii="Garamond" w:hAnsi="Garamond" w:cs="Arial"/>
          <w:lang w:val="lt-LT"/>
        </w:rPr>
        <w:t xml:space="preserve">dėl </w:t>
      </w:r>
      <w:r w:rsidR="00E92E33">
        <w:rPr>
          <w:rFonts w:ascii="Garamond" w:hAnsi="Garamond" w:cs="Arial"/>
          <w:lang w:val="lt-LT"/>
        </w:rPr>
        <w:t xml:space="preserve">paramos </w:t>
      </w:r>
      <w:r w:rsidR="00E92E33" w:rsidRPr="001A3DCA">
        <w:rPr>
          <w:rFonts w:ascii="Garamond" w:hAnsi="Garamond" w:cs="Arial"/>
          <w:lang w:val="lt-LT"/>
        </w:rPr>
        <w:t xml:space="preserve">skyrimo galima kreiptis </w:t>
      </w:r>
      <w:r w:rsidR="00E92E33">
        <w:rPr>
          <w:rFonts w:ascii="Garamond" w:hAnsi="Garamond" w:cs="Arial"/>
          <w:lang w:val="lt-LT"/>
        </w:rPr>
        <w:t>iki</w:t>
      </w:r>
      <w:r w:rsidR="00E92E33" w:rsidRPr="001A3DCA">
        <w:rPr>
          <w:rFonts w:ascii="Garamond" w:hAnsi="Garamond" w:cs="Arial"/>
          <w:lang w:val="lt-LT"/>
        </w:rPr>
        <w:t xml:space="preserve"> 3 kart</w:t>
      </w:r>
      <w:r w:rsidR="00E92E33">
        <w:rPr>
          <w:rFonts w:ascii="Garamond" w:hAnsi="Garamond" w:cs="Arial"/>
          <w:lang w:val="lt-LT"/>
        </w:rPr>
        <w:t>ų</w:t>
      </w:r>
      <w:r w:rsidR="00E92E33" w:rsidRPr="001A3DCA">
        <w:rPr>
          <w:rFonts w:ascii="Garamond" w:hAnsi="Garamond" w:cs="Arial"/>
          <w:lang w:val="lt-LT"/>
        </w:rPr>
        <w:t xml:space="preserve"> per kalendorinius metus</w:t>
      </w:r>
      <w:r w:rsidR="00E92E33">
        <w:rPr>
          <w:rFonts w:ascii="Garamond" w:hAnsi="Garamond" w:cs="Arial"/>
          <w:lang w:val="lt-LT"/>
        </w:rPr>
        <w:t xml:space="preserve">, o </w:t>
      </w:r>
      <w:r w:rsidR="0048472E">
        <w:rPr>
          <w:rFonts w:ascii="Garamond" w:hAnsi="Garamond" w:cs="Arial"/>
          <w:lang w:val="lt-LT"/>
        </w:rPr>
        <w:t>kompensuojama</w:t>
      </w:r>
      <w:r w:rsidRPr="001A3DCA">
        <w:rPr>
          <w:rFonts w:ascii="Garamond" w:hAnsi="Garamond" w:cs="Arial"/>
          <w:lang w:val="lt-LT"/>
        </w:rPr>
        <w:t xml:space="preserve"> suma</w:t>
      </w:r>
      <w:r w:rsidR="00E92E33">
        <w:rPr>
          <w:rFonts w:ascii="Garamond" w:hAnsi="Garamond" w:cs="Arial"/>
          <w:lang w:val="lt-LT"/>
        </w:rPr>
        <w:t xml:space="preserve"> gali siekti</w:t>
      </w:r>
      <w:r w:rsidRPr="001A3DCA">
        <w:rPr>
          <w:rFonts w:ascii="Garamond" w:hAnsi="Garamond" w:cs="Arial"/>
          <w:lang w:val="lt-LT"/>
        </w:rPr>
        <w:t xml:space="preserve"> iki 3 VRP (663 Eur) dydžio. </w:t>
      </w:r>
    </w:p>
    <w:p w14:paraId="14E3E972" w14:textId="77777777" w:rsidR="00B557A6" w:rsidRPr="00E16328" w:rsidRDefault="00B557A6" w:rsidP="00B557A6">
      <w:pPr>
        <w:textAlignment w:val="baseline"/>
        <w:rPr>
          <w:rFonts w:ascii="Garamond" w:hAnsi="Garamond"/>
          <w:lang w:val="lt-LT"/>
        </w:rPr>
      </w:pPr>
    </w:p>
    <w:p w14:paraId="0381AF91" w14:textId="5CBA7833" w:rsidR="008D35BC" w:rsidRPr="008D35BC" w:rsidRDefault="008D35BC" w:rsidP="00B4450E">
      <w:pPr>
        <w:jc w:val="both"/>
        <w:textAlignment w:val="baseline"/>
        <w:rPr>
          <w:rFonts w:ascii="Garamond" w:hAnsi="Garamond"/>
          <w:lang w:val="lt-LT"/>
        </w:rPr>
      </w:pPr>
      <w:r w:rsidRPr="008D35BC">
        <w:rPr>
          <w:rFonts w:ascii="Garamond" w:hAnsi="Garamond"/>
          <w:b/>
          <w:bCs/>
          <w:lang w:val="lt-LT"/>
        </w:rPr>
        <w:t xml:space="preserve">Panevėžio m. savivaldybėje </w:t>
      </w:r>
      <w:r w:rsidRPr="008D35BC">
        <w:rPr>
          <w:rFonts w:ascii="Garamond" w:hAnsi="Garamond"/>
          <w:lang w:val="lt-LT"/>
        </w:rPr>
        <w:t>išmoka taip pat skiriama tik išlaidoms kompensuoti, tačiau dėl jos gali kreiptis visi asmenys, kuriems diagnozuota onkologinė liga ir yra sudėtinga finansinė būklė. Kompensuojamos tik išlaidos vaistams ir medicinos pagalbos priemonėms, tačiau patirtų ir prašomų kompensuoti išlaidų suma turi būti ne mažesnė nei 1 BSI (70 Eur) (dėl kompensavimo dar galima kreiptis, jei išlaidų suma 10% mažesnė</w:t>
      </w:r>
      <w:r>
        <w:rPr>
          <w:rFonts w:ascii="Garamond" w:hAnsi="Garamond"/>
          <w:lang w:val="lt-LT"/>
        </w:rPr>
        <w:t>,</w:t>
      </w:r>
      <w:r w:rsidRPr="008D35BC">
        <w:rPr>
          <w:rFonts w:ascii="Garamond" w:hAnsi="Garamond"/>
          <w:lang w:val="lt-LT"/>
        </w:rPr>
        <w:t xml:space="preserve"> t. y. 63 Eur, tačiau jei 62 Eur - jau nebe). Išlaidos vaistams kompensuojamos visais atvejais, medicinos priemonėms – tik operacijos atveju. Kaip teigiamą dalyką galima išskirti, kad prašymai išlaidoms kompensuoti gali būti pateikiami per 36 mėnesius nuo onkologinės ligos nustatymo, tačiau apsunkinimas, kad reikia pateikti tai įrodančius dokumentus (kasos aparato, pinigų priėmimo kvitai, sąskaitos faktūros, išankstinės sąskaitos faktūros, sveikatos priežiūros įstaigos dokumentą, išduotą per 6 mėnesius iki prašymo pašalpai gauti pateikimo mėnesio, kuriame būtų nurodyta, kad asmeniui yra rekomenduojama įsigyti medicinos priemonę/-</w:t>
      </w:r>
      <w:proofErr w:type="spellStart"/>
      <w:r w:rsidRPr="008D35BC">
        <w:rPr>
          <w:rFonts w:ascii="Garamond" w:hAnsi="Garamond"/>
          <w:lang w:val="lt-LT"/>
        </w:rPr>
        <w:t>es</w:t>
      </w:r>
      <w:proofErr w:type="spellEnd"/>
      <w:r w:rsidRPr="008D35BC">
        <w:rPr>
          <w:rFonts w:ascii="Garamond" w:hAnsi="Garamond"/>
          <w:lang w:val="lt-LT"/>
        </w:rPr>
        <w:t>) ir kt.). Paramos dydis gali siekti iki 3 VRP (663 Eur), jei vidutinės pajamos bendrai gyvenančių asmenų arba vieno gyvenančio asmens per mėnesį vienam asmeniui neviršija 4 VRP (884 Eur).</w:t>
      </w:r>
    </w:p>
    <w:p w14:paraId="2491B3F6" w14:textId="77777777" w:rsidR="008D35BC" w:rsidRDefault="008D35BC" w:rsidP="00B4450E">
      <w:pPr>
        <w:jc w:val="both"/>
        <w:textAlignment w:val="baseline"/>
        <w:rPr>
          <w:rFonts w:ascii="Garamond" w:hAnsi="Garamond"/>
          <w:b/>
          <w:bCs/>
          <w:lang w:val="lt-LT"/>
        </w:rPr>
      </w:pPr>
    </w:p>
    <w:p w14:paraId="0ECE4D6C" w14:textId="1ED0AFCE" w:rsidR="00C82DFD" w:rsidRPr="00C85245" w:rsidRDefault="00C85245" w:rsidP="00D46645">
      <w:pPr>
        <w:jc w:val="both"/>
        <w:textAlignment w:val="baseline"/>
        <w:rPr>
          <w:rFonts w:ascii="Garamond" w:hAnsi="Garamond"/>
          <w:lang w:val="lt-LT"/>
        </w:rPr>
      </w:pPr>
      <w:r>
        <w:rPr>
          <w:rFonts w:ascii="Garamond" w:hAnsi="Garamond"/>
          <w:lang w:val="lt-LT"/>
        </w:rPr>
        <w:t>Manome, kad didžiųjų miestų savivaldybės turėtų atsisakyti išlaidų kompensavimo modelio, kaip reikalaujančio per didelės administracinės naštos, ir laik</w:t>
      </w:r>
      <w:r w:rsidR="0050267F">
        <w:rPr>
          <w:rFonts w:ascii="Garamond" w:hAnsi="Garamond"/>
          <w:lang w:val="lt-LT"/>
        </w:rPr>
        <w:t>u</w:t>
      </w:r>
      <w:r>
        <w:rPr>
          <w:rFonts w:ascii="Garamond" w:hAnsi="Garamond"/>
          <w:lang w:val="lt-LT"/>
        </w:rPr>
        <w:t xml:space="preserve"> neatliepiančio pacientų poreikių, ar bent jau gerokai plačiau taikyti tikslinių išlaidų sąvoką: numatant išlaidas ir sveikatai palankiai mitybai, </w:t>
      </w:r>
      <w:r w:rsidR="00C74144">
        <w:rPr>
          <w:rFonts w:ascii="Garamond" w:hAnsi="Garamond"/>
          <w:lang w:val="lt-LT"/>
        </w:rPr>
        <w:t xml:space="preserve">burnos priežiūrai, </w:t>
      </w:r>
      <w:r>
        <w:rPr>
          <w:rFonts w:ascii="Garamond" w:hAnsi="Garamond"/>
          <w:lang w:val="lt-LT"/>
        </w:rPr>
        <w:t>transportui ir pan. Svarbu suprasti, kad o</w:t>
      </w:r>
      <w:r w:rsidRPr="00D46645">
        <w:rPr>
          <w:rFonts w:ascii="Garamond" w:hAnsi="Garamond"/>
          <w:lang w:val="lt-LT"/>
        </w:rPr>
        <w:t xml:space="preserve">nkologinė liga </w:t>
      </w:r>
      <w:r>
        <w:rPr>
          <w:rFonts w:ascii="Garamond" w:hAnsi="Garamond"/>
          <w:lang w:val="lt-LT"/>
        </w:rPr>
        <w:t>visada siejasi su iš</w:t>
      </w:r>
      <w:r w:rsidRPr="00D46645">
        <w:rPr>
          <w:rFonts w:ascii="Garamond" w:hAnsi="Garamond"/>
          <w:lang w:val="lt-LT"/>
        </w:rPr>
        <w:t xml:space="preserve">augusia finansine našta dėl </w:t>
      </w:r>
      <w:r>
        <w:rPr>
          <w:rFonts w:ascii="Garamond" w:hAnsi="Garamond"/>
          <w:lang w:val="lt-LT"/>
        </w:rPr>
        <w:t xml:space="preserve">būtinos pilnavertės ar </w:t>
      </w:r>
      <w:r w:rsidRPr="00D46645">
        <w:rPr>
          <w:rFonts w:ascii="Garamond" w:hAnsi="Garamond"/>
          <w:lang w:val="lt-LT"/>
        </w:rPr>
        <w:t>pasikeitusios mitybos (p</w:t>
      </w:r>
      <w:r w:rsidR="00C74144">
        <w:rPr>
          <w:rFonts w:ascii="Garamond" w:hAnsi="Garamond"/>
          <w:lang w:val="lt-LT"/>
        </w:rPr>
        <w:t>vz.</w:t>
      </w:r>
      <w:r w:rsidRPr="00D46645">
        <w:rPr>
          <w:rFonts w:ascii="Garamond" w:hAnsi="Garamond"/>
          <w:lang w:val="lt-LT"/>
        </w:rPr>
        <w:t xml:space="preserve">, kai pašalinamas organas), </w:t>
      </w:r>
      <w:r>
        <w:rPr>
          <w:rFonts w:ascii="Garamond" w:hAnsi="Garamond"/>
          <w:lang w:val="lt-LT"/>
        </w:rPr>
        <w:t>reikalingų</w:t>
      </w:r>
      <w:r w:rsidRPr="00D46645">
        <w:rPr>
          <w:rFonts w:ascii="Garamond" w:hAnsi="Garamond"/>
          <w:lang w:val="lt-LT"/>
        </w:rPr>
        <w:t xml:space="preserve"> vizitų pas odontologą dėl gydymo metu padidėjusio burnos priežiūros poreikio bei papildomų transporto išlaidų vykstant į procedūras, tyrimus, gydytojų konsultacijas ar periodinius patikrinimus. Papildomų išlaidų taip pat reikalauja gydymas, reabilitacija, ortopedinių ir pagalbos priemonių įsigijimas, o netekto darbingumo situacijos dar labiau apsunkina paciento finansinę padėtį.</w:t>
      </w:r>
    </w:p>
    <w:p w14:paraId="07862924" w14:textId="77777777" w:rsidR="00C82DFD" w:rsidRDefault="00C82DFD" w:rsidP="00B557A6">
      <w:pPr>
        <w:ind w:firstLine="720"/>
        <w:jc w:val="both"/>
        <w:textAlignment w:val="baseline"/>
        <w:rPr>
          <w:rFonts w:ascii="Garamond" w:hAnsi="Garamond"/>
          <w:lang w:val="lt-LT"/>
        </w:rPr>
      </w:pPr>
    </w:p>
    <w:p w14:paraId="0D99C2EE" w14:textId="57BA54E9" w:rsidR="00B4450E" w:rsidRDefault="00B4450E" w:rsidP="00420828">
      <w:pPr>
        <w:jc w:val="both"/>
        <w:textAlignment w:val="baseline"/>
        <w:rPr>
          <w:rFonts w:ascii="Garamond" w:hAnsi="Garamond"/>
          <w:lang w:val="lt-LT"/>
        </w:rPr>
      </w:pPr>
      <w:r w:rsidRPr="00FE3C0A">
        <w:rPr>
          <w:rFonts w:ascii="Garamond" w:hAnsi="Garamond"/>
          <w:lang w:val="lt-LT"/>
        </w:rPr>
        <w:lastRenderedPageBreak/>
        <w:t xml:space="preserve">Taip pat </w:t>
      </w:r>
      <w:r w:rsidR="00C85245">
        <w:rPr>
          <w:rFonts w:ascii="Garamond" w:hAnsi="Garamond"/>
          <w:lang w:val="lt-LT"/>
        </w:rPr>
        <w:t xml:space="preserve">matome, kad </w:t>
      </w:r>
      <w:r w:rsidRPr="00F20A03">
        <w:rPr>
          <w:rFonts w:ascii="Garamond" w:hAnsi="Garamond"/>
          <w:b/>
          <w:bCs/>
          <w:lang w:val="lt-LT"/>
        </w:rPr>
        <w:t xml:space="preserve">išmokų </w:t>
      </w:r>
      <w:r w:rsidR="00F20A03" w:rsidRPr="00F20A03">
        <w:rPr>
          <w:rFonts w:ascii="Garamond" w:hAnsi="Garamond"/>
          <w:b/>
          <w:bCs/>
          <w:lang w:val="lt-LT"/>
        </w:rPr>
        <w:t>skyrimo</w:t>
      </w:r>
      <w:r w:rsidRPr="00F20A03">
        <w:rPr>
          <w:rFonts w:ascii="Garamond" w:hAnsi="Garamond"/>
          <w:b/>
          <w:bCs/>
          <w:lang w:val="lt-LT"/>
        </w:rPr>
        <w:t xml:space="preserve"> sąlygos</w:t>
      </w:r>
      <w:r w:rsidR="00327B79" w:rsidRPr="00F20A03">
        <w:rPr>
          <w:rFonts w:ascii="Garamond" w:hAnsi="Garamond"/>
          <w:b/>
          <w:bCs/>
          <w:lang w:val="lt-LT"/>
        </w:rPr>
        <w:t>, nepakankamai atliepiančios pacientų poreikius, yra</w:t>
      </w:r>
      <w:r w:rsidRPr="00F20A03">
        <w:rPr>
          <w:rFonts w:ascii="Garamond" w:hAnsi="Garamond"/>
          <w:b/>
          <w:bCs/>
          <w:lang w:val="lt-LT"/>
        </w:rPr>
        <w:t xml:space="preserve"> </w:t>
      </w:r>
      <w:r w:rsidR="00C82DFD">
        <w:rPr>
          <w:rFonts w:ascii="Garamond" w:hAnsi="Garamond"/>
          <w:b/>
          <w:bCs/>
          <w:lang w:val="lt-LT"/>
        </w:rPr>
        <w:t xml:space="preserve">ir tokiose </w:t>
      </w:r>
      <w:r w:rsidRPr="00F20A03">
        <w:rPr>
          <w:rFonts w:ascii="Garamond" w:hAnsi="Garamond"/>
          <w:b/>
          <w:bCs/>
          <w:lang w:val="lt-LT"/>
        </w:rPr>
        <w:t>savivaldybėse</w:t>
      </w:r>
      <w:r w:rsidR="00C82DFD">
        <w:rPr>
          <w:rFonts w:ascii="Garamond" w:hAnsi="Garamond"/>
          <w:b/>
          <w:bCs/>
          <w:lang w:val="lt-LT"/>
        </w:rPr>
        <w:t xml:space="preserve"> </w:t>
      </w:r>
      <w:r w:rsidR="00C82DFD" w:rsidRPr="00C74144">
        <w:rPr>
          <w:rFonts w:ascii="Garamond" w:hAnsi="Garamond"/>
          <w:lang w:val="lt-LT"/>
        </w:rPr>
        <w:t>kaip</w:t>
      </w:r>
      <w:r w:rsidR="009E15AC" w:rsidRPr="00FE3C0A">
        <w:rPr>
          <w:rFonts w:ascii="Garamond" w:hAnsi="Garamond"/>
          <w:lang w:val="lt-LT"/>
        </w:rPr>
        <w:t xml:space="preserve"> </w:t>
      </w:r>
      <w:r w:rsidRPr="00FE3C0A">
        <w:rPr>
          <w:rFonts w:ascii="Garamond" w:hAnsi="Garamond"/>
          <w:lang w:val="lt-LT"/>
        </w:rPr>
        <w:t>Akmenės</w:t>
      </w:r>
      <w:r w:rsidR="009E15AC" w:rsidRPr="00FE3C0A">
        <w:rPr>
          <w:rFonts w:ascii="Garamond" w:hAnsi="Garamond"/>
          <w:lang w:val="lt-LT"/>
        </w:rPr>
        <w:t xml:space="preserve"> r. (kompensuojamos išlaidos, išmokos suma mažesnė nei kitose savivaldybėse, rėžis tikrinamoms pajamoms </w:t>
      </w:r>
      <w:r w:rsidR="00327B79" w:rsidRPr="00FE3C0A">
        <w:rPr>
          <w:rFonts w:ascii="Garamond" w:hAnsi="Garamond"/>
          <w:lang w:val="lt-LT"/>
        </w:rPr>
        <w:t xml:space="preserve">žemas, </w:t>
      </w:r>
      <w:r w:rsidR="00C74144">
        <w:rPr>
          <w:rFonts w:ascii="Garamond" w:hAnsi="Garamond"/>
          <w:lang w:val="lt-LT"/>
        </w:rPr>
        <w:t xml:space="preserve">t. y. </w:t>
      </w:r>
      <w:r w:rsidR="00327B79" w:rsidRPr="00FE3C0A">
        <w:rPr>
          <w:rFonts w:ascii="Garamond" w:hAnsi="Garamond"/>
          <w:lang w:val="lt-LT"/>
        </w:rPr>
        <w:t>552,5 Eur</w:t>
      </w:r>
      <w:r w:rsidR="009E15AC" w:rsidRPr="00FE3C0A">
        <w:rPr>
          <w:rFonts w:ascii="Garamond" w:hAnsi="Garamond"/>
          <w:lang w:val="lt-LT"/>
        </w:rPr>
        <w:t xml:space="preserve">), </w:t>
      </w:r>
      <w:r w:rsidRPr="00FE3C0A">
        <w:rPr>
          <w:rFonts w:ascii="Garamond" w:hAnsi="Garamond"/>
          <w:lang w:val="lt-LT"/>
        </w:rPr>
        <w:t>Joniškio</w:t>
      </w:r>
      <w:r w:rsidR="00C74144">
        <w:rPr>
          <w:rFonts w:ascii="Garamond" w:hAnsi="Garamond"/>
          <w:lang w:val="lt-LT"/>
        </w:rPr>
        <w:t xml:space="preserve"> r.</w:t>
      </w:r>
      <w:r w:rsidR="00327B79" w:rsidRPr="00FE3C0A">
        <w:rPr>
          <w:rFonts w:ascii="Garamond" w:hAnsi="Garamond"/>
          <w:lang w:val="lt-LT"/>
        </w:rPr>
        <w:t xml:space="preserve"> (nors išmokų rėžiai geri</w:t>
      </w:r>
      <w:r w:rsidRPr="00FE3C0A">
        <w:rPr>
          <w:rFonts w:ascii="Garamond" w:hAnsi="Garamond"/>
          <w:lang w:val="lt-LT"/>
        </w:rPr>
        <w:t>,</w:t>
      </w:r>
      <w:r w:rsidR="00327B79" w:rsidRPr="00FE3C0A">
        <w:rPr>
          <w:rFonts w:ascii="Garamond" w:hAnsi="Garamond"/>
          <w:lang w:val="lt-LT"/>
        </w:rPr>
        <w:t xml:space="preserve"> taikomas kompensacinis modelis), </w:t>
      </w:r>
      <w:r w:rsidRPr="00FE3C0A">
        <w:rPr>
          <w:rFonts w:ascii="Garamond" w:hAnsi="Garamond"/>
          <w:lang w:val="lt-LT"/>
        </w:rPr>
        <w:t>Kalvarijos</w:t>
      </w:r>
      <w:r w:rsidR="009E15AC" w:rsidRPr="00FE3C0A">
        <w:rPr>
          <w:rFonts w:ascii="Garamond" w:hAnsi="Garamond"/>
          <w:lang w:val="lt-LT"/>
        </w:rPr>
        <w:t xml:space="preserve"> (nors netikrinamos pacientų pajamos, tačiau onkologinė liga kaip atskira kategorija neišskiriama)</w:t>
      </w:r>
      <w:r w:rsidRPr="00FE3C0A">
        <w:rPr>
          <w:rFonts w:ascii="Garamond" w:hAnsi="Garamond"/>
          <w:lang w:val="lt-LT"/>
        </w:rPr>
        <w:t>, Molėtų r.</w:t>
      </w:r>
      <w:r w:rsidR="009E15AC" w:rsidRPr="00FE3C0A">
        <w:rPr>
          <w:rFonts w:ascii="Garamond" w:hAnsi="Garamond"/>
          <w:lang w:val="lt-LT"/>
        </w:rPr>
        <w:t xml:space="preserve"> (nors išmokos suma gana aukšta, tačiau taikoma</w:t>
      </w:r>
      <w:r w:rsidR="00327B79" w:rsidRPr="00FE3C0A">
        <w:rPr>
          <w:rFonts w:ascii="Garamond" w:hAnsi="Garamond"/>
          <w:lang w:val="lt-LT"/>
        </w:rPr>
        <w:t>s</w:t>
      </w:r>
      <w:r w:rsidR="009E15AC" w:rsidRPr="00FE3C0A">
        <w:rPr>
          <w:rFonts w:ascii="Garamond" w:hAnsi="Garamond"/>
          <w:lang w:val="lt-LT"/>
        </w:rPr>
        <w:t xml:space="preserve"> kompensacinis modelis,</w:t>
      </w:r>
      <w:r w:rsidR="009E15AC" w:rsidRPr="00D46645">
        <w:rPr>
          <w:lang w:val="lt-LT"/>
        </w:rPr>
        <w:t xml:space="preserve"> </w:t>
      </w:r>
      <w:r w:rsidR="009E15AC" w:rsidRPr="00FE3C0A">
        <w:rPr>
          <w:rFonts w:ascii="Garamond" w:hAnsi="Garamond"/>
          <w:lang w:val="lt-LT"/>
        </w:rPr>
        <w:t>onkologinė liga kaip atskira kategorija neišskiriama)</w:t>
      </w:r>
      <w:r w:rsidRPr="00FE3C0A">
        <w:rPr>
          <w:rFonts w:ascii="Garamond" w:hAnsi="Garamond"/>
          <w:lang w:val="lt-LT"/>
        </w:rPr>
        <w:t>, Neringos</w:t>
      </w:r>
      <w:r w:rsidR="009E15AC" w:rsidRPr="00FE3C0A">
        <w:rPr>
          <w:rFonts w:ascii="Garamond" w:hAnsi="Garamond"/>
          <w:lang w:val="lt-LT"/>
        </w:rPr>
        <w:t xml:space="preserve"> m.</w:t>
      </w:r>
      <w:r w:rsidR="00327B79" w:rsidRPr="00FE3C0A">
        <w:rPr>
          <w:rFonts w:ascii="Garamond" w:hAnsi="Garamond"/>
          <w:lang w:val="lt-LT"/>
        </w:rPr>
        <w:t xml:space="preserve"> (onkologinė liga kaip atskira kategorija neišskiriama)</w:t>
      </w:r>
      <w:r w:rsidRPr="00FE3C0A">
        <w:rPr>
          <w:rFonts w:ascii="Garamond" w:hAnsi="Garamond"/>
          <w:lang w:val="lt-LT"/>
        </w:rPr>
        <w:t>, Raseinių r.</w:t>
      </w:r>
      <w:r w:rsidR="00327B79" w:rsidRPr="00FE3C0A">
        <w:rPr>
          <w:rFonts w:ascii="Garamond" w:hAnsi="Garamond"/>
          <w:lang w:val="lt-LT"/>
        </w:rPr>
        <w:t xml:space="preserve"> (kompensavimas, tik III-IV stadijos pacientams)</w:t>
      </w:r>
      <w:r w:rsidRPr="00FE3C0A">
        <w:rPr>
          <w:rFonts w:ascii="Garamond" w:hAnsi="Garamond"/>
          <w:lang w:val="lt-LT"/>
        </w:rPr>
        <w:t>, Kretingos r.</w:t>
      </w:r>
      <w:r w:rsidR="00327B79" w:rsidRPr="00FE3C0A">
        <w:rPr>
          <w:rFonts w:ascii="Garamond" w:hAnsi="Garamond"/>
          <w:lang w:val="lt-LT"/>
        </w:rPr>
        <w:t xml:space="preserve"> (nors išmokos suma pakankamai didelė, tačiau skiriama tik III-IV stadijos pacientams)</w:t>
      </w:r>
      <w:r w:rsidRPr="00FE3C0A">
        <w:rPr>
          <w:rFonts w:ascii="Garamond" w:hAnsi="Garamond"/>
          <w:lang w:val="lt-LT"/>
        </w:rPr>
        <w:t>, Vilkaviškio</w:t>
      </w:r>
      <w:r w:rsidR="009E15AC" w:rsidRPr="00FE3C0A">
        <w:rPr>
          <w:rFonts w:ascii="Garamond" w:hAnsi="Garamond"/>
          <w:lang w:val="lt-LT"/>
        </w:rPr>
        <w:t xml:space="preserve"> r.</w:t>
      </w:r>
      <w:r w:rsidR="00327B79" w:rsidRPr="00FE3C0A">
        <w:rPr>
          <w:rFonts w:ascii="Garamond" w:hAnsi="Garamond"/>
          <w:lang w:val="lt-LT"/>
        </w:rPr>
        <w:t xml:space="preserve"> (kompensavimas, pajamos aktyvaus gydymo metu</w:t>
      </w:r>
      <w:r w:rsidR="00FE3C0A" w:rsidRPr="00FE3C0A">
        <w:rPr>
          <w:rFonts w:ascii="Garamond" w:hAnsi="Garamond"/>
          <w:lang w:val="lt-LT"/>
        </w:rPr>
        <w:t xml:space="preserve"> nevertinamos, nors skiriama suma pakankamai didelė).</w:t>
      </w:r>
    </w:p>
    <w:p w14:paraId="4D3FD52E" w14:textId="77777777" w:rsidR="00B4450E" w:rsidRDefault="00B4450E" w:rsidP="00B557A6">
      <w:pPr>
        <w:ind w:firstLine="720"/>
        <w:jc w:val="both"/>
        <w:textAlignment w:val="baseline"/>
        <w:rPr>
          <w:rFonts w:ascii="Garamond" w:hAnsi="Garamond"/>
          <w:lang w:val="lt-LT"/>
        </w:rPr>
      </w:pPr>
    </w:p>
    <w:p w14:paraId="5172E898" w14:textId="77777777" w:rsidR="00B4450E" w:rsidRDefault="00B4450E" w:rsidP="00B557A6">
      <w:pPr>
        <w:ind w:firstLine="720"/>
        <w:jc w:val="both"/>
        <w:textAlignment w:val="baseline"/>
        <w:rPr>
          <w:rFonts w:ascii="Garamond" w:hAnsi="Garamond"/>
          <w:lang w:val="lt-LT"/>
        </w:rPr>
      </w:pPr>
    </w:p>
    <w:p w14:paraId="4A3A3DF7" w14:textId="4AA864B2" w:rsidR="00B557A6" w:rsidRPr="00FF13AF" w:rsidRDefault="00B557A6" w:rsidP="00B557A6">
      <w:pPr>
        <w:jc w:val="both"/>
        <w:rPr>
          <w:rFonts w:ascii="Garamond" w:hAnsi="Garamond"/>
          <w:b/>
          <w:bCs/>
          <w:lang w:val="lt-LT"/>
        </w:rPr>
      </w:pPr>
      <w:r w:rsidRPr="00FF13AF">
        <w:rPr>
          <w:rFonts w:ascii="Garamond" w:hAnsi="Garamond"/>
          <w:b/>
          <w:bCs/>
          <w:lang w:val="lt-LT"/>
        </w:rPr>
        <w:t>Savivaldybių vienkartinių išmokų skyrimo tvarkų reglamentavimas paskelbtas pacientų navigacijos sistemoje</w:t>
      </w:r>
      <w:r w:rsidR="00420828">
        <w:rPr>
          <w:rFonts w:ascii="Garamond" w:hAnsi="Garamond"/>
          <w:b/>
          <w:bCs/>
          <w:lang w:val="lt-LT"/>
        </w:rPr>
        <w:t xml:space="preserve"> </w:t>
      </w:r>
      <w:proofErr w:type="spellStart"/>
      <w:r w:rsidRPr="00FF13AF">
        <w:rPr>
          <w:rFonts w:ascii="Garamond" w:hAnsi="Garamond"/>
          <w:b/>
          <w:bCs/>
          <w:lang w:val="lt-LT"/>
        </w:rPr>
        <w:t>priesvezi.lt</w:t>
      </w:r>
      <w:proofErr w:type="spellEnd"/>
      <w:r w:rsidR="00420828">
        <w:rPr>
          <w:rFonts w:ascii="Garamond" w:hAnsi="Garamond"/>
          <w:b/>
          <w:bCs/>
          <w:lang w:val="lt-LT"/>
        </w:rPr>
        <w:t>:</w:t>
      </w:r>
    </w:p>
    <w:p w14:paraId="37681867" w14:textId="35C27858" w:rsidR="00B557A6" w:rsidRPr="006A591C" w:rsidRDefault="00B557A6" w:rsidP="00C74144">
      <w:pPr>
        <w:pStyle w:val="Sraopastraipa"/>
        <w:numPr>
          <w:ilvl w:val="0"/>
          <w:numId w:val="32"/>
        </w:numPr>
        <w:jc w:val="both"/>
        <w:rPr>
          <w:rFonts w:ascii="Garamond" w:hAnsi="Garamond"/>
          <w:lang w:val="lt-LT"/>
        </w:rPr>
      </w:pPr>
      <w:r w:rsidRPr="00C74144">
        <w:rPr>
          <w:rFonts w:ascii="Garamond" w:hAnsi="Garamond"/>
          <w:b/>
          <w:bCs/>
          <w:lang w:val="lt-LT"/>
        </w:rPr>
        <w:t>Analizė dėl onkologiniams pacientams skiriamų vienkartinių išmokų reglamentavimo skirtingose Lietuvos Respublikos savivaldybėse</w:t>
      </w:r>
      <w:r w:rsidR="00420828" w:rsidRPr="00C74144">
        <w:rPr>
          <w:rFonts w:ascii="Garamond" w:hAnsi="Garamond"/>
          <w:b/>
          <w:bCs/>
          <w:lang w:val="lt-LT"/>
        </w:rPr>
        <w:t xml:space="preserve">: </w:t>
      </w:r>
      <w:hyperlink r:id="rId12" w:history="1">
        <w:r w:rsidR="006A591C" w:rsidRPr="006A591C">
          <w:rPr>
            <w:rStyle w:val="Hipersaitas"/>
            <w:rFonts w:ascii="Garamond" w:hAnsi="Garamond"/>
            <w:lang w:val="lt-LT"/>
          </w:rPr>
          <w:t>https://priesvezi.lt/wp-content/uploads/2025/07/Onkologiniams-pacientams-skirtu-vienkartiniu-ismoku-reglamentavimas-skirtingose-LR-savivaldybese_atnaujinta-2025-06.pdf</w:t>
        </w:r>
      </w:hyperlink>
      <w:r w:rsidR="006A591C" w:rsidRPr="006A591C">
        <w:rPr>
          <w:rFonts w:ascii="Garamond" w:hAnsi="Garamond"/>
          <w:lang w:val="lt-LT"/>
        </w:rPr>
        <w:t xml:space="preserve"> </w:t>
      </w:r>
    </w:p>
    <w:p w14:paraId="2F7D01EF" w14:textId="77777777" w:rsidR="00B557A6" w:rsidRPr="00486207" w:rsidRDefault="00B557A6" w:rsidP="00B557A6">
      <w:pPr>
        <w:jc w:val="both"/>
        <w:rPr>
          <w:rFonts w:ascii="Garamond" w:hAnsi="Garamond"/>
          <w:lang w:val="lt-LT"/>
        </w:rPr>
      </w:pPr>
    </w:p>
    <w:p w14:paraId="20AD40BA" w14:textId="279F354C" w:rsidR="00310002" w:rsidRPr="004636E5" w:rsidRDefault="00B557A6" w:rsidP="00C10C11">
      <w:pPr>
        <w:pStyle w:val="Sraopastraipa"/>
        <w:numPr>
          <w:ilvl w:val="0"/>
          <w:numId w:val="32"/>
        </w:numPr>
        <w:jc w:val="both"/>
        <w:rPr>
          <w:rFonts w:ascii="Garamond" w:hAnsi="Garamond"/>
          <w:lang w:val="lt-LT"/>
        </w:rPr>
      </w:pPr>
      <w:r w:rsidRPr="004636E5">
        <w:rPr>
          <w:rFonts w:ascii="Garamond" w:hAnsi="Garamond"/>
          <w:b/>
          <w:bCs/>
          <w:lang w:val="lt-LT"/>
        </w:rPr>
        <w:t>POLA lentelė</w:t>
      </w:r>
      <w:r w:rsidRPr="004636E5">
        <w:rPr>
          <w:rFonts w:ascii="Garamond" w:hAnsi="Garamond"/>
          <w:lang w:val="lt-LT"/>
        </w:rPr>
        <w:t xml:space="preserve"> apie savivaldybių skiriamas išmokas</w:t>
      </w:r>
      <w:r w:rsidR="00420828" w:rsidRPr="004636E5">
        <w:rPr>
          <w:rFonts w:ascii="Garamond" w:hAnsi="Garamond"/>
          <w:lang w:val="lt-LT"/>
        </w:rPr>
        <w:t xml:space="preserve">: </w:t>
      </w:r>
      <w:hyperlink r:id="rId13" w:history="1">
        <w:r w:rsidR="005F6071" w:rsidRPr="00611952">
          <w:rPr>
            <w:rStyle w:val="Hipersaitas"/>
            <w:rFonts w:ascii="Garamond" w:hAnsi="Garamond"/>
            <w:lang w:val="lt-LT"/>
          </w:rPr>
          <w:t>https://priesvezi.lt/wp-content/uploads/2025/07/2025-06-savivaldybes-ismokos-atnaujinimas-puslapiui.pdf</w:t>
        </w:r>
      </w:hyperlink>
      <w:r w:rsidR="005F6071">
        <w:rPr>
          <w:rFonts w:ascii="Garamond" w:hAnsi="Garamond"/>
          <w:lang w:val="lt-LT"/>
        </w:rPr>
        <w:t xml:space="preserve"> </w:t>
      </w:r>
    </w:p>
    <w:p w14:paraId="039FFCB7" w14:textId="77777777" w:rsidR="00B557A6" w:rsidRDefault="00B557A6" w:rsidP="00B557A6">
      <w:pPr>
        <w:ind w:firstLine="720"/>
        <w:jc w:val="both"/>
        <w:textAlignment w:val="baseline"/>
        <w:rPr>
          <w:rFonts w:ascii="Garamond" w:hAnsi="Garamond"/>
          <w:lang w:val="lt-LT"/>
        </w:rPr>
      </w:pPr>
      <w:r>
        <w:rPr>
          <w:rFonts w:ascii="Garamond" w:hAnsi="Garamond"/>
          <w:lang w:val="lt-LT"/>
        </w:rPr>
        <w:t>***</w:t>
      </w:r>
    </w:p>
    <w:p w14:paraId="2BAEA3B7" w14:textId="4FB252ED" w:rsidR="00B557A6" w:rsidRPr="00EA0BAB" w:rsidRDefault="00B557A6" w:rsidP="00B557A6">
      <w:pPr>
        <w:ind w:firstLine="993"/>
        <w:jc w:val="both"/>
        <w:textAlignment w:val="baseline"/>
        <w:rPr>
          <w:rFonts w:ascii="Garamond" w:hAnsi="Garamond"/>
          <w:lang w:val="lt-LT"/>
        </w:rPr>
      </w:pPr>
      <w:r w:rsidRPr="00EA0BAB">
        <w:rPr>
          <w:rFonts w:ascii="Garamond" w:hAnsi="Garamond"/>
          <w:lang w:val="lt-LT"/>
        </w:rPr>
        <w:t>Pagalbos onkologiniams ligoniams asociacija (POLA) jau 1</w:t>
      </w:r>
      <w:r>
        <w:rPr>
          <w:rFonts w:ascii="Garamond" w:hAnsi="Garamond"/>
          <w:lang w:val="lt-LT"/>
        </w:rPr>
        <w:t>3</w:t>
      </w:r>
      <w:r w:rsidRPr="00EA0BAB">
        <w:rPr>
          <w:rFonts w:ascii="Garamond" w:hAnsi="Garamond"/>
          <w:lang w:val="lt-LT"/>
        </w:rPr>
        <w:t xml:space="preserve"> metų </w:t>
      </w:r>
      <w:r>
        <w:rPr>
          <w:rFonts w:ascii="Garamond" w:hAnsi="Garamond"/>
          <w:lang w:val="lt-LT"/>
        </w:rPr>
        <w:t xml:space="preserve">padeda </w:t>
      </w:r>
      <w:r w:rsidRPr="00EA0BAB">
        <w:rPr>
          <w:rFonts w:ascii="Garamond" w:hAnsi="Garamond"/>
          <w:lang w:val="lt-LT"/>
        </w:rPr>
        <w:t>einan</w:t>
      </w:r>
      <w:r>
        <w:rPr>
          <w:rFonts w:ascii="Garamond" w:hAnsi="Garamond"/>
          <w:lang w:val="lt-LT"/>
        </w:rPr>
        <w:t>tiems</w:t>
      </w:r>
      <w:r w:rsidRPr="00EA0BAB">
        <w:rPr>
          <w:rFonts w:ascii="Garamond" w:hAnsi="Garamond"/>
          <w:lang w:val="lt-LT"/>
        </w:rPr>
        <w:t xml:space="preserve"> onkologinės ligos keliu</w:t>
      </w:r>
      <w:r>
        <w:rPr>
          <w:rFonts w:ascii="Garamond" w:hAnsi="Garamond"/>
          <w:lang w:val="lt-LT"/>
        </w:rPr>
        <w:t xml:space="preserve">, telkia juos į bendruomenę, </w:t>
      </w:r>
      <w:r w:rsidRPr="00EA0BAB">
        <w:rPr>
          <w:rFonts w:ascii="Garamond" w:hAnsi="Garamond"/>
          <w:lang w:val="lt-LT"/>
        </w:rPr>
        <w:t xml:space="preserve">teikia visokeriopą pagalbą. Lietuvoje kasdien onkologinės ligos diagnozę išgirsta 50 žmonių, taigi per metus </w:t>
      </w:r>
      <w:r>
        <w:rPr>
          <w:rFonts w:ascii="Garamond" w:hAnsi="Garamond"/>
          <w:lang w:val="lt-LT"/>
        </w:rPr>
        <w:t>net</w:t>
      </w:r>
      <w:r w:rsidRPr="00EA0BAB">
        <w:rPr>
          <w:rFonts w:ascii="Garamond" w:hAnsi="Garamond"/>
          <w:lang w:val="lt-LT"/>
        </w:rPr>
        <w:t xml:space="preserve"> 18 tūkstančių šeimų stoja į kelią, kurio nė vienas nesirenkame savo noru. Šiuo metu POLA padeda</w:t>
      </w:r>
      <w:r>
        <w:rPr>
          <w:rFonts w:ascii="Garamond" w:hAnsi="Garamond"/>
          <w:lang w:val="lt-LT"/>
        </w:rPr>
        <w:t xml:space="preserve"> jau 60 000</w:t>
      </w:r>
      <w:r w:rsidRPr="00FF13AF">
        <w:rPr>
          <w:rFonts w:ascii="Garamond" w:hAnsi="Garamond"/>
          <w:lang w:val="lt-LT"/>
        </w:rPr>
        <w:t xml:space="preserve"> </w:t>
      </w:r>
      <w:r w:rsidRPr="00EA0BAB">
        <w:rPr>
          <w:rFonts w:ascii="Garamond" w:hAnsi="Garamond"/>
          <w:lang w:val="lt-LT"/>
        </w:rPr>
        <w:t>onkologini</w:t>
      </w:r>
      <w:r>
        <w:rPr>
          <w:rFonts w:ascii="Garamond" w:hAnsi="Garamond"/>
          <w:lang w:val="lt-LT"/>
        </w:rPr>
        <w:t>ų</w:t>
      </w:r>
      <w:r w:rsidRPr="00EA0BAB">
        <w:rPr>
          <w:rFonts w:ascii="Garamond" w:hAnsi="Garamond"/>
          <w:lang w:val="lt-LT"/>
        </w:rPr>
        <w:t xml:space="preserve"> pacient</w:t>
      </w:r>
      <w:r>
        <w:rPr>
          <w:rFonts w:ascii="Garamond" w:hAnsi="Garamond"/>
          <w:lang w:val="lt-LT"/>
        </w:rPr>
        <w:t>ų</w:t>
      </w:r>
      <w:r w:rsidRPr="00EA0BAB">
        <w:rPr>
          <w:rFonts w:ascii="Garamond" w:hAnsi="Garamond"/>
          <w:lang w:val="lt-LT"/>
        </w:rPr>
        <w:t xml:space="preserve"> ir jų artim</w:t>
      </w:r>
      <w:r>
        <w:rPr>
          <w:rFonts w:ascii="Garamond" w:hAnsi="Garamond"/>
          <w:lang w:val="lt-LT"/>
        </w:rPr>
        <w:t>ųjų</w:t>
      </w:r>
      <w:r w:rsidRPr="00EA0BAB">
        <w:rPr>
          <w:rFonts w:ascii="Garamond" w:hAnsi="Garamond"/>
          <w:lang w:val="lt-LT"/>
        </w:rPr>
        <w:t xml:space="preserve">. Kiekvieną mėnesį šis skaičius paauga apie </w:t>
      </w:r>
      <w:r w:rsidRPr="00FF13AF">
        <w:rPr>
          <w:rFonts w:ascii="Garamond" w:hAnsi="Garamond"/>
          <w:lang w:val="lt-LT"/>
        </w:rPr>
        <w:t>800 žmoni</w:t>
      </w:r>
      <w:r w:rsidRPr="00EA0BAB">
        <w:rPr>
          <w:rFonts w:ascii="Garamond" w:hAnsi="Garamond"/>
          <w:lang w:val="lt-LT"/>
        </w:rPr>
        <w:t xml:space="preserve">ų. </w:t>
      </w:r>
    </w:p>
    <w:p w14:paraId="65CB75E6" w14:textId="07241F79" w:rsidR="00B557A6" w:rsidRDefault="00B557A6" w:rsidP="00B557A6">
      <w:pPr>
        <w:ind w:firstLine="720"/>
        <w:jc w:val="both"/>
        <w:textAlignment w:val="baseline"/>
        <w:rPr>
          <w:rFonts w:ascii="Garamond" w:hAnsi="Garamond"/>
          <w:lang w:val="lt-LT"/>
        </w:rPr>
      </w:pPr>
      <w:r>
        <w:rPr>
          <w:rFonts w:ascii="Garamond" w:hAnsi="Garamond"/>
          <w:lang w:val="lt-LT"/>
        </w:rPr>
        <w:t xml:space="preserve">Su išduodama </w:t>
      </w:r>
      <w:r w:rsidRPr="00185BD2">
        <w:rPr>
          <w:rFonts w:ascii="Garamond" w:hAnsi="Garamond"/>
          <w:lang w:val="lt-LT"/>
        </w:rPr>
        <w:t>POLA</w:t>
      </w:r>
      <w:r>
        <w:rPr>
          <w:rFonts w:ascii="Garamond" w:hAnsi="Garamond"/>
          <w:lang w:val="lt-LT"/>
        </w:rPr>
        <w:t xml:space="preserve"> </w:t>
      </w:r>
      <w:r w:rsidRPr="00185BD2">
        <w:rPr>
          <w:rFonts w:ascii="Garamond" w:hAnsi="Garamond"/>
          <w:lang w:val="lt-LT"/>
        </w:rPr>
        <w:t xml:space="preserve">kortele </w:t>
      </w:r>
      <w:r>
        <w:rPr>
          <w:rFonts w:ascii="Garamond" w:hAnsi="Garamond"/>
          <w:lang w:val="lt-LT"/>
        </w:rPr>
        <w:t xml:space="preserve">onkologine liga sergantiems </w:t>
      </w:r>
      <w:r w:rsidRPr="00185BD2">
        <w:rPr>
          <w:rFonts w:ascii="Garamond" w:hAnsi="Garamond"/>
          <w:lang w:val="lt-LT"/>
        </w:rPr>
        <w:t>žmonėms gyvenimo kasdienybė, finansinė našta tampa lengvesnė, viltis – stipresnė</w:t>
      </w:r>
      <w:r w:rsidR="00C74144">
        <w:rPr>
          <w:rFonts w:ascii="Garamond" w:hAnsi="Garamond"/>
          <w:lang w:val="lt-LT"/>
        </w:rPr>
        <w:t>,</w:t>
      </w:r>
      <w:r w:rsidRPr="00185BD2">
        <w:rPr>
          <w:rFonts w:ascii="Garamond" w:hAnsi="Garamond"/>
          <w:lang w:val="lt-LT"/>
        </w:rPr>
        <w:t xml:space="preserve"> nemokamai gaunant POLA specialistų (psichologo, dietologo, teisininko) individualias </w:t>
      </w:r>
      <w:r w:rsidRPr="00DE5892">
        <w:rPr>
          <w:rFonts w:ascii="Garamond" w:hAnsi="Garamond"/>
          <w:lang w:val="lt-LT"/>
        </w:rPr>
        <w:t>konsultacijas. Būrys savanorių pacientų gidų</w:t>
      </w:r>
      <w:r>
        <w:rPr>
          <w:rFonts w:ascii="Garamond" w:hAnsi="Garamond"/>
          <w:lang w:val="lt-LT"/>
        </w:rPr>
        <w:t xml:space="preserve">, </w:t>
      </w:r>
      <w:r w:rsidRPr="00DE5892">
        <w:rPr>
          <w:rFonts w:ascii="Garamond" w:hAnsi="Garamond"/>
          <w:lang w:val="lt-LT"/>
        </w:rPr>
        <w:t>palaiko gyvąjį ryšį ir neša žinią, kad ir su liga GYVENIMAS tęsiasi</w:t>
      </w:r>
      <w:r w:rsidRPr="00B0652D">
        <w:rPr>
          <w:rFonts w:ascii="Garamond" w:hAnsi="Garamond"/>
          <w:lang w:val="lt-LT"/>
        </w:rPr>
        <w:t xml:space="preserve">. </w:t>
      </w:r>
      <w:r>
        <w:rPr>
          <w:rFonts w:ascii="Garamond" w:hAnsi="Garamond"/>
          <w:lang w:val="lt-LT"/>
        </w:rPr>
        <w:t>Sukurtoje n</w:t>
      </w:r>
      <w:r w:rsidRPr="00B0652D">
        <w:rPr>
          <w:rFonts w:ascii="Garamond" w:hAnsi="Garamond"/>
          <w:lang w:val="lt-LT"/>
        </w:rPr>
        <w:t>avigacijos sistem</w:t>
      </w:r>
      <w:r>
        <w:rPr>
          <w:rFonts w:ascii="Garamond" w:hAnsi="Garamond"/>
          <w:lang w:val="lt-LT"/>
        </w:rPr>
        <w:t>oje</w:t>
      </w:r>
      <w:r w:rsidRPr="00B0652D">
        <w:rPr>
          <w:rFonts w:ascii="Garamond" w:hAnsi="Garamond"/>
          <w:lang w:val="lt-LT"/>
        </w:rPr>
        <w:t xml:space="preserve"> </w:t>
      </w:r>
      <w:hyperlink r:id="rId14" w:history="1">
        <w:r w:rsidRPr="00B0652D">
          <w:rPr>
            <w:rStyle w:val="Hipersaitas"/>
            <w:rFonts w:ascii="Garamond" w:eastAsiaTheme="majorEastAsia" w:hAnsi="Garamond"/>
            <w:lang w:val="lt-LT"/>
          </w:rPr>
          <w:t>www.priesvezi.lt</w:t>
        </w:r>
      </w:hyperlink>
      <w:r w:rsidRPr="00B0652D">
        <w:rPr>
          <w:rFonts w:ascii="Garamond" w:hAnsi="Garamond"/>
          <w:lang w:val="lt-LT"/>
        </w:rPr>
        <w:t xml:space="preserve"> pacientams ir jų artimiesiems lengva rasti svarbiausią informaciją pagal paciento kelio etapus. </w:t>
      </w:r>
    </w:p>
    <w:p w14:paraId="1B269E58" w14:textId="77777777" w:rsidR="00FF13AF" w:rsidRDefault="00FF13AF" w:rsidP="00B557A6">
      <w:pPr>
        <w:jc w:val="both"/>
        <w:textAlignment w:val="baseline"/>
        <w:rPr>
          <w:rFonts w:ascii="Garamond" w:hAnsi="Garamond"/>
          <w:b/>
          <w:bCs/>
          <w:i/>
          <w:iCs/>
          <w:color w:val="A084BB"/>
          <w:bdr w:val="none" w:sz="0" w:space="0" w:color="auto" w:frame="1"/>
          <w:lang w:val="lt-LT"/>
        </w:rPr>
      </w:pPr>
    </w:p>
    <w:p w14:paraId="4976F144" w14:textId="017C5DC9" w:rsidR="00B557A6" w:rsidRPr="00EB6CE6" w:rsidRDefault="00B557A6" w:rsidP="00B557A6">
      <w:pPr>
        <w:jc w:val="both"/>
        <w:textAlignment w:val="baseline"/>
        <w:rPr>
          <w:rFonts w:ascii="Garamond" w:hAnsi="Garamond"/>
          <w:b/>
          <w:bCs/>
          <w:i/>
          <w:iCs/>
          <w:color w:val="A084BB"/>
          <w:bdr w:val="none" w:sz="0" w:space="0" w:color="auto" w:frame="1"/>
          <w:lang w:val="lt-LT"/>
        </w:rPr>
      </w:pPr>
      <w:r w:rsidRPr="00EB6CE6">
        <w:rPr>
          <w:rFonts w:ascii="Garamond" w:hAnsi="Garamond"/>
          <w:b/>
          <w:bCs/>
          <w:i/>
          <w:iCs/>
          <w:color w:val="A084BB"/>
          <w:bdr w:val="none" w:sz="0" w:space="0" w:color="auto" w:frame="1"/>
          <w:lang w:val="lt-LT"/>
        </w:rPr>
        <w:t>***</w:t>
      </w:r>
    </w:p>
    <w:p w14:paraId="73128914" w14:textId="77777777" w:rsidR="00B557A6" w:rsidRDefault="00B557A6" w:rsidP="00B557A6">
      <w:pPr>
        <w:rPr>
          <w:b/>
          <w:i/>
          <w:color w:val="000000"/>
          <w:shd w:val="clear" w:color="auto" w:fill="FFFFFF"/>
          <w:lang w:val="lt-LT"/>
        </w:rPr>
      </w:pPr>
    </w:p>
    <w:p w14:paraId="4267900C" w14:textId="67C45CDE" w:rsidR="00812533" w:rsidRPr="00EB6CE6" w:rsidRDefault="00B557A6" w:rsidP="00812533">
      <w:pPr>
        <w:rPr>
          <w:b/>
          <w:color w:val="0000FF"/>
          <w:u w:val="single"/>
          <w:lang w:val="lt-LT"/>
        </w:rPr>
      </w:pPr>
      <w:r w:rsidRPr="00EB6CE6">
        <w:rPr>
          <w:b/>
          <w:i/>
          <w:color w:val="000000"/>
          <w:shd w:val="clear" w:color="auto" w:fill="FFFFFF"/>
          <w:lang w:val="lt-LT"/>
        </w:rPr>
        <w:t xml:space="preserve">El. paštas: </w:t>
      </w:r>
      <w:r w:rsidRPr="00EB6CE6">
        <w:rPr>
          <w:b/>
          <w:i/>
          <w:lang w:val="lt-LT"/>
        </w:rPr>
        <w:t>komunikacija@pola.lt</w:t>
      </w:r>
    </w:p>
    <w:sectPr w:rsidR="00812533" w:rsidRPr="00EB6CE6" w:rsidSect="006C16B3">
      <w:pgSz w:w="12240" w:h="15840"/>
      <w:pgMar w:top="990" w:right="72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D9924" w14:textId="77777777" w:rsidR="00660C08" w:rsidRDefault="00660C08" w:rsidP="001E6C91">
      <w:r>
        <w:separator/>
      </w:r>
    </w:p>
  </w:endnote>
  <w:endnote w:type="continuationSeparator" w:id="0">
    <w:p w14:paraId="2F99A4B8" w14:textId="77777777" w:rsidR="00660C08" w:rsidRDefault="00660C08" w:rsidP="001E6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F5F16" w14:textId="77777777" w:rsidR="00660C08" w:rsidRDefault="00660C08" w:rsidP="001E6C91">
      <w:r>
        <w:separator/>
      </w:r>
    </w:p>
  </w:footnote>
  <w:footnote w:type="continuationSeparator" w:id="0">
    <w:p w14:paraId="38EA4074" w14:textId="77777777" w:rsidR="00660C08" w:rsidRDefault="00660C08" w:rsidP="001E6C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pt;height:30pt;visibility:visible;mso-wrap-style:square" o:bullet="t">
        <v:imagedata r:id="rId1" o:title=""/>
      </v:shape>
    </w:pict>
  </w:numPicBullet>
  <w:abstractNum w:abstractNumId="0" w15:restartNumberingAfterBreak="0">
    <w:nsid w:val="ACB8AF79"/>
    <w:multiLevelType w:val="hybridMultilevel"/>
    <w:tmpl w:val="FDF2FC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pStyle w:val="Antrat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CF64C2"/>
    <w:multiLevelType w:val="hybridMultilevel"/>
    <w:tmpl w:val="934C6ADE"/>
    <w:lvl w:ilvl="0" w:tplc="488A4C2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1944BA"/>
    <w:multiLevelType w:val="hybridMultilevel"/>
    <w:tmpl w:val="8C16AD90"/>
    <w:lvl w:ilvl="0" w:tplc="04E41D7C">
      <w:start w:val="2020"/>
      <w:numFmt w:val="bullet"/>
      <w:lvlText w:val="-"/>
      <w:lvlJc w:val="left"/>
      <w:pPr>
        <w:ind w:left="720" w:hanging="360"/>
      </w:pPr>
      <w:rPr>
        <w:rFonts w:ascii="Garamond" w:eastAsia="Times New Roman" w:hAnsi="Garamond"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1417B"/>
    <w:multiLevelType w:val="hybridMultilevel"/>
    <w:tmpl w:val="FFA4CEE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A96815"/>
    <w:multiLevelType w:val="hybridMultilevel"/>
    <w:tmpl w:val="C9425E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3F6A31"/>
    <w:multiLevelType w:val="hybridMultilevel"/>
    <w:tmpl w:val="565446A6"/>
    <w:lvl w:ilvl="0" w:tplc="0332ECFA">
      <w:start w:val="8"/>
      <w:numFmt w:val="bullet"/>
      <w:lvlText w:val="-"/>
      <w:lvlJc w:val="left"/>
      <w:pPr>
        <w:ind w:left="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1DC95281"/>
    <w:multiLevelType w:val="hybridMultilevel"/>
    <w:tmpl w:val="CD86453E"/>
    <w:lvl w:ilvl="0" w:tplc="0332ECFA">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F271A6"/>
    <w:multiLevelType w:val="hybridMultilevel"/>
    <w:tmpl w:val="D5BE7E22"/>
    <w:lvl w:ilvl="0" w:tplc="7DA22E26">
      <w:start w:val="2019"/>
      <w:numFmt w:val="bullet"/>
      <w:lvlText w:val="-"/>
      <w:lvlJc w:val="left"/>
      <w:pPr>
        <w:ind w:left="720" w:hanging="360"/>
      </w:pPr>
      <w:rPr>
        <w:rFonts w:ascii="Garamond" w:eastAsia="Times New Roman" w:hAnsi="Garamond"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A0414"/>
    <w:multiLevelType w:val="hybridMultilevel"/>
    <w:tmpl w:val="AFAA8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94F49"/>
    <w:multiLevelType w:val="hybridMultilevel"/>
    <w:tmpl w:val="7ED401FA"/>
    <w:lvl w:ilvl="0" w:tplc="4072D42E">
      <w:start w:val="1"/>
      <w:numFmt w:val="bullet"/>
      <w:lvlText w:val="-"/>
      <w:lvlJc w:val="left"/>
      <w:pPr>
        <w:ind w:left="720" w:hanging="360"/>
      </w:pPr>
      <w:rPr>
        <w:rFonts w:ascii="Garamond" w:eastAsia="Times New Roman" w:hAnsi="Garamond"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262AC1"/>
    <w:multiLevelType w:val="hybridMultilevel"/>
    <w:tmpl w:val="BD526886"/>
    <w:lvl w:ilvl="0" w:tplc="DE482D16">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D32E58"/>
    <w:multiLevelType w:val="hybridMultilevel"/>
    <w:tmpl w:val="53F6563A"/>
    <w:lvl w:ilvl="0" w:tplc="0332ECFA">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6D40B2"/>
    <w:multiLevelType w:val="hybridMultilevel"/>
    <w:tmpl w:val="4BD6A798"/>
    <w:lvl w:ilvl="0" w:tplc="0332ECFA">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511BB3"/>
    <w:multiLevelType w:val="hybridMultilevel"/>
    <w:tmpl w:val="5EBCCBCA"/>
    <w:lvl w:ilvl="0" w:tplc="A97EC63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2611BF"/>
    <w:multiLevelType w:val="hybridMultilevel"/>
    <w:tmpl w:val="19E0078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2684486"/>
    <w:multiLevelType w:val="hybridMultilevel"/>
    <w:tmpl w:val="0E66E376"/>
    <w:lvl w:ilvl="0" w:tplc="0332ECFA">
      <w:start w:val="8"/>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E5C5842"/>
    <w:multiLevelType w:val="hybridMultilevel"/>
    <w:tmpl w:val="481A948A"/>
    <w:lvl w:ilvl="0" w:tplc="FFFFFFFF">
      <w:start w:val="1"/>
      <w:numFmt w:val="decimal"/>
      <w:lvlText w:val="(%1)"/>
      <w:lvlJc w:val="left"/>
      <w:pPr>
        <w:ind w:left="1353" w:hanging="360"/>
      </w:pPr>
      <w:rPr>
        <w:rFonts w:hint="default"/>
        <w:b w:val="0"/>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8" w15:restartNumberingAfterBreak="0">
    <w:nsid w:val="4FF778CE"/>
    <w:multiLevelType w:val="hybridMultilevel"/>
    <w:tmpl w:val="16482006"/>
    <w:lvl w:ilvl="0" w:tplc="D8D4B924">
      <w:numFmt w:val="bullet"/>
      <w:lvlText w:val="-"/>
      <w:lvlJc w:val="left"/>
      <w:pPr>
        <w:ind w:left="720" w:hanging="360"/>
      </w:pPr>
      <w:rPr>
        <w:rFonts w:ascii="Garamond" w:eastAsia="Times New Roman" w:hAnsi="Garamond"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06A3D28"/>
    <w:multiLevelType w:val="hybridMultilevel"/>
    <w:tmpl w:val="0E5662A0"/>
    <w:lvl w:ilvl="0" w:tplc="CC2EAB74">
      <w:numFmt w:val="bullet"/>
      <w:lvlText w:val="-"/>
      <w:lvlJc w:val="left"/>
      <w:pPr>
        <w:ind w:left="720" w:hanging="360"/>
      </w:pPr>
      <w:rPr>
        <w:rFonts w:ascii="Garamond" w:eastAsia="Times New Roman" w:hAnsi="Garamond"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24D08AD"/>
    <w:multiLevelType w:val="hybridMultilevel"/>
    <w:tmpl w:val="2E0A7E42"/>
    <w:lvl w:ilvl="0" w:tplc="0332ECFA">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2EE369A"/>
    <w:multiLevelType w:val="hybridMultilevel"/>
    <w:tmpl w:val="C4BE2F26"/>
    <w:lvl w:ilvl="0" w:tplc="0332ECFA">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996" w:hanging="360"/>
      </w:pPr>
      <w:rPr>
        <w:rFonts w:ascii="Courier New" w:hAnsi="Courier New" w:cs="Courier New" w:hint="default"/>
      </w:rPr>
    </w:lvl>
    <w:lvl w:ilvl="2" w:tplc="04090005" w:tentative="1">
      <w:start w:val="1"/>
      <w:numFmt w:val="bullet"/>
      <w:lvlText w:val=""/>
      <w:lvlJc w:val="left"/>
      <w:pPr>
        <w:ind w:left="1716" w:hanging="360"/>
      </w:pPr>
      <w:rPr>
        <w:rFonts w:ascii="Wingdings" w:hAnsi="Wingdings" w:hint="default"/>
      </w:rPr>
    </w:lvl>
    <w:lvl w:ilvl="3" w:tplc="04090001" w:tentative="1">
      <w:start w:val="1"/>
      <w:numFmt w:val="bullet"/>
      <w:lvlText w:val=""/>
      <w:lvlJc w:val="left"/>
      <w:pPr>
        <w:ind w:left="2436" w:hanging="360"/>
      </w:pPr>
      <w:rPr>
        <w:rFonts w:ascii="Symbol" w:hAnsi="Symbol" w:hint="default"/>
      </w:rPr>
    </w:lvl>
    <w:lvl w:ilvl="4" w:tplc="04090003" w:tentative="1">
      <w:start w:val="1"/>
      <w:numFmt w:val="bullet"/>
      <w:lvlText w:val="o"/>
      <w:lvlJc w:val="left"/>
      <w:pPr>
        <w:ind w:left="3156" w:hanging="360"/>
      </w:pPr>
      <w:rPr>
        <w:rFonts w:ascii="Courier New" w:hAnsi="Courier New" w:cs="Courier New" w:hint="default"/>
      </w:rPr>
    </w:lvl>
    <w:lvl w:ilvl="5" w:tplc="04090005" w:tentative="1">
      <w:start w:val="1"/>
      <w:numFmt w:val="bullet"/>
      <w:lvlText w:val=""/>
      <w:lvlJc w:val="left"/>
      <w:pPr>
        <w:ind w:left="3876" w:hanging="360"/>
      </w:pPr>
      <w:rPr>
        <w:rFonts w:ascii="Wingdings" w:hAnsi="Wingdings" w:hint="default"/>
      </w:rPr>
    </w:lvl>
    <w:lvl w:ilvl="6" w:tplc="04090001" w:tentative="1">
      <w:start w:val="1"/>
      <w:numFmt w:val="bullet"/>
      <w:lvlText w:val=""/>
      <w:lvlJc w:val="left"/>
      <w:pPr>
        <w:ind w:left="4596" w:hanging="360"/>
      </w:pPr>
      <w:rPr>
        <w:rFonts w:ascii="Symbol" w:hAnsi="Symbol" w:hint="default"/>
      </w:rPr>
    </w:lvl>
    <w:lvl w:ilvl="7" w:tplc="04090003" w:tentative="1">
      <w:start w:val="1"/>
      <w:numFmt w:val="bullet"/>
      <w:lvlText w:val="o"/>
      <w:lvlJc w:val="left"/>
      <w:pPr>
        <w:ind w:left="5316" w:hanging="360"/>
      </w:pPr>
      <w:rPr>
        <w:rFonts w:ascii="Courier New" w:hAnsi="Courier New" w:cs="Courier New" w:hint="default"/>
      </w:rPr>
    </w:lvl>
    <w:lvl w:ilvl="8" w:tplc="04090005" w:tentative="1">
      <w:start w:val="1"/>
      <w:numFmt w:val="bullet"/>
      <w:lvlText w:val=""/>
      <w:lvlJc w:val="left"/>
      <w:pPr>
        <w:ind w:left="6036" w:hanging="360"/>
      </w:pPr>
      <w:rPr>
        <w:rFonts w:ascii="Wingdings" w:hAnsi="Wingdings" w:hint="default"/>
      </w:rPr>
    </w:lvl>
  </w:abstractNum>
  <w:abstractNum w:abstractNumId="22" w15:restartNumberingAfterBreak="0">
    <w:nsid w:val="540D42D6"/>
    <w:multiLevelType w:val="hybridMultilevel"/>
    <w:tmpl w:val="9D821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8529D7"/>
    <w:multiLevelType w:val="hybridMultilevel"/>
    <w:tmpl w:val="D9728000"/>
    <w:lvl w:ilvl="0" w:tplc="F21C9CA4">
      <w:numFmt w:val="bullet"/>
      <w:lvlText w:val="-"/>
      <w:lvlJc w:val="left"/>
      <w:pPr>
        <w:ind w:left="720" w:hanging="360"/>
      </w:pPr>
      <w:rPr>
        <w:rFonts w:ascii="Garamond" w:eastAsia="Calibri"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024EE7"/>
    <w:multiLevelType w:val="hybridMultilevel"/>
    <w:tmpl w:val="DD382F0A"/>
    <w:lvl w:ilvl="0" w:tplc="3104D902">
      <w:numFmt w:val="bullet"/>
      <w:lvlText w:val="-"/>
      <w:lvlJc w:val="left"/>
      <w:pPr>
        <w:ind w:left="1353" w:hanging="360"/>
      </w:pPr>
      <w:rPr>
        <w:rFonts w:ascii="Garamond" w:eastAsia="Times New Roman" w:hAnsi="Garamond" w:cs="Times New Roman" w:hint="default"/>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25" w15:restartNumberingAfterBreak="0">
    <w:nsid w:val="5EBF0E0C"/>
    <w:multiLevelType w:val="hybridMultilevel"/>
    <w:tmpl w:val="3C3C201E"/>
    <w:lvl w:ilvl="0" w:tplc="0332ECFA">
      <w:start w:val="8"/>
      <w:numFmt w:val="bullet"/>
      <w:lvlText w:val="-"/>
      <w:lvlJc w:val="left"/>
      <w:pPr>
        <w:ind w:left="490" w:hanging="360"/>
      </w:pPr>
      <w:rPr>
        <w:rFonts w:ascii="Arial" w:eastAsia="Times New Roman" w:hAnsi="Arial" w:cs="Arial" w:hint="default"/>
      </w:rPr>
    </w:lvl>
    <w:lvl w:ilvl="1" w:tplc="04090003" w:tentative="1">
      <w:start w:val="1"/>
      <w:numFmt w:val="bullet"/>
      <w:lvlText w:val="o"/>
      <w:lvlJc w:val="left"/>
      <w:pPr>
        <w:ind w:left="1003" w:hanging="360"/>
      </w:pPr>
      <w:rPr>
        <w:rFonts w:ascii="Courier New" w:hAnsi="Courier New" w:cs="Courier New" w:hint="default"/>
      </w:rPr>
    </w:lvl>
    <w:lvl w:ilvl="2" w:tplc="04090005" w:tentative="1">
      <w:start w:val="1"/>
      <w:numFmt w:val="bullet"/>
      <w:lvlText w:val=""/>
      <w:lvlJc w:val="left"/>
      <w:pPr>
        <w:ind w:left="1723" w:hanging="360"/>
      </w:pPr>
      <w:rPr>
        <w:rFonts w:ascii="Wingdings" w:hAnsi="Wingdings" w:hint="default"/>
      </w:rPr>
    </w:lvl>
    <w:lvl w:ilvl="3" w:tplc="04090001" w:tentative="1">
      <w:start w:val="1"/>
      <w:numFmt w:val="bullet"/>
      <w:lvlText w:val=""/>
      <w:lvlJc w:val="left"/>
      <w:pPr>
        <w:ind w:left="2443" w:hanging="360"/>
      </w:pPr>
      <w:rPr>
        <w:rFonts w:ascii="Symbol" w:hAnsi="Symbol" w:hint="default"/>
      </w:rPr>
    </w:lvl>
    <w:lvl w:ilvl="4" w:tplc="04090003" w:tentative="1">
      <w:start w:val="1"/>
      <w:numFmt w:val="bullet"/>
      <w:lvlText w:val="o"/>
      <w:lvlJc w:val="left"/>
      <w:pPr>
        <w:ind w:left="3163" w:hanging="360"/>
      </w:pPr>
      <w:rPr>
        <w:rFonts w:ascii="Courier New" w:hAnsi="Courier New" w:cs="Courier New" w:hint="default"/>
      </w:rPr>
    </w:lvl>
    <w:lvl w:ilvl="5" w:tplc="04090005" w:tentative="1">
      <w:start w:val="1"/>
      <w:numFmt w:val="bullet"/>
      <w:lvlText w:val=""/>
      <w:lvlJc w:val="left"/>
      <w:pPr>
        <w:ind w:left="3883" w:hanging="360"/>
      </w:pPr>
      <w:rPr>
        <w:rFonts w:ascii="Wingdings" w:hAnsi="Wingdings" w:hint="default"/>
      </w:rPr>
    </w:lvl>
    <w:lvl w:ilvl="6" w:tplc="04090001" w:tentative="1">
      <w:start w:val="1"/>
      <w:numFmt w:val="bullet"/>
      <w:lvlText w:val=""/>
      <w:lvlJc w:val="left"/>
      <w:pPr>
        <w:ind w:left="4603" w:hanging="360"/>
      </w:pPr>
      <w:rPr>
        <w:rFonts w:ascii="Symbol" w:hAnsi="Symbol" w:hint="default"/>
      </w:rPr>
    </w:lvl>
    <w:lvl w:ilvl="7" w:tplc="04090003" w:tentative="1">
      <w:start w:val="1"/>
      <w:numFmt w:val="bullet"/>
      <w:lvlText w:val="o"/>
      <w:lvlJc w:val="left"/>
      <w:pPr>
        <w:ind w:left="5323" w:hanging="360"/>
      </w:pPr>
      <w:rPr>
        <w:rFonts w:ascii="Courier New" w:hAnsi="Courier New" w:cs="Courier New" w:hint="default"/>
      </w:rPr>
    </w:lvl>
    <w:lvl w:ilvl="8" w:tplc="04090005" w:tentative="1">
      <w:start w:val="1"/>
      <w:numFmt w:val="bullet"/>
      <w:lvlText w:val=""/>
      <w:lvlJc w:val="left"/>
      <w:pPr>
        <w:ind w:left="6043" w:hanging="360"/>
      </w:pPr>
      <w:rPr>
        <w:rFonts w:ascii="Wingdings" w:hAnsi="Wingdings" w:hint="default"/>
      </w:rPr>
    </w:lvl>
  </w:abstractNum>
  <w:abstractNum w:abstractNumId="26" w15:restartNumberingAfterBreak="0">
    <w:nsid w:val="6A00457E"/>
    <w:multiLevelType w:val="hybridMultilevel"/>
    <w:tmpl w:val="79DA3746"/>
    <w:lvl w:ilvl="0" w:tplc="0332ECFA">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9F0DB5"/>
    <w:multiLevelType w:val="hybridMultilevel"/>
    <w:tmpl w:val="481A948A"/>
    <w:lvl w:ilvl="0" w:tplc="546C2978">
      <w:start w:val="1"/>
      <w:numFmt w:val="decimal"/>
      <w:lvlText w:val="(%1)"/>
      <w:lvlJc w:val="left"/>
      <w:pPr>
        <w:ind w:left="1353" w:hanging="360"/>
      </w:pPr>
      <w:rPr>
        <w:rFonts w:hint="default"/>
        <w:b w:val="0"/>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8" w15:restartNumberingAfterBreak="0">
    <w:nsid w:val="740235AA"/>
    <w:multiLevelType w:val="hybridMultilevel"/>
    <w:tmpl w:val="CFB29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4F29FF"/>
    <w:multiLevelType w:val="hybridMultilevel"/>
    <w:tmpl w:val="393C3FB2"/>
    <w:lvl w:ilvl="0" w:tplc="CDA4AF78">
      <w:numFmt w:val="bullet"/>
      <w:lvlText w:val="-"/>
      <w:lvlJc w:val="left"/>
      <w:pPr>
        <w:ind w:left="1080" w:hanging="360"/>
      </w:pPr>
      <w:rPr>
        <w:rFonts w:ascii="Garamond" w:eastAsia="Times New Roman" w:hAnsi="Garamond"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0" w15:restartNumberingAfterBreak="0">
    <w:nsid w:val="76FF64B7"/>
    <w:multiLevelType w:val="hybridMultilevel"/>
    <w:tmpl w:val="59CA23AC"/>
    <w:lvl w:ilvl="0" w:tplc="000AC2D0">
      <w:start w:val="2025"/>
      <w:numFmt w:val="bullet"/>
      <w:lvlText w:val="-"/>
      <w:lvlJc w:val="left"/>
      <w:pPr>
        <w:ind w:left="1080" w:hanging="360"/>
      </w:pPr>
      <w:rPr>
        <w:rFonts w:ascii="Garamond" w:eastAsia="Times New Roman" w:hAnsi="Garamond"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1" w15:restartNumberingAfterBreak="0">
    <w:nsid w:val="77EA243C"/>
    <w:multiLevelType w:val="hybridMultilevel"/>
    <w:tmpl w:val="9406227E"/>
    <w:lvl w:ilvl="0" w:tplc="8C229100">
      <w:start w:val="1"/>
      <w:numFmt w:val="bullet"/>
      <w:lvlText w:val="o"/>
      <w:lvlJc w:val="left"/>
      <w:pPr>
        <w:tabs>
          <w:tab w:val="num" w:pos="720"/>
        </w:tabs>
        <w:ind w:left="720" w:hanging="360"/>
      </w:pPr>
      <w:rPr>
        <w:rFonts w:ascii="Courier New" w:hAnsi="Courier New" w:hint="default"/>
      </w:rPr>
    </w:lvl>
    <w:lvl w:ilvl="1" w:tplc="55143D70" w:tentative="1">
      <w:start w:val="1"/>
      <w:numFmt w:val="bullet"/>
      <w:lvlText w:val="o"/>
      <w:lvlJc w:val="left"/>
      <w:pPr>
        <w:tabs>
          <w:tab w:val="num" w:pos="1440"/>
        </w:tabs>
        <w:ind w:left="1440" w:hanging="360"/>
      </w:pPr>
      <w:rPr>
        <w:rFonts w:ascii="Courier New" w:hAnsi="Courier New" w:hint="default"/>
      </w:rPr>
    </w:lvl>
    <w:lvl w:ilvl="2" w:tplc="82F0D930" w:tentative="1">
      <w:start w:val="1"/>
      <w:numFmt w:val="bullet"/>
      <w:lvlText w:val="o"/>
      <w:lvlJc w:val="left"/>
      <w:pPr>
        <w:tabs>
          <w:tab w:val="num" w:pos="2160"/>
        </w:tabs>
        <w:ind w:left="2160" w:hanging="360"/>
      </w:pPr>
      <w:rPr>
        <w:rFonts w:ascii="Courier New" w:hAnsi="Courier New" w:hint="default"/>
      </w:rPr>
    </w:lvl>
    <w:lvl w:ilvl="3" w:tplc="B84CB824" w:tentative="1">
      <w:start w:val="1"/>
      <w:numFmt w:val="bullet"/>
      <w:lvlText w:val="o"/>
      <w:lvlJc w:val="left"/>
      <w:pPr>
        <w:tabs>
          <w:tab w:val="num" w:pos="2880"/>
        </w:tabs>
        <w:ind w:left="2880" w:hanging="360"/>
      </w:pPr>
      <w:rPr>
        <w:rFonts w:ascii="Courier New" w:hAnsi="Courier New" w:hint="default"/>
      </w:rPr>
    </w:lvl>
    <w:lvl w:ilvl="4" w:tplc="C2BADA82" w:tentative="1">
      <w:start w:val="1"/>
      <w:numFmt w:val="bullet"/>
      <w:lvlText w:val="o"/>
      <w:lvlJc w:val="left"/>
      <w:pPr>
        <w:tabs>
          <w:tab w:val="num" w:pos="3600"/>
        </w:tabs>
        <w:ind w:left="3600" w:hanging="360"/>
      </w:pPr>
      <w:rPr>
        <w:rFonts w:ascii="Courier New" w:hAnsi="Courier New" w:hint="default"/>
      </w:rPr>
    </w:lvl>
    <w:lvl w:ilvl="5" w:tplc="541AC730" w:tentative="1">
      <w:start w:val="1"/>
      <w:numFmt w:val="bullet"/>
      <w:lvlText w:val="o"/>
      <w:lvlJc w:val="left"/>
      <w:pPr>
        <w:tabs>
          <w:tab w:val="num" w:pos="4320"/>
        </w:tabs>
        <w:ind w:left="4320" w:hanging="360"/>
      </w:pPr>
      <w:rPr>
        <w:rFonts w:ascii="Courier New" w:hAnsi="Courier New" w:hint="default"/>
      </w:rPr>
    </w:lvl>
    <w:lvl w:ilvl="6" w:tplc="1A62AA4A" w:tentative="1">
      <w:start w:val="1"/>
      <w:numFmt w:val="bullet"/>
      <w:lvlText w:val="o"/>
      <w:lvlJc w:val="left"/>
      <w:pPr>
        <w:tabs>
          <w:tab w:val="num" w:pos="5040"/>
        </w:tabs>
        <w:ind w:left="5040" w:hanging="360"/>
      </w:pPr>
      <w:rPr>
        <w:rFonts w:ascii="Courier New" w:hAnsi="Courier New" w:hint="default"/>
      </w:rPr>
    </w:lvl>
    <w:lvl w:ilvl="7" w:tplc="57E2E6EE" w:tentative="1">
      <w:start w:val="1"/>
      <w:numFmt w:val="bullet"/>
      <w:lvlText w:val="o"/>
      <w:lvlJc w:val="left"/>
      <w:pPr>
        <w:tabs>
          <w:tab w:val="num" w:pos="5760"/>
        </w:tabs>
        <w:ind w:left="5760" w:hanging="360"/>
      </w:pPr>
      <w:rPr>
        <w:rFonts w:ascii="Courier New" w:hAnsi="Courier New" w:hint="default"/>
      </w:rPr>
    </w:lvl>
    <w:lvl w:ilvl="8" w:tplc="B91E5640" w:tentative="1">
      <w:start w:val="1"/>
      <w:numFmt w:val="bullet"/>
      <w:lvlText w:val="o"/>
      <w:lvlJc w:val="left"/>
      <w:pPr>
        <w:tabs>
          <w:tab w:val="num" w:pos="6480"/>
        </w:tabs>
        <w:ind w:left="6480" w:hanging="360"/>
      </w:pPr>
      <w:rPr>
        <w:rFonts w:ascii="Courier New" w:hAnsi="Courier New" w:hint="default"/>
      </w:rPr>
    </w:lvl>
  </w:abstractNum>
  <w:num w:numId="1" w16cid:durableId="1124540290">
    <w:abstractNumId w:val="1"/>
  </w:num>
  <w:num w:numId="2" w16cid:durableId="1814759374">
    <w:abstractNumId w:val="14"/>
  </w:num>
  <w:num w:numId="3" w16cid:durableId="1011642576">
    <w:abstractNumId w:val="10"/>
  </w:num>
  <w:num w:numId="4" w16cid:durableId="1649822769">
    <w:abstractNumId w:val="2"/>
  </w:num>
  <w:num w:numId="5" w16cid:durableId="1252931189">
    <w:abstractNumId w:val="22"/>
  </w:num>
  <w:num w:numId="6" w16cid:durableId="1300112142">
    <w:abstractNumId w:val="8"/>
  </w:num>
  <w:num w:numId="7" w16cid:durableId="572810372">
    <w:abstractNumId w:val="3"/>
  </w:num>
  <w:num w:numId="8" w16cid:durableId="626664510">
    <w:abstractNumId w:val="0"/>
  </w:num>
  <w:num w:numId="9" w16cid:durableId="848376676">
    <w:abstractNumId w:val="11"/>
  </w:num>
  <w:num w:numId="10" w16cid:durableId="1450009100">
    <w:abstractNumId w:val="9"/>
  </w:num>
  <w:num w:numId="11" w16cid:durableId="2055345642">
    <w:abstractNumId w:val="28"/>
  </w:num>
  <w:num w:numId="12" w16cid:durableId="435910939">
    <w:abstractNumId w:val="5"/>
  </w:num>
  <w:num w:numId="13" w16cid:durableId="1376078635">
    <w:abstractNumId w:val="23"/>
  </w:num>
  <w:num w:numId="14" w16cid:durableId="2033679086">
    <w:abstractNumId w:val="24"/>
  </w:num>
  <w:num w:numId="15" w16cid:durableId="1690981915">
    <w:abstractNumId w:val="18"/>
  </w:num>
  <w:num w:numId="16" w16cid:durableId="1680306736">
    <w:abstractNumId w:val="19"/>
  </w:num>
  <w:num w:numId="17" w16cid:durableId="588123203">
    <w:abstractNumId w:val="27"/>
  </w:num>
  <w:num w:numId="18" w16cid:durableId="586160443">
    <w:abstractNumId w:val="17"/>
  </w:num>
  <w:num w:numId="19" w16cid:durableId="2021740635">
    <w:abstractNumId w:val="29"/>
  </w:num>
  <w:num w:numId="20" w16cid:durableId="500659326">
    <w:abstractNumId w:val="31"/>
  </w:num>
  <w:num w:numId="21" w16cid:durableId="2131897014">
    <w:abstractNumId w:val="21"/>
  </w:num>
  <w:num w:numId="22" w16cid:durableId="606275830">
    <w:abstractNumId w:val="13"/>
  </w:num>
  <w:num w:numId="23" w16cid:durableId="1599602902">
    <w:abstractNumId w:val="25"/>
  </w:num>
  <w:num w:numId="24" w16cid:durableId="446504858">
    <w:abstractNumId w:val="6"/>
  </w:num>
  <w:num w:numId="25" w16cid:durableId="327564582">
    <w:abstractNumId w:val="7"/>
  </w:num>
  <w:num w:numId="26" w16cid:durableId="1239249010">
    <w:abstractNumId w:val="12"/>
  </w:num>
  <w:num w:numId="27" w16cid:durableId="891043642">
    <w:abstractNumId w:val="20"/>
  </w:num>
  <w:num w:numId="28" w16cid:durableId="1410617587">
    <w:abstractNumId w:val="15"/>
  </w:num>
  <w:num w:numId="29" w16cid:durableId="1283419199">
    <w:abstractNumId w:val="16"/>
  </w:num>
  <w:num w:numId="30" w16cid:durableId="297689226">
    <w:abstractNumId w:val="26"/>
  </w:num>
  <w:num w:numId="31" w16cid:durableId="1397363545">
    <w:abstractNumId w:val="30"/>
  </w:num>
  <w:num w:numId="32" w16cid:durableId="9714007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C91"/>
    <w:rsid w:val="000035D3"/>
    <w:rsid w:val="000059E3"/>
    <w:rsid w:val="0001164F"/>
    <w:rsid w:val="000136E6"/>
    <w:rsid w:val="000175D1"/>
    <w:rsid w:val="00021520"/>
    <w:rsid w:val="000253FC"/>
    <w:rsid w:val="00026109"/>
    <w:rsid w:val="000264E9"/>
    <w:rsid w:val="00026FE0"/>
    <w:rsid w:val="00030361"/>
    <w:rsid w:val="00031EC1"/>
    <w:rsid w:val="00032991"/>
    <w:rsid w:val="00035B8B"/>
    <w:rsid w:val="000473C9"/>
    <w:rsid w:val="0005527F"/>
    <w:rsid w:val="000556DD"/>
    <w:rsid w:val="00056989"/>
    <w:rsid w:val="00065E96"/>
    <w:rsid w:val="00066604"/>
    <w:rsid w:val="00073BDE"/>
    <w:rsid w:val="00077873"/>
    <w:rsid w:val="00077A61"/>
    <w:rsid w:val="00081CFC"/>
    <w:rsid w:val="00086ABC"/>
    <w:rsid w:val="00093C26"/>
    <w:rsid w:val="000A0C45"/>
    <w:rsid w:val="000A47B4"/>
    <w:rsid w:val="000C1543"/>
    <w:rsid w:val="000C3BC2"/>
    <w:rsid w:val="000C41A2"/>
    <w:rsid w:val="000C6FEE"/>
    <w:rsid w:val="000D3180"/>
    <w:rsid w:val="000D3A81"/>
    <w:rsid w:val="000D49FA"/>
    <w:rsid w:val="000D793B"/>
    <w:rsid w:val="000D7F3C"/>
    <w:rsid w:val="000E0AEF"/>
    <w:rsid w:val="000E2242"/>
    <w:rsid w:val="000E458D"/>
    <w:rsid w:val="000E59EF"/>
    <w:rsid w:val="000E60AD"/>
    <w:rsid w:val="000E79AC"/>
    <w:rsid w:val="001017A2"/>
    <w:rsid w:val="00113040"/>
    <w:rsid w:val="00113E5D"/>
    <w:rsid w:val="00117F22"/>
    <w:rsid w:val="001215C7"/>
    <w:rsid w:val="00123E35"/>
    <w:rsid w:val="00133962"/>
    <w:rsid w:val="001445AA"/>
    <w:rsid w:val="00153FD1"/>
    <w:rsid w:val="00155E07"/>
    <w:rsid w:val="00157109"/>
    <w:rsid w:val="00161DA2"/>
    <w:rsid w:val="00164D2F"/>
    <w:rsid w:val="00185BD2"/>
    <w:rsid w:val="00190030"/>
    <w:rsid w:val="00190D45"/>
    <w:rsid w:val="001A06D0"/>
    <w:rsid w:val="001A2E56"/>
    <w:rsid w:val="001A522F"/>
    <w:rsid w:val="001B5AA9"/>
    <w:rsid w:val="001B5D19"/>
    <w:rsid w:val="001B5E3B"/>
    <w:rsid w:val="001C2C55"/>
    <w:rsid w:val="001C44E0"/>
    <w:rsid w:val="001E0B45"/>
    <w:rsid w:val="001E3392"/>
    <w:rsid w:val="001E6C91"/>
    <w:rsid w:val="001E7E6E"/>
    <w:rsid w:val="001F418A"/>
    <w:rsid w:val="001F6027"/>
    <w:rsid w:val="002015F6"/>
    <w:rsid w:val="0020268F"/>
    <w:rsid w:val="002045D2"/>
    <w:rsid w:val="002046C9"/>
    <w:rsid w:val="00215721"/>
    <w:rsid w:val="00215742"/>
    <w:rsid w:val="002172CF"/>
    <w:rsid w:val="00226145"/>
    <w:rsid w:val="002359CA"/>
    <w:rsid w:val="00237521"/>
    <w:rsid w:val="00241D93"/>
    <w:rsid w:val="002440C6"/>
    <w:rsid w:val="002512D2"/>
    <w:rsid w:val="002570BE"/>
    <w:rsid w:val="0025762D"/>
    <w:rsid w:val="002650B7"/>
    <w:rsid w:val="002662F6"/>
    <w:rsid w:val="00276B5B"/>
    <w:rsid w:val="00277372"/>
    <w:rsid w:val="00277F91"/>
    <w:rsid w:val="00284006"/>
    <w:rsid w:val="00285007"/>
    <w:rsid w:val="00291C1D"/>
    <w:rsid w:val="00295424"/>
    <w:rsid w:val="002962D5"/>
    <w:rsid w:val="00296439"/>
    <w:rsid w:val="002A1652"/>
    <w:rsid w:val="002A551A"/>
    <w:rsid w:val="002C1951"/>
    <w:rsid w:val="002C35D9"/>
    <w:rsid w:val="002C41E5"/>
    <w:rsid w:val="002C7A97"/>
    <w:rsid w:val="002D133B"/>
    <w:rsid w:val="002D41AC"/>
    <w:rsid w:val="002E14C4"/>
    <w:rsid w:val="002E34FD"/>
    <w:rsid w:val="002E3F10"/>
    <w:rsid w:val="002E3FEA"/>
    <w:rsid w:val="002E60E5"/>
    <w:rsid w:val="002E78F5"/>
    <w:rsid w:val="002F0837"/>
    <w:rsid w:val="002F2303"/>
    <w:rsid w:val="002F4829"/>
    <w:rsid w:val="003057FE"/>
    <w:rsid w:val="00310002"/>
    <w:rsid w:val="003133D9"/>
    <w:rsid w:val="0031373E"/>
    <w:rsid w:val="003174EB"/>
    <w:rsid w:val="003235BD"/>
    <w:rsid w:val="00324684"/>
    <w:rsid w:val="00327B79"/>
    <w:rsid w:val="003321F2"/>
    <w:rsid w:val="003500A6"/>
    <w:rsid w:val="00352792"/>
    <w:rsid w:val="00355A54"/>
    <w:rsid w:val="00360828"/>
    <w:rsid w:val="0036251A"/>
    <w:rsid w:val="003638C6"/>
    <w:rsid w:val="00365016"/>
    <w:rsid w:val="00372E4F"/>
    <w:rsid w:val="00376721"/>
    <w:rsid w:val="00383C78"/>
    <w:rsid w:val="003840D0"/>
    <w:rsid w:val="003853D2"/>
    <w:rsid w:val="0039652F"/>
    <w:rsid w:val="003A07C9"/>
    <w:rsid w:val="003A1714"/>
    <w:rsid w:val="003A23E7"/>
    <w:rsid w:val="003A6F8C"/>
    <w:rsid w:val="003C2568"/>
    <w:rsid w:val="003D2404"/>
    <w:rsid w:val="003D626C"/>
    <w:rsid w:val="003E3D89"/>
    <w:rsid w:val="003E4281"/>
    <w:rsid w:val="003F0CE8"/>
    <w:rsid w:val="0041322A"/>
    <w:rsid w:val="00420828"/>
    <w:rsid w:val="00420ED0"/>
    <w:rsid w:val="004311D5"/>
    <w:rsid w:val="004312AA"/>
    <w:rsid w:val="0043470F"/>
    <w:rsid w:val="00447760"/>
    <w:rsid w:val="0045098E"/>
    <w:rsid w:val="00456AFC"/>
    <w:rsid w:val="0046343D"/>
    <w:rsid w:val="004636E5"/>
    <w:rsid w:val="00465206"/>
    <w:rsid w:val="00465A5D"/>
    <w:rsid w:val="004667E8"/>
    <w:rsid w:val="004722FF"/>
    <w:rsid w:val="00473464"/>
    <w:rsid w:val="00476BE7"/>
    <w:rsid w:val="00483A1A"/>
    <w:rsid w:val="0048472E"/>
    <w:rsid w:val="00485981"/>
    <w:rsid w:val="00486207"/>
    <w:rsid w:val="00492C6D"/>
    <w:rsid w:val="004A262C"/>
    <w:rsid w:val="004A67EC"/>
    <w:rsid w:val="004B56B4"/>
    <w:rsid w:val="004B5B75"/>
    <w:rsid w:val="004C4E53"/>
    <w:rsid w:val="004C7C48"/>
    <w:rsid w:val="004D44A5"/>
    <w:rsid w:val="004D4E00"/>
    <w:rsid w:val="004D6325"/>
    <w:rsid w:val="00500EAD"/>
    <w:rsid w:val="0050267F"/>
    <w:rsid w:val="00504416"/>
    <w:rsid w:val="00506B08"/>
    <w:rsid w:val="0051435C"/>
    <w:rsid w:val="0051656A"/>
    <w:rsid w:val="005177F5"/>
    <w:rsid w:val="00522116"/>
    <w:rsid w:val="00550157"/>
    <w:rsid w:val="00551F6B"/>
    <w:rsid w:val="00552CC3"/>
    <w:rsid w:val="0056039C"/>
    <w:rsid w:val="00566B26"/>
    <w:rsid w:val="00570201"/>
    <w:rsid w:val="00574860"/>
    <w:rsid w:val="00582349"/>
    <w:rsid w:val="005837C0"/>
    <w:rsid w:val="005842CE"/>
    <w:rsid w:val="00584B1A"/>
    <w:rsid w:val="005931DC"/>
    <w:rsid w:val="005A2C93"/>
    <w:rsid w:val="005A3F1C"/>
    <w:rsid w:val="005A59BF"/>
    <w:rsid w:val="005B375B"/>
    <w:rsid w:val="005B52CB"/>
    <w:rsid w:val="005B56E5"/>
    <w:rsid w:val="005B5ED8"/>
    <w:rsid w:val="005B7208"/>
    <w:rsid w:val="005C1A63"/>
    <w:rsid w:val="005C4B2C"/>
    <w:rsid w:val="005C748E"/>
    <w:rsid w:val="005C754B"/>
    <w:rsid w:val="005D3C37"/>
    <w:rsid w:val="005E1C11"/>
    <w:rsid w:val="005F2ED4"/>
    <w:rsid w:val="005F473A"/>
    <w:rsid w:val="005F6071"/>
    <w:rsid w:val="005F752F"/>
    <w:rsid w:val="00600E04"/>
    <w:rsid w:val="006104F9"/>
    <w:rsid w:val="0061256F"/>
    <w:rsid w:val="00616360"/>
    <w:rsid w:val="00626D06"/>
    <w:rsid w:val="00630CB1"/>
    <w:rsid w:val="0063264B"/>
    <w:rsid w:val="00632EB9"/>
    <w:rsid w:val="00633274"/>
    <w:rsid w:val="00637C64"/>
    <w:rsid w:val="00642B4B"/>
    <w:rsid w:val="006516C5"/>
    <w:rsid w:val="00653F15"/>
    <w:rsid w:val="00655A14"/>
    <w:rsid w:val="00660C08"/>
    <w:rsid w:val="00662536"/>
    <w:rsid w:val="00663290"/>
    <w:rsid w:val="0067013D"/>
    <w:rsid w:val="006774F1"/>
    <w:rsid w:val="00680466"/>
    <w:rsid w:val="00681E1C"/>
    <w:rsid w:val="00682D36"/>
    <w:rsid w:val="00682EC0"/>
    <w:rsid w:val="00683AD1"/>
    <w:rsid w:val="006921A5"/>
    <w:rsid w:val="00696E30"/>
    <w:rsid w:val="006A511E"/>
    <w:rsid w:val="006A591C"/>
    <w:rsid w:val="006B4A59"/>
    <w:rsid w:val="006B5E74"/>
    <w:rsid w:val="006C0364"/>
    <w:rsid w:val="006C16B3"/>
    <w:rsid w:val="006D66E7"/>
    <w:rsid w:val="006E4555"/>
    <w:rsid w:val="006E7AE1"/>
    <w:rsid w:val="006F1B8D"/>
    <w:rsid w:val="006F5A52"/>
    <w:rsid w:val="007011EB"/>
    <w:rsid w:val="0070537E"/>
    <w:rsid w:val="00710D7A"/>
    <w:rsid w:val="00712E4E"/>
    <w:rsid w:val="00717F9E"/>
    <w:rsid w:val="0072213C"/>
    <w:rsid w:val="00727CFC"/>
    <w:rsid w:val="00733734"/>
    <w:rsid w:val="007355E8"/>
    <w:rsid w:val="0073638F"/>
    <w:rsid w:val="00736469"/>
    <w:rsid w:val="00746731"/>
    <w:rsid w:val="007609D8"/>
    <w:rsid w:val="0077291F"/>
    <w:rsid w:val="00776C2E"/>
    <w:rsid w:val="00780F30"/>
    <w:rsid w:val="007908EF"/>
    <w:rsid w:val="007A44BF"/>
    <w:rsid w:val="007B0C27"/>
    <w:rsid w:val="007B0CA5"/>
    <w:rsid w:val="007B2495"/>
    <w:rsid w:val="007B5E0A"/>
    <w:rsid w:val="007C391F"/>
    <w:rsid w:val="007C503D"/>
    <w:rsid w:val="007C5D28"/>
    <w:rsid w:val="007C651B"/>
    <w:rsid w:val="007D14E9"/>
    <w:rsid w:val="007D24F7"/>
    <w:rsid w:val="007D39A2"/>
    <w:rsid w:val="007D4556"/>
    <w:rsid w:val="007D4585"/>
    <w:rsid w:val="007D5F4D"/>
    <w:rsid w:val="007F031D"/>
    <w:rsid w:val="00805F32"/>
    <w:rsid w:val="00806CEB"/>
    <w:rsid w:val="00810C4C"/>
    <w:rsid w:val="008112A1"/>
    <w:rsid w:val="00812533"/>
    <w:rsid w:val="00820DCA"/>
    <w:rsid w:val="008228BE"/>
    <w:rsid w:val="00833C33"/>
    <w:rsid w:val="008342AD"/>
    <w:rsid w:val="008356E3"/>
    <w:rsid w:val="00840E62"/>
    <w:rsid w:val="00844D6C"/>
    <w:rsid w:val="008533ED"/>
    <w:rsid w:val="0085602B"/>
    <w:rsid w:val="00860C1F"/>
    <w:rsid w:val="00865FF8"/>
    <w:rsid w:val="008662F4"/>
    <w:rsid w:val="008762F7"/>
    <w:rsid w:val="00883792"/>
    <w:rsid w:val="00885692"/>
    <w:rsid w:val="008911CB"/>
    <w:rsid w:val="008B02B4"/>
    <w:rsid w:val="008B0FF4"/>
    <w:rsid w:val="008B4A1B"/>
    <w:rsid w:val="008B6D58"/>
    <w:rsid w:val="008C245C"/>
    <w:rsid w:val="008D35BC"/>
    <w:rsid w:val="008D5A67"/>
    <w:rsid w:val="008E632A"/>
    <w:rsid w:val="008E6688"/>
    <w:rsid w:val="008F23D1"/>
    <w:rsid w:val="008F43CA"/>
    <w:rsid w:val="00900094"/>
    <w:rsid w:val="0090236B"/>
    <w:rsid w:val="00903C40"/>
    <w:rsid w:val="00922CB2"/>
    <w:rsid w:val="00926D48"/>
    <w:rsid w:val="009276FD"/>
    <w:rsid w:val="009324FF"/>
    <w:rsid w:val="009331D1"/>
    <w:rsid w:val="00936328"/>
    <w:rsid w:val="00937D77"/>
    <w:rsid w:val="0094066D"/>
    <w:rsid w:val="00951F22"/>
    <w:rsid w:val="009533AC"/>
    <w:rsid w:val="0095346C"/>
    <w:rsid w:val="00953A47"/>
    <w:rsid w:val="00954717"/>
    <w:rsid w:val="0096061D"/>
    <w:rsid w:val="009620F4"/>
    <w:rsid w:val="009674BB"/>
    <w:rsid w:val="00980735"/>
    <w:rsid w:val="00992555"/>
    <w:rsid w:val="00993677"/>
    <w:rsid w:val="009952F2"/>
    <w:rsid w:val="0099538D"/>
    <w:rsid w:val="00995AA8"/>
    <w:rsid w:val="00996961"/>
    <w:rsid w:val="009A2EC6"/>
    <w:rsid w:val="009B070E"/>
    <w:rsid w:val="009B0921"/>
    <w:rsid w:val="009B7BDE"/>
    <w:rsid w:val="009C4539"/>
    <w:rsid w:val="009C4A31"/>
    <w:rsid w:val="009D4590"/>
    <w:rsid w:val="009D579A"/>
    <w:rsid w:val="009D6E35"/>
    <w:rsid w:val="009E001C"/>
    <w:rsid w:val="009E15AC"/>
    <w:rsid w:val="009E311A"/>
    <w:rsid w:val="009E3843"/>
    <w:rsid w:val="009E4CA5"/>
    <w:rsid w:val="009E5266"/>
    <w:rsid w:val="009F0FC2"/>
    <w:rsid w:val="009F2741"/>
    <w:rsid w:val="009F3BE7"/>
    <w:rsid w:val="009F3EB4"/>
    <w:rsid w:val="009F584D"/>
    <w:rsid w:val="00A02F1D"/>
    <w:rsid w:val="00A14201"/>
    <w:rsid w:val="00A21BE8"/>
    <w:rsid w:val="00A23668"/>
    <w:rsid w:val="00A23D32"/>
    <w:rsid w:val="00A25FC4"/>
    <w:rsid w:val="00A26ADC"/>
    <w:rsid w:val="00A37F40"/>
    <w:rsid w:val="00A46132"/>
    <w:rsid w:val="00A47476"/>
    <w:rsid w:val="00A479B5"/>
    <w:rsid w:val="00A47FA8"/>
    <w:rsid w:val="00A5209C"/>
    <w:rsid w:val="00A568DF"/>
    <w:rsid w:val="00A60206"/>
    <w:rsid w:val="00A6046B"/>
    <w:rsid w:val="00A6060B"/>
    <w:rsid w:val="00A66A41"/>
    <w:rsid w:val="00A70A70"/>
    <w:rsid w:val="00A73895"/>
    <w:rsid w:val="00A759C7"/>
    <w:rsid w:val="00A75A9A"/>
    <w:rsid w:val="00A80361"/>
    <w:rsid w:val="00A804CA"/>
    <w:rsid w:val="00A8314B"/>
    <w:rsid w:val="00A87778"/>
    <w:rsid w:val="00A90920"/>
    <w:rsid w:val="00A9111B"/>
    <w:rsid w:val="00A91697"/>
    <w:rsid w:val="00AA18FA"/>
    <w:rsid w:val="00AB719B"/>
    <w:rsid w:val="00AB7D39"/>
    <w:rsid w:val="00AD1AB7"/>
    <w:rsid w:val="00AE378B"/>
    <w:rsid w:val="00AE3AB3"/>
    <w:rsid w:val="00AE71E3"/>
    <w:rsid w:val="00AF0BF9"/>
    <w:rsid w:val="00AF1387"/>
    <w:rsid w:val="00AF273F"/>
    <w:rsid w:val="00AF3789"/>
    <w:rsid w:val="00AF6C06"/>
    <w:rsid w:val="00B00ED3"/>
    <w:rsid w:val="00B02375"/>
    <w:rsid w:val="00B03E27"/>
    <w:rsid w:val="00B0652D"/>
    <w:rsid w:val="00B06A43"/>
    <w:rsid w:val="00B1019E"/>
    <w:rsid w:val="00B16501"/>
    <w:rsid w:val="00B33896"/>
    <w:rsid w:val="00B34109"/>
    <w:rsid w:val="00B354EE"/>
    <w:rsid w:val="00B418CA"/>
    <w:rsid w:val="00B4191B"/>
    <w:rsid w:val="00B4450E"/>
    <w:rsid w:val="00B47945"/>
    <w:rsid w:val="00B557A6"/>
    <w:rsid w:val="00B64A8B"/>
    <w:rsid w:val="00B66898"/>
    <w:rsid w:val="00B77A6E"/>
    <w:rsid w:val="00B9097B"/>
    <w:rsid w:val="00B91047"/>
    <w:rsid w:val="00B93DA1"/>
    <w:rsid w:val="00BA1BB1"/>
    <w:rsid w:val="00BB4E45"/>
    <w:rsid w:val="00BB6889"/>
    <w:rsid w:val="00BB7D9A"/>
    <w:rsid w:val="00BC038D"/>
    <w:rsid w:val="00BC300A"/>
    <w:rsid w:val="00BC332A"/>
    <w:rsid w:val="00BC47A5"/>
    <w:rsid w:val="00BD2B97"/>
    <w:rsid w:val="00BD3EAD"/>
    <w:rsid w:val="00BD628B"/>
    <w:rsid w:val="00BD6538"/>
    <w:rsid w:val="00BE1E63"/>
    <w:rsid w:val="00BE4C44"/>
    <w:rsid w:val="00BE5240"/>
    <w:rsid w:val="00BE56B5"/>
    <w:rsid w:val="00BE7776"/>
    <w:rsid w:val="00BF2317"/>
    <w:rsid w:val="00BF6F2C"/>
    <w:rsid w:val="00C05711"/>
    <w:rsid w:val="00C0739D"/>
    <w:rsid w:val="00C0788C"/>
    <w:rsid w:val="00C10CBD"/>
    <w:rsid w:val="00C11A06"/>
    <w:rsid w:val="00C12A66"/>
    <w:rsid w:val="00C15A8A"/>
    <w:rsid w:val="00C1766A"/>
    <w:rsid w:val="00C232A4"/>
    <w:rsid w:val="00C333FA"/>
    <w:rsid w:val="00C3425D"/>
    <w:rsid w:val="00C344B4"/>
    <w:rsid w:val="00C40326"/>
    <w:rsid w:val="00C51850"/>
    <w:rsid w:val="00C524B1"/>
    <w:rsid w:val="00C52660"/>
    <w:rsid w:val="00C56806"/>
    <w:rsid w:val="00C60A8B"/>
    <w:rsid w:val="00C66176"/>
    <w:rsid w:val="00C74144"/>
    <w:rsid w:val="00C7548F"/>
    <w:rsid w:val="00C806B5"/>
    <w:rsid w:val="00C811C2"/>
    <w:rsid w:val="00C82DFD"/>
    <w:rsid w:val="00C835AD"/>
    <w:rsid w:val="00C85245"/>
    <w:rsid w:val="00C90548"/>
    <w:rsid w:val="00C943AE"/>
    <w:rsid w:val="00CA1FC7"/>
    <w:rsid w:val="00CA624C"/>
    <w:rsid w:val="00CC325E"/>
    <w:rsid w:val="00CC3BEB"/>
    <w:rsid w:val="00CD6514"/>
    <w:rsid w:val="00CE2E42"/>
    <w:rsid w:val="00CE4237"/>
    <w:rsid w:val="00CE5F3F"/>
    <w:rsid w:val="00CF229B"/>
    <w:rsid w:val="00CF33B2"/>
    <w:rsid w:val="00CF4C4F"/>
    <w:rsid w:val="00CF50DA"/>
    <w:rsid w:val="00D0112F"/>
    <w:rsid w:val="00D071CE"/>
    <w:rsid w:val="00D17D41"/>
    <w:rsid w:val="00D25B22"/>
    <w:rsid w:val="00D26145"/>
    <w:rsid w:val="00D264B3"/>
    <w:rsid w:val="00D26C5F"/>
    <w:rsid w:val="00D277F9"/>
    <w:rsid w:val="00D36324"/>
    <w:rsid w:val="00D3693C"/>
    <w:rsid w:val="00D37CD2"/>
    <w:rsid w:val="00D43D30"/>
    <w:rsid w:val="00D46645"/>
    <w:rsid w:val="00D510A2"/>
    <w:rsid w:val="00D530A4"/>
    <w:rsid w:val="00D54BE2"/>
    <w:rsid w:val="00D61349"/>
    <w:rsid w:val="00D71725"/>
    <w:rsid w:val="00D72ADC"/>
    <w:rsid w:val="00D80C41"/>
    <w:rsid w:val="00D845A2"/>
    <w:rsid w:val="00D852F3"/>
    <w:rsid w:val="00D8660F"/>
    <w:rsid w:val="00D86B82"/>
    <w:rsid w:val="00D95866"/>
    <w:rsid w:val="00DA24D2"/>
    <w:rsid w:val="00DB0B04"/>
    <w:rsid w:val="00DB1558"/>
    <w:rsid w:val="00DB2EC0"/>
    <w:rsid w:val="00DB51A4"/>
    <w:rsid w:val="00DD045A"/>
    <w:rsid w:val="00DD1FA1"/>
    <w:rsid w:val="00DD2398"/>
    <w:rsid w:val="00DD280E"/>
    <w:rsid w:val="00DE2DD3"/>
    <w:rsid w:val="00DE5892"/>
    <w:rsid w:val="00DF0C3D"/>
    <w:rsid w:val="00DF43D8"/>
    <w:rsid w:val="00E03646"/>
    <w:rsid w:val="00E10695"/>
    <w:rsid w:val="00E16328"/>
    <w:rsid w:val="00E202E4"/>
    <w:rsid w:val="00E2152B"/>
    <w:rsid w:val="00E21AE8"/>
    <w:rsid w:val="00E25E9E"/>
    <w:rsid w:val="00E26DFB"/>
    <w:rsid w:val="00E27850"/>
    <w:rsid w:val="00E32A4B"/>
    <w:rsid w:val="00E342DE"/>
    <w:rsid w:val="00E40A80"/>
    <w:rsid w:val="00E45721"/>
    <w:rsid w:val="00E462E9"/>
    <w:rsid w:val="00E565C2"/>
    <w:rsid w:val="00E801C0"/>
    <w:rsid w:val="00E90E50"/>
    <w:rsid w:val="00E92D05"/>
    <w:rsid w:val="00E92E33"/>
    <w:rsid w:val="00E92F75"/>
    <w:rsid w:val="00EA0BAB"/>
    <w:rsid w:val="00EB0827"/>
    <w:rsid w:val="00EB4745"/>
    <w:rsid w:val="00EB6CE6"/>
    <w:rsid w:val="00EC6624"/>
    <w:rsid w:val="00ED22B4"/>
    <w:rsid w:val="00ED252A"/>
    <w:rsid w:val="00ED4E21"/>
    <w:rsid w:val="00ED6670"/>
    <w:rsid w:val="00ED7186"/>
    <w:rsid w:val="00ED78A7"/>
    <w:rsid w:val="00ED7D16"/>
    <w:rsid w:val="00EE4948"/>
    <w:rsid w:val="00EF044A"/>
    <w:rsid w:val="00EF1A57"/>
    <w:rsid w:val="00EF2E0E"/>
    <w:rsid w:val="00F06776"/>
    <w:rsid w:val="00F10DB0"/>
    <w:rsid w:val="00F1141F"/>
    <w:rsid w:val="00F17437"/>
    <w:rsid w:val="00F20A03"/>
    <w:rsid w:val="00F22457"/>
    <w:rsid w:val="00F23650"/>
    <w:rsid w:val="00F2423D"/>
    <w:rsid w:val="00F246FA"/>
    <w:rsid w:val="00F31375"/>
    <w:rsid w:val="00F33A8D"/>
    <w:rsid w:val="00F341B1"/>
    <w:rsid w:val="00F4730A"/>
    <w:rsid w:val="00F504F2"/>
    <w:rsid w:val="00F5592B"/>
    <w:rsid w:val="00F55ED1"/>
    <w:rsid w:val="00F571D1"/>
    <w:rsid w:val="00F67843"/>
    <w:rsid w:val="00F72295"/>
    <w:rsid w:val="00F74FC0"/>
    <w:rsid w:val="00F77282"/>
    <w:rsid w:val="00F807CF"/>
    <w:rsid w:val="00F83B4B"/>
    <w:rsid w:val="00F84327"/>
    <w:rsid w:val="00F9283C"/>
    <w:rsid w:val="00F92E12"/>
    <w:rsid w:val="00F95889"/>
    <w:rsid w:val="00FA0276"/>
    <w:rsid w:val="00FA350C"/>
    <w:rsid w:val="00FA369B"/>
    <w:rsid w:val="00FA637E"/>
    <w:rsid w:val="00FB11E2"/>
    <w:rsid w:val="00FB3FEC"/>
    <w:rsid w:val="00FB41E9"/>
    <w:rsid w:val="00FB59E7"/>
    <w:rsid w:val="00FC2E5F"/>
    <w:rsid w:val="00FC6BD5"/>
    <w:rsid w:val="00FD35B4"/>
    <w:rsid w:val="00FE3C0A"/>
    <w:rsid w:val="00FE4DD3"/>
    <w:rsid w:val="00FF0129"/>
    <w:rsid w:val="00FF13AF"/>
    <w:rsid w:val="00FF39C9"/>
    <w:rsid w:val="00FF4290"/>
    <w:rsid w:val="00FF575C"/>
    <w:rsid w:val="00FF7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6F7133"/>
  <w15:chartTrackingRefBased/>
  <w15:docId w15:val="{B955A738-6164-064E-ABF7-A790CD310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F3BE7"/>
    <w:rPr>
      <w:rFonts w:ascii="Times New Roman" w:eastAsia="Times New Roman" w:hAnsi="Times New Roman" w:cs="Times New Roman"/>
    </w:rPr>
  </w:style>
  <w:style w:type="paragraph" w:styleId="Antrat1">
    <w:name w:val="heading 1"/>
    <w:basedOn w:val="prastasis"/>
    <w:next w:val="Pagrindinistekstas"/>
    <w:link w:val="Antrat1Diagrama"/>
    <w:qFormat/>
    <w:rsid w:val="001E6C91"/>
    <w:pPr>
      <w:numPr>
        <w:numId w:val="1"/>
      </w:numPr>
      <w:spacing w:before="100" w:after="100"/>
      <w:outlineLvl w:val="0"/>
    </w:pPr>
    <w:rPr>
      <w:b/>
      <w:bCs/>
      <w:kern w:val="1"/>
      <w:sz w:val="48"/>
      <w:szCs w:val="48"/>
    </w:rPr>
  </w:style>
  <w:style w:type="paragraph" w:styleId="Antrat2">
    <w:name w:val="heading 2"/>
    <w:basedOn w:val="prastasis"/>
    <w:next w:val="prastasis"/>
    <w:link w:val="Antrat2Diagrama"/>
    <w:uiPriority w:val="9"/>
    <w:semiHidden/>
    <w:unhideWhenUsed/>
    <w:qFormat/>
    <w:rsid w:val="00F2245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E6C91"/>
    <w:pPr>
      <w:tabs>
        <w:tab w:val="center" w:pos="4680"/>
        <w:tab w:val="right" w:pos="9360"/>
      </w:tabs>
    </w:pPr>
  </w:style>
  <w:style w:type="character" w:customStyle="1" w:styleId="AntratsDiagrama">
    <w:name w:val="Antraštės Diagrama"/>
    <w:basedOn w:val="Numatytasispastraiposriftas"/>
    <w:link w:val="Antrats"/>
    <w:uiPriority w:val="99"/>
    <w:rsid w:val="001E6C91"/>
  </w:style>
  <w:style w:type="paragraph" w:styleId="Porat">
    <w:name w:val="footer"/>
    <w:basedOn w:val="prastasis"/>
    <w:link w:val="PoratDiagrama"/>
    <w:uiPriority w:val="99"/>
    <w:unhideWhenUsed/>
    <w:rsid w:val="001E6C91"/>
    <w:pPr>
      <w:tabs>
        <w:tab w:val="center" w:pos="4680"/>
        <w:tab w:val="right" w:pos="9360"/>
      </w:tabs>
    </w:pPr>
  </w:style>
  <w:style w:type="character" w:customStyle="1" w:styleId="PoratDiagrama">
    <w:name w:val="Poraštė Diagrama"/>
    <w:basedOn w:val="Numatytasispastraiposriftas"/>
    <w:link w:val="Porat"/>
    <w:uiPriority w:val="99"/>
    <w:rsid w:val="001E6C91"/>
  </w:style>
  <w:style w:type="character" w:styleId="Hipersaitas">
    <w:name w:val="Hyperlink"/>
    <w:rsid w:val="001E6C91"/>
    <w:rPr>
      <w:color w:val="0000FF"/>
      <w:u w:val="single"/>
    </w:rPr>
  </w:style>
  <w:style w:type="character" w:customStyle="1" w:styleId="Antrat1Diagrama">
    <w:name w:val="Antraštė 1 Diagrama"/>
    <w:basedOn w:val="Numatytasispastraiposriftas"/>
    <w:link w:val="Antrat1"/>
    <w:rsid w:val="001E6C91"/>
    <w:rPr>
      <w:rFonts w:ascii="Times New Roman" w:eastAsia="Times New Roman" w:hAnsi="Times New Roman" w:cs="Times New Roman"/>
      <w:b/>
      <w:bCs/>
      <w:kern w:val="1"/>
      <w:sz w:val="48"/>
      <w:szCs w:val="48"/>
    </w:rPr>
  </w:style>
  <w:style w:type="paragraph" w:styleId="Pagrindinistekstas">
    <w:name w:val="Body Text"/>
    <w:basedOn w:val="prastasis"/>
    <w:link w:val="PagrindinistekstasDiagrama"/>
    <w:rsid w:val="001E6C91"/>
    <w:pPr>
      <w:spacing w:after="120"/>
    </w:pPr>
  </w:style>
  <w:style w:type="character" w:customStyle="1" w:styleId="PagrindinistekstasDiagrama">
    <w:name w:val="Pagrindinis tekstas Diagrama"/>
    <w:basedOn w:val="Numatytasispastraiposriftas"/>
    <w:link w:val="Pagrindinistekstas"/>
    <w:rsid w:val="001E6C91"/>
    <w:rPr>
      <w:rFonts w:ascii="Times New Roman" w:eastAsia="Times New Roman" w:hAnsi="Times New Roman" w:cs="Times New Roman"/>
    </w:rPr>
  </w:style>
  <w:style w:type="paragraph" w:styleId="prastasiniatinklio">
    <w:name w:val="Normal (Web)"/>
    <w:basedOn w:val="prastasis"/>
    <w:uiPriority w:val="99"/>
    <w:rsid w:val="001E6C91"/>
    <w:pPr>
      <w:spacing w:before="100" w:after="100"/>
    </w:pPr>
  </w:style>
  <w:style w:type="paragraph" w:styleId="Sraopastraipa">
    <w:name w:val="List Paragraph"/>
    <w:basedOn w:val="prastasis"/>
    <w:uiPriority w:val="34"/>
    <w:qFormat/>
    <w:rsid w:val="00F807CF"/>
    <w:pPr>
      <w:ind w:left="720"/>
      <w:contextualSpacing/>
    </w:pPr>
  </w:style>
  <w:style w:type="paragraph" w:customStyle="1" w:styleId="Default">
    <w:name w:val="Default"/>
    <w:rsid w:val="00ED252A"/>
    <w:pPr>
      <w:autoSpaceDE w:val="0"/>
      <w:autoSpaceDN w:val="0"/>
      <w:adjustRightInd w:val="0"/>
    </w:pPr>
    <w:rPr>
      <w:rFonts w:ascii="Garamond" w:eastAsia="Times New Roman" w:hAnsi="Garamond" w:cs="Garamond"/>
      <w:color w:val="000000"/>
      <w:lang w:val="lt-LT"/>
    </w:rPr>
  </w:style>
  <w:style w:type="character" w:customStyle="1" w:styleId="apple-converted-space">
    <w:name w:val="apple-converted-space"/>
    <w:basedOn w:val="Numatytasispastraiposriftas"/>
    <w:rsid w:val="009E4CA5"/>
  </w:style>
  <w:style w:type="character" w:customStyle="1" w:styleId="Numatytasispastraiposriftas1">
    <w:name w:val="Numatytasis pastraipos šriftas1"/>
    <w:rsid w:val="00DF43D8"/>
  </w:style>
  <w:style w:type="character" w:customStyle="1" w:styleId="Grietas1">
    <w:name w:val="Griežtas1"/>
    <w:rsid w:val="00DF43D8"/>
    <w:rPr>
      <w:b/>
      <w:bCs/>
      <w:color w:val="A084BB"/>
    </w:rPr>
  </w:style>
  <w:style w:type="paragraph" w:styleId="Debesliotekstas">
    <w:name w:val="Balloon Text"/>
    <w:basedOn w:val="prastasis"/>
    <w:link w:val="DebesliotekstasDiagrama"/>
    <w:uiPriority w:val="99"/>
    <w:semiHidden/>
    <w:unhideWhenUsed/>
    <w:rsid w:val="009E5266"/>
    <w:rPr>
      <w:sz w:val="18"/>
      <w:szCs w:val="18"/>
    </w:rPr>
  </w:style>
  <w:style w:type="character" w:customStyle="1" w:styleId="DebesliotekstasDiagrama">
    <w:name w:val="Debesėlio tekstas Diagrama"/>
    <w:basedOn w:val="Numatytasispastraiposriftas"/>
    <w:link w:val="Debesliotekstas"/>
    <w:uiPriority w:val="99"/>
    <w:semiHidden/>
    <w:rsid w:val="009E5266"/>
    <w:rPr>
      <w:rFonts w:ascii="Times New Roman" w:eastAsia="Times New Roman" w:hAnsi="Times New Roman" w:cs="Times New Roman"/>
      <w:sz w:val="18"/>
      <w:szCs w:val="18"/>
    </w:rPr>
  </w:style>
  <w:style w:type="character" w:styleId="Perirtashipersaitas">
    <w:name w:val="FollowedHyperlink"/>
    <w:basedOn w:val="Numatytasispastraiposriftas"/>
    <w:uiPriority w:val="99"/>
    <w:semiHidden/>
    <w:unhideWhenUsed/>
    <w:rsid w:val="00133962"/>
    <w:rPr>
      <w:color w:val="954F72" w:themeColor="followedHyperlink"/>
      <w:u w:val="single"/>
    </w:rPr>
  </w:style>
  <w:style w:type="character" w:styleId="Neapdorotaspaminjimas">
    <w:name w:val="Unresolved Mention"/>
    <w:basedOn w:val="Numatytasispastraiposriftas"/>
    <w:uiPriority w:val="99"/>
    <w:semiHidden/>
    <w:unhideWhenUsed/>
    <w:rsid w:val="00C90548"/>
    <w:rPr>
      <w:color w:val="605E5C"/>
      <w:shd w:val="clear" w:color="auto" w:fill="E1DFDD"/>
    </w:rPr>
  </w:style>
  <w:style w:type="character" w:styleId="Komentaronuoroda">
    <w:name w:val="annotation reference"/>
    <w:basedOn w:val="Numatytasispastraiposriftas"/>
    <w:uiPriority w:val="99"/>
    <w:semiHidden/>
    <w:unhideWhenUsed/>
    <w:rsid w:val="008C245C"/>
    <w:rPr>
      <w:sz w:val="16"/>
      <w:szCs w:val="16"/>
    </w:rPr>
  </w:style>
  <w:style w:type="paragraph" w:styleId="Komentarotekstas">
    <w:name w:val="annotation text"/>
    <w:basedOn w:val="prastasis"/>
    <w:link w:val="KomentarotekstasDiagrama"/>
    <w:uiPriority w:val="99"/>
    <w:semiHidden/>
    <w:unhideWhenUsed/>
    <w:rsid w:val="008C245C"/>
    <w:rPr>
      <w:sz w:val="20"/>
      <w:szCs w:val="20"/>
    </w:rPr>
  </w:style>
  <w:style w:type="character" w:customStyle="1" w:styleId="KomentarotekstasDiagrama">
    <w:name w:val="Komentaro tekstas Diagrama"/>
    <w:basedOn w:val="Numatytasispastraiposriftas"/>
    <w:link w:val="Komentarotekstas"/>
    <w:uiPriority w:val="99"/>
    <w:semiHidden/>
    <w:rsid w:val="008C245C"/>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C245C"/>
    <w:rPr>
      <w:b/>
      <w:bCs/>
    </w:rPr>
  </w:style>
  <w:style w:type="character" w:customStyle="1" w:styleId="KomentarotemaDiagrama">
    <w:name w:val="Komentaro tema Diagrama"/>
    <w:basedOn w:val="KomentarotekstasDiagrama"/>
    <w:link w:val="Komentarotema"/>
    <w:uiPriority w:val="99"/>
    <w:semiHidden/>
    <w:rsid w:val="008C245C"/>
    <w:rPr>
      <w:rFonts w:ascii="Times New Roman" w:eastAsia="Times New Roman" w:hAnsi="Times New Roman" w:cs="Times New Roman"/>
      <w:b/>
      <w:bCs/>
      <w:sz w:val="20"/>
      <w:szCs w:val="20"/>
    </w:rPr>
  </w:style>
  <w:style w:type="character" w:styleId="Emfaz">
    <w:name w:val="Emphasis"/>
    <w:basedOn w:val="Numatytasispastraiposriftas"/>
    <w:uiPriority w:val="20"/>
    <w:qFormat/>
    <w:rsid w:val="000C3BC2"/>
    <w:rPr>
      <w:i/>
      <w:iCs/>
    </w:rPr>
  </w:style>
  <w:style w:type="character" w:styleId="Grietas">
    <w:name w:val="Strong"/>
    <w:basedOn w:val="Numatytasispastraiposriftas"/>
    <w:uiPriority w:val="22"/>
    <w:qFormat/>
    <w:rsid w:val="00727CFC"/>
    <w:rPr>
      <w:b/>
      <w:bCs/>
    </w:rPr>
  </w:style>
  <w:style w:type="paragraph" w:styleId="Betarp">
    <w:name w:val="No Spacing"/>
    <w:rsid w:val="00086ABC"/>
    <w:pPr>
      <w:suppressAutoHyphens/>
      <w:autoSpaceDN w:val="0"/>
      <w:textAlignment w:val="baseline"/>
    </w:pPr>
    <w:rPr>
      <w:rFonts w:ascii="Calibri" w:eastAsia="Calibri" w:hAnsi="Calibri" w:cs="Times New Roman"/>
      <w:sz w:val="22"/>
      <w:szCs w:val="22"/>
      <w:lang w:val="lt-LT"/>
    </w:rPr>
  </w:style>
  <w:style w:type="paragraph" w:styleId="Puslapioinaostekstas">
    <w:name w:val="footnote text"/>
    <w:basedOn w:val="prastasis"/>
    <w:link w:val="PuslapioinaostekstasDiagrama"/>
    <w:uiPriority w:val="99"/>
    <w:semiHidden/>
    <w:unhideWhenUsed/>
    <w:rsid w:val="004B56B4"/>
    <w:rPr>
      <w:sz w:val="20"/>
      <w:szCs w:val="20"/>
    </w:rPr>
  </w:style>
  <w:style w:type="character" w:customStyle="1" w:styleId="PuslapioinaostekstasDiagrama">
    <w:name w:val="Puslapio išnašos tekstas Diagrama"/>
    <w:basedOn w:val="Numatytasispastraiposriftas"/>
    <w:link w:val="Puslapioinaostekstas"/>
    <w:uiPriority w:val="99"/>
    <w:semiHidden/>
    <w:rsid w:val="004B56B4"/>
    <w:rPr>
      <w:rFonts w:ascii="Times New Roman" w:eastAsia="Times New Roman" w:hAnsi="Times New Roman" w:cs="Times New Roman"/>
      <w:sz w:val="20"/>
      <w:szCs w:val="20"/>
    </w:rPr>
  </w:style>
  <w:style w:type="character" w:styleId="Puslapioinaosnuoroda">
    <w:name w:val="footnote reference"/>
    <w:basedOn w:val="Numatytasispastraiposriftas"/>
    <w:uiPriority w:val="99"/>
    <w:semiHidden/>
    <w:unhideWhenUsed/>
    <w:rsid w:val="004B56B4"/>
    <w:rPr>
      <w:vertAlign w:val="superscript"/>
    </w:rPr>
  </w:style>
  <w:style w:type="character" w:customStyle="1" w:styleId="Antrat2Diagrama">
    <w:name w:val="Antraštė 2 Diagrama"/>
    <w:basedOn w:val="Numatytasispastraiposriftas"/>
    <w:link w:val="Antrat2"/>
    <w:uiPriority w:val="9"/>
    <w:semiHidden/>
    <w:rsid w:val="00F22457"/>
    <w:rPr>
      <w:rFonts w:asciiTheme="majorHAnsi" w:eastAsiaTheme="majorEastAsia" w:hAnsiTheme="majorHAnsi" w:cstheme="majorBidi"/>
      <w:color w:val="2F5496" w:themeColor="accent1" w:themeShade="BF"/>
      <w:sz w:val="26"/>
      <w:szCs w:val="26"/>
    </w:rPr>
  </w:style>
  <w:style w:type="character" w:customStyle="1" w:styleId="il">
    <w:name w:val="il"/>
    <w:basedOn w:val="Numatytasispastraiposriftas"/>
    <w:rsid w:val="00B02375"/>
  </w:style>
  <w:style w:type="paragraph" w:styleId="Pataisymai">
    <w:name w:val="Revision"/>
    <w:hidden/>
    <w:uiPriority w:val="99"/>
    <w:semiHidden/>
    <w:rsid w:val="00683AD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0510">
      <w:bodyDiv w:val="1"/>
      <w:marLeft w:val="0"/>
      <w:marRight w:val="0"/>
      <w:marTop w:val="0"/>
      <w:marBottom w:val="0"/>
      <w:divBdr>
        <w:top w:val="none" w:sz="0" w:space="0" w:color="auto"/>
        <w:left w:val="none" w:sz="0" w:space="0" w:color="auto"/>
        <w:bottom w:val="none" w:sz="0" w:space="0" w:color="auto"/>
        <w:right w:val="none" w:sz="0" w:space="0" w:color="auto"/>
      </w:divBdr>
    </w:div>
    <w:div w:id="32466215">
      <w:bodyDiv w:val="1"/>
      <w:marLeft w:val="0"/>
      <w:marRight w:val="0"/>
      <w:marTop w:val="0"/>
      <w:marBottom w:val="0"/>
      <w:divBdr>
        <w:top w:val="none" w:sz="0" w:space="0" w:color="auto"/>
        <w:left w:val="none" w:sz="0" w:space="0" w:color="auto"/>
        <w:bottom w:val="none" w:sz="0" w:space="0" w:color="auto"/>
        <w:right w:val="none" w:sz="0" w:space="0" w:color="auto"/>
      </w:divBdr>
    </w:div>
    <w:div w:id="54010684">
      <w:bodyDiv w:val="1"/>
      <w:marLeft w:val="0"/>
      <w:marRight w:val="0"/>
      <w:marTop w:val="0"/>
      <w:marBottom w:val="0"/>
      <w:divBdr>
        <w:top w:val="none" w:sz="0" w:space="0" w:color="auto"/>
        <w:left w:val="none" w:sz="0" w:space="0" w:color="auto"/>
        <w:bottom w:val="none" w:sz="0" w:space="0" w:color="auto"/>
        <w:right w:val="none" w:sz="0" w:space="0" w:color="auto"/>
      </w:divBdr>
    </w:div>
    <w:div w:id="59638657">
      <w:bodyDiv w:val="1"/>
      <w:marLeft w:val="0"/>
      <w:marRight w:val="0"/>
      <w:marTop w:val="0"/>
      <w:marBottom w:val="0"/>
      <w:divBdr>
        <w:top w:val="none" w:sz="0" w:space="0" w:color="auto"/>
        <w:left w:val="none" w:sz="0" w:space="0" w:color="auto"/>
        <w:bottom w:val="none" w:sz="0" w:space="0" w:color="auto"/>
        <w:right w:val="none" w:sz="0" w:space="0" w:color="auto"/>
      </w:divBdr>
      <w:divsChild>
        <w:div w:id="451750798">
          <w:marLeft w:val="547"/>
          <w:marRight w:val="0"/>
          <w:marTop w:val="0"/>
          <w:marBottom w:val="0"/>
          <w:divBdr>
            <w:top w:val="none" w:sz="0" w:space="0" w:color="auto"/>
            <w:left w:val="none" w:sz="0" w:space="0" w:color="auto"/>
            <w:bottom w:val="none" w:sz="0" w:space="0" w:color="auto"/>
            <w:right w:val="none" w:sz="0" w:space="0" w:color="auto"/>
          </w:divBdr>
        </w:div>
        <w:div w:id="1461920005">
          <w:marLeft w:val="547"/>
          <w:marRight w:val="0"/>
          <w:marTop w:val="0"/>
          <w:marBottom w:val="0"/>
          <w:divBdr>
            <w:top w:val="none" w:sz="0" w:space="0" w:color="auto"/>
            <w:left w:val="none" w:sz="0" w:space="0" w:color="auto"/>
            <w:bottom w:val="none" w:sz="0" w:space="0" w:color="auto"/>
            <w:right w:val="none" w:sz="0" w:space="0" w:color="auto"/>
          </w:divBdr>
        </w:div>
        <w:div w:id="858084675">
          <w:marLeft w:val="547"/>
          <w:marRight w:val="0"/>
          <w:marTop w:val="0"/>
          <w:marBottom w:val="0"/>
          <w:divBdr>
            <w:top w:val="none" w:sz="0" w:space="0" w:color="auto"/>
            <w:left w:val="none" w:sz="0" w:space="0" w:color="auto"/>
            <w:bottom w:val="none" w:sz="0" w:space="0" w:color="auto"/>
            <w:right w:val="none" w:sz="0" w:space="0" w:color="auto"/>
          </w:divBdr>
        </w:div>
      </w:divsChild>
    </w:div>
    <w:div w:id="75909113">
      <w:bodyDiv w:val="1"/>
      <w:marLeft w:val="0"/>
      <w:marRight w:val="0"/>
      <w:marTop w:val="0"/>
      <w:marBottom w:val="0"/>
      <w:divBdr>
        <w:top w:val="none" w:sz="0" w:space="0" w:color="auto"/>
        <w:left w:val="none" w:sz="0" w:space="0" w:color="auto"/>
        <w:bottom w:val="none" w:sz="0" w:space="0" w:color="auto"/>
        <w:right w:val="none" w:sz="0" w:space="0" w:color="auto"/>
      </w:divBdr>
    </w:div>
    <w:div w:id="76753505">
      <w:bodyDiv w:val="1"/>
      <w:marLeft w:val="0"/>
      <w:marRight w:val="0"/>
      <w:marTop w:val="0"/>
      <w:marBottom w:val="0"/>
      <w:divBdr>
        <w:top w:val="none" w:sz="0" w:space="0" w:color="auto"/>
        <w:left w:val="none" w:sz="0" w:space="0" w:color="auto"/>
        <w:bottom w:val="none" w:sz="0" w:space="0" w:color="auto"/>
        <w:right w:val="none" w:sz="0" w:space="0" w:color="auto"/>
      </w:divBdr>
    </w:div>
    <w:div w:id="86387542">
      <w:bodyDiv w:val="1"/>
      <w:marLeft w:val="0"/>
      <w:marRight w:val="0"/>
      <w:marTop w:val="0"/>
      <w:marBottom w:val="0"/>
      <w:divBdr>
        <w:top w:val="none" w:sz="0" w:space="0" w:color="auto"/>
        <w:left w:val="none" w:sz="0" w:space="0" w:color="auto"/>
        <w:bottom w:val="none" w:sz="0" w:space="0" w:color="auto"/>
        <w:right w:val="none" w:sz="0" w:space="0" w:color="auto"/>
      </w:divBdr>
    </w:div>
    <w:div w:id="113208180">
      <w:bodyDiv w:val="1"/>
      <w:marLeft w:val="0"/>
      <w:marRight w:val="0"/>
      <w:marTop w:val="0"/>
      <w:marBottom w:val="0"/>
      <w:divBdr>
        <w:top w:val="none" w:sz="0" w:space="0" w:color="auto"/>
        <w:left w:val="none" w:sz="0" w:space="0" w:color="auto"/>
        <w:bottom w:val="none" w:sz="0" w:space="0" w:color="auto"/>
        <w:right w:val="none" w:sz="0" w:space="0" w:color="auto"/>
      </w:divBdr>
    </w:div>
    <w:div w:id="113406014">
      <w:bodyDiv w:val="1"/>
      <w:marLeft w:val="0"/>
      <w:marRight w:val="0"/>
      <w:marTop w:val="0"/>
      <w:marBottom w:val="0"/>
      <w:divBdr>
        <w:top w:val="none" w:sz="0" w:space="0" w:color="auto"/>
        <w:left w:val="none" w:sz="0" w:space="0" w:color="auto"/>
        <w:bottom w:val="none" w:sz="0" w:space="0" w:color="auto"/>
        <w:right w:val="none" w:sz="0" w:space="0" w:color="auto"/>
      </w:divBdr>
      <w:divsChild>
        <w:div w:id="1254632144">
          <w:marLeft w:val="0"/>
          <w:marRight w:val="0"/>
          <w:marTop w:val="0"/>
          <w:marBottom w:val="0"/>
          <w:divBdr>
            <w:top w:val="none" w:sz="0" w:space="0" w:color="auto"/>
            <w:left w:val="none" w:sz="0" w:space="0" w:color="auto"/>
            <w:bottom w:val="none" w:sz="0" w:space="0" w:color="auto"/>
            <w:right w:val="none" w:sz="0" w:space="0" w:color="auto"/>
          </w:divBdr>
          <w:divsChild>
            <w:div w:id="904682191">
              <w:marLeft w:val="0"/>
              <w:marRight w:val="0"/>
              <w:marTop w:val="0"/>
              <w:marBottom w:val="0"/>
              <w:divBdr>
                <w:top w:val="none" w:sz="0" w:space="0" w:color="auto"/>
                <w:left w:val="none" w:sz="0" w:space="0" w:color="auto"/>
                <w:bottom w:val="none" w:sz="0" w:space="0" w:color="auto"/>
                <w:right w:val="none" w:sz="0" w:space="0" w:color="auto"/>
              </w:divBdr>
              <w:divsChild>
                <w:div w:id="3739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07465">
      <w:bodyDiv w:val="1"/>
      <w:marLeft w:val="0"/>
      <w:marRight w:val="0"/>
      <w:marTop w:val="0"/>
      <w:marBottom w:val="0"/>
      <w:divBdr>
        <w:top w:val="none" w:sz="0" w:space="0" w:color="auto"/>
        <w:left w:val="none" w:sz="0" w:space="0" w:color="auto"/>
        <w:bottom w:val="none" w:sz="0" w:space="0" w:color="auto"/>
        <w:right w:val="none" w:sz="0" w:space="0" w:color="auto"/>
      </w:divBdr>
    </w:div>
    <w:div w:id="158934440">
      <w:bodyDiv w:val="1"/>
      <w:marLeft w:val="0"/>
      <w:marRight w:val="0"/>
      <w:marTop w:val="0"/>
      <w:marBottom w:val="0"/>
      <w:divBdr>
        <w:top w:val="none" w:sz="0" w:space="0" w:color="auto"/>
        <w:left w:val="none" w:sz="0" w:space="0" w:color="auto"/>
        <w:bottom w:val="none" w:sz="0" w:space="0" w:color="auto"/>
        <w:right w:val="none" w:sz="0" w:space="0" w:color="auto"/>
      </w:divBdr>
    </w:div>
    <w:div w:id="169412200">
      <w:bodyDiv w:val="1"/>
      <w:marLeft w:val="0"/>
      <w:marRight w:val="0"/>
      <w:marTop w:val="0"/>
      <w:marBottom w:val="0"/>
      <w:divBdr>
        <w:top w:val="none" w:sz="0" w:space="0" w:color="auto"/>
        <w:left w:val="none" w:sz="0" w:space="0" w:color="auto"/>
        <w:bottom w:val="none" w:sz="0" w:space="0" w:color="auto"/>
        <w:right w:val="none" w:sz="0" w:space="0" w:color="auto"/>
      </w:divBdr>
    </w:div>
    <w:div w:id="180121169">
      <w:bodyDiv w:val="1"/>
      <w:marLeft w:val="0"/>
      <w:marRight w:val="0"/>
      <w:marTop w:val="0"/>
      <w:marBottom w:val="0"/>
      <w:divBdr>
        <w:top w:val="none" w:sz="0" w:space="0" w:color="auto"/>
        <w:left w:val="none" w:sz="0" w:space="0" w:color="auto"/>
        <w:bottom w:val="none" w:sz="0" w:space="0" w:color="auto"/>
        <w:right w:val="none" w:sz="0" w:space="0" w:color="auto"/>
      </w:divBdr>
    </w:div>
    <w:div w:id="184171963">
      <w:bodyDiv w:val="1"/>
      <w:marLeft w:val="0"/>
      <w:marRight w:val="0"/>
      <w:marTop w:val="0"/>
      <w:marBottom w:val="0"/>
      <w:divBdr>
        <w:top w:val="none" w:sz="0" w:space="0" w:color="auto"/>
        <w:left w:val="none" w:sz="0" w:space="0" w:color="auto"/>
        <w:bottom w:val="none" w:sz="0" w:space="0" w:color="auto"/>
        <w:right w:val="none" w:sz="0" w:space="0" w:color="auto"/>
      </w:divBdr>
    </w:div>
    <w:div w:id="241377546">
      <w:bodyDiv w:val="1"/>
      <w:marLeft w:val="0"/>
      <w:marRight w:val="0"/>
      <w:marTop w:val="0"/>
      <w:marBottom w:val="0"/>
      <w:divBdr>
        <w:top w:val="none" w:sz="0" w:space="0" w:color="auto"/>
        <w:left w:val="none" w:sz="0" w:space="0" w:color="auto"/>
        <w:bottom w:val="none" w:sz="0" w:space="0" w:color="auto"/>
        <w:right w:val="none" w:sz="0" w:space="0" w:color="auto"/>
      </w:divBdr>
    </w:div>
    <w:div w:id="283081970">
      <w:bodyDiv w:val="1"/>
      <w:marLeft w:val="0"/>
      <w:marRight w:val="0"/>
      <w:marTop w:val="0"/>
      <w:marBottom w:val="0"/>
      <w:divBdr>
        <w:top w:val="none" w:sz="0" w:space="0" w:color="auto"/>
        <w:left w:val="none" w:sz="0" w:space="0" w:color="auto"/>
        <w:bottom w:val="none" w:sz="0" w:space="0" w:color="auto"/>
        <w:right w:val="none" w:sz="0" w:space="0" w:color="auto"/>
      </w:divBdr>
    </w:div>
    <w:div w:id="289751524">
      <w:bodyDiv w:val="1"/>
      <w:marLeft w:val="0"/>
      <w:marRight w:val="0"/>
      <w:marTop w:val="0"/>
      <w:marBottom w:val="0"/>
      <w:divBdr>
        <w:top w:val="none" w:sz="0" w:space="0" w:color="auto"/>
        <w:left w:val="none" w:sz="0" w:space="0" w:color="auto"/>
        <w:bottom w:val="none" w:sz="0" w:space="0" w:color="auto"/>
        <w:right w:val="none" w:sz="0" w:space="0" w:color="auto"/>
      </w:divBdr>
    </w:div>
    <w:div w:id="432938493">
      <w:bodyDiv w:val="1"/>
      <w:marLeft w:val="0"/>
      <w:marRight w:val="0"/>
      <w:marTop w:val="0"/>
      <w:marBottom w:val="0"/>
      <w:divBdr>
        <w:top w:val="none" w:sz="0" w:space="0" w:color="auto"/>
        <w:left w:val="none" w:sz="0" w:space="0" w:color="auto"/>
        <w:bottom w:val="none" w:sz="0" w:space="0" w:color="auto"/>
        <w:right w:val="none" w:sz="0" w:space="0" w:color="auto"/>
      </w:divBdr>
    </w:div>
    <w:div w:id="474760965">
      <w:bodyDiv w:val="1"/>
      <w:marLeft w:val="0"/>
      <w:marRight w:val="0"/>
      <w:marTop w:val="0"/>
      <w:marBottom w:val="0"/>
      <w:divBdr>
        <w:top w:val="none" w:sz="0" w:space="0" w:color="auto"/>
        <w:left w:val="none" w:sz="0" w:space="0" w:color="auto"/>
        <w:bottom w:val="none" w:sz="0" w:space="0" w:color="auto"/>
        <w:right w:val="none" w:sz="0" w:space="0" w:color="auto"/>
      </w:divBdr>
    </w:div>
    <w:div w:id="481048619">
      <w:bodyDiv w:val="1"/>
      <w:marLeft w:val="0"/>
      <w:marRight w:val="0"/>
      <w:marTop w:val="0"/>
      <w:marBottom w:val="0"/>
      <w:divBdr>
        <w:top w:val="none" w:sz="0" w:space="0" w:color="auto"/>
        <w:left w:val="none" w:sz="0" w:space="0" w:color="auto"/>
        <w:bottom w:val="none" w:sz="0" w:space="0" w:color="auto"/>
        <w:right w:val="none" w:sz="0" w:space="0" w:color="auto"/>
      </w:divBdr>
    </w:div>
    <w:div w:id="513421069">
      <w:bodyDiv w:val="1"/>
      <w:marLeft w:val="0"/>
      <w:marRight w:val="0"/>
      <w:marTop w:val="0"/>
      <w:marBottom w:val="0"/>
      <w:divBdr>
        <w:top w:val="none" w:sz="0" w:space="0" w:color="auto"/>
        <w:left w:val="none" w:sz="0" w:space="0" w:color="auto"/>
        <w:bottom w:val="none" w:sz="0" w:space="0" w:color="auto"/>
        <w:right w:val="none" w:sz="0" w:space="0" w:color="auto"/>
      </w:divBdr>
    </w:div>
    <w:div w:id="553195283">
      <w:bodyDiv w:val="1"/>
      <w:marLeft w:val="0"/>
      <w:marRight w:val="0"/>
      <w:marTop w:val="0"/>
      <w:marBottom w:val="0"/>
      <w:divBdr>
        <w:top w:val="none" w:sz="0" w:space="0" w:color="auto"/>
        <w:left w:val="none" w:sz="0" w:space="0" w:color="auto"/>
        <w:bottom w:val="none" w:sz="0" w:space="0" w:color="auto"/>
        <w:right w:val="none" w:sz="0" w:space="0" w:color="auto"/>
      </w:divBdr>
    </w:div>
    <w:div w:id="592323754">
      <w:bodyDiv w:val="1"/>
      <w:marLeft w:val="0"/>
      <w:marRight w:val="0"/>
      <w:marTop w:val="0"/>
      <w:marBottom w:val="0"/>
      <w:divBdr>
        <w:top w:val="none" w:sz="0" w:space="0" w:color="auto"/>
        <w:left w:val="none" w:sz="0" w:space="0" w:color="auto"/>
        <w:bottom w:val="none" w:sz="0" w:space="0" w:color="auto"/>
        <w:right w:val="none" w:sz="0" w:space="0" w:color="auto"/>
      </w:divBdr>
    </w:div>
    <w:div w:id="623970931">
      <w:bodyDiv w:val="1"/>
      <w:marLeft w:val="0"/>
      <w:marRight w:val="0"/>
      <w:marTop w:val="0"/>
      <w:marBottom w:val="0"/>
      <w:divBdr>
        <w:top w:val="none" w:sz="0" w:space="0" w:color="auto"/>
        <w:left w:val="none" w:sz="0" w:space="0" w:color="auto"/>
        <w:bottom w:val="none" w:sz="0" w:space="0" w:color="auto"/>
        <w:right w:val="none" w:sz="0" w:space="0" w:color="auto"/>
      </w:divBdr>
    </w:div>
    <w:div w:id="634024799">
      <w:bodyDiv w:val="1"/>
      <w:marLeft w:val="0"/>
      <w:marRight w:val="0"/>
      <w:marTop w:val="0"/>
      <w:marBottom w:val="0"/>
      <w:divBdr>
        <w:top w:val="none" w:sz="0" w:space="0" w:color="auto"/>
        <w:left w:val="none" w:sz="0" w:space="0" w:color="auto"/>
        <w:bottom w:val="none" w:sz="0" w:space="0" w:color="auto"/>
        <w:right w:val="none" w:sz="0" w:space="0" w:color="auto"/>
      </w:divBdr>
    </w:div>
    <w:div w:id="692921165">
      <w:bodyDiv w:val="1"/>
      <w:marLeft w:val="0"/>
      <w:marRight w:val="0"/>
      <w:marTop w:val="0"/>
      <w:marBottom w:val="0"/>
      <w:divBdr>
        <w:top w:val="none" w:sz="0" w:space="0" w:color="auto"/>
        <w:left w:val="none" w:sz="0" w:space="0" w:color="auto"/>
        <w:bottom w:val="none" w:sz="0" w:space="0" w:color="auto"/>
        <w:right w:val="none" w:sz="0" w:space="0" w:color="auto"/>
      </w:divBdr>
    </w:div>
    <w:div w:id="704328217">
      <w:bodyDiv w:val="1"/>
      <w:marLeft w:val="0"/>
      <w:marRight w:val="0"/>
      <w:marTop w:val="0"/>
      <w:marBottom w:val="0"/>
      <w:divBdr>
        <w:top w:val="none" w:sz="0" w:space="0" w:color="auto"/>
        <w:left w:val="none" w:sz="0" w:space="0" w:color="auto"/>
        <w:bottom w:val="none" w:sz="0" w:space="0" w:color="auto"/>
        <w:right w:val="none" w:sz="0" w:space="0" w:color="auto"/>
      </w:divBdr>
    </w:div>
    <w:div w:id="727798244">
      <w:bodyDiv w:val="1"/>
      <w:marLeft w:val="0"/>
      <w:marRight w:val="0"/>
      <w:marTop w:val="0"/>
      <w:marBottom w:val="0"/>
      <w:divBdr>
        <w:top w:val="none" w:sz="0" w:space="0" w:color="auto"/>
        <w:left w:val="none" w:sz="0" w:space="0" w:color="auto"/>
        <w:bottom w:val="none" w:sz="0" w:space="0" w:color="auto"/>
        <w:right w:val="none" w:sz="0" w:space="0" w:color="auto"/>
      </w:divBdr>
    </w:div>
    <w:div w:id="753403931">
      <w:bodyDiv w:val="1"/>
      <w:marLeft w:val="0"/>
      <w:marRight w:val="0"/>
      <w:marTop w:val="0"/>
      <w:marBottom w:val="0"/>
      <w:divBdr>
        <w:top w:val="none" w:sz="0" w:space="0" w:color="auto"/>
        <w:left w:val="none" w:sz="0" w:space="0" w:color="auto"/>
        <w:bottom w:val="none" w:sz="0" w:space="0" w:color="auto"/>
        <w:right w:val="none" w:sz="0" w:space="0" w:color="auto"/>
      </w:divBdr>
    </w:div>
    <w:div w:id="768618972">
      <w:bodyDiv w:val="1"/>
      <w:marLeft w:val="0"/>
      <w:marRight w:val="0"/>
      <w:marTop w:val="0"/>
      <w:marBottom w:val="0"/>
      <w:divBdr>
        <w:top w:val="none" w:sz="0" w:space="0" w:color="auto"/>
        <w:left w:val="none" w:sz="0" w:space="0" w:color="auto"/>
        <w:bottom w:val="none" w:sz="0" w:space="0" w:color="auto"/>
        <w:right w:val="none" w:sz="0" w:space="0" w:color="auto"/>
      </w:divBdr>
    </w:div>
    <w:div w:id="787549684">
      <w:bodyDiv w:val="1"/>
      <w:marLeft w:val="0"/>
      <w:marRight w:val="0"/>
      <w:marTop w:val="0"/>
      <w:marBottom w:val="0"/>
      <w:divBdr>
        <w:top w:val="none" w:sz="0" w:space="0" w:color="auto"/>
        <w:left w:val="none" w:sz="0" w:space="0" w:color="auto"/>
        <w:bottom w:val="none" w:sz="0" w:space="0" w:color="auto"/>
        <w:right w:val="none" w:sz="0" w:space="0" w:color="auto"/>
      </w:divBdr>
    </w:div>
    <w:div w:id="787703469">
      <w:bodyDiv w:val="1"/>
      <w:marLeft w:val="0"/>
      <w:marRight w:val="0"/>
      <w:marTop w:val="0"/>
      <w:marBottom w:val="0"/>
      <w:divBdr>
        <w:top w:val="none" w:sz="0" w:space="0" w:color="auto"/>
        <w:left w:val="none" w:sz="0" w:space="0" w:color="auto"/>
        <w:bottom w:val="none" w:sz="0" w:space="0" w:color="auto"/>
        <w:right w:val="none" w:sz="0" w:space="0" w:color="auto"/>
      </w:divBdr>
    </w:div>
    <w:div w:id="832796888">
      <w:bodyDiv w:val="1"/>
      <w:marLeft w:val="0"/>
      <w:marRight w:val="0"/>
      <w:marTop w:val="0"/>
      <w:marBottom w:val="0"/>
      <w:divBdr>
        <w:top w:val="none" w:sz="0" w:space="0" w:color="auto"/>
        <w:left w:val="none" w:sz="0" w:space="0" w:color="auto"/>
        <w:bottom w:val="none" w:sz="0" w:space="0" w:color="auto"/>
        <w:right w:val="none" w:sz="0" w:space="0" w:color="auto"/>
      </w:divBdr>
    </w:div>
    <w:div w:id="850293586">
      <w:bodyDiv w:val="1"/>
      <w:marLeft w:val="0"/>
      <w:marRight w:val="0"/>
      <w:marTop w:val="0"/>
      <w:marBottom w:val="0"/>
      <w:divBdr>
        <w:top w:val="none" w:sz="0" w:space="0" w:color="auto"/>
        <w:left w:val="none" w:sz="0" w:space="0" w:color="auto"/>
        <w:bottom w:val="none" w:sz="0" w:space="0" w:color="auto"/>
        <w:right w:val="none" w:sz="0" w:space="0" w:color="auto"/>
      </w:divBdr>
    </w:div>
    <w:div w:id="898513948">
      <w:bodyDiv w:val="1"/>
      <w:marLeft w:val="0"/>
      <w:marRight w:val="0"/>
      <w:marTop w:val="0"/>
      <w:marBottom w:val="0"/>
      <w:divBdr>
        <w:top w:val="none" w:sz="0" w:space="0" w:color="auto"/>
        <w:left w:val="none" w:sz="0" w:space="0" w:color="auto"/>
        <w:bottom w:val="none" w:sz="0" w:space="0" w:color="auto"/>
        <w:right w:val="none" w:sz="0" w:space="0" w:color="auto"/>
      </w:divBdr>
    </w:div>
    <w:div w:id="907348833">
      <w:bodyDiv w:val="1"/>
      <w:marLeft w:val="0"/>
      <w:marRight w:val="0"/>
      <w:marTop w:val="0"/>
      <w:marBottom w:val="0"/>
      <w:divBdr>
        <w:top w:val="none" w:sz="0" w:space="0" w:color="auto"/>
        <w:left w:val="none" w:sz="0" w:space="0" w:color="auto"/>
        <w:bottom w:val="none" w:sz="0" w:space="0" w:color="auto"/>
        <w:right w:val="none" w:sz="0" w:space="0" w:color="auto"/>
      </w:divBdr>
    </w:div>
    <w:div w:id="935479621">
      <w:bodyDiv w:val="1"/>
      <w:marLeft w:val="0"/>
      <w:marRight w:val="0"/>
      <w:marTop w:val="0"/>
      <w:marBottom w:val="0"/>
      <w:divBdr>
        <w:top w:val="none" w:sz="0" w:space="0" w:color="auto"/>
        <w:left w:val="none" w:sz="0" w:space="0" w:color="auto"/>
        <w:bottom w:val="none" w:sz="0" w:space="0" w:color="auto"/>
        <w:right w:val="none" w:sz="0" w:space="0" w:color="auto"/>
      </w:divBdr>
    </w:div>
    <w:div w:id="938834283">
      <w:bodyDiv w:val="1"/>
      <w:marLeft w:val="0"/>
      <w:marRight w:val="0"/>
      <w:marTop w:val="0"/>
      <w:marBottom w:val="0"/>
      <w:divBdr>
        <w:top w:val="none" w:sz="0" w:space="0" w:color="auto"/>
        <w:left w:val="none" w:sz="0" w:space="0" w:color="auto"/>
        <w:bottom w:val="none" w:sz="0" w:space="0" w:color="auto"/>
        <w:right w:val="none" w:sz="0" w:space="0" w:color="auto"/>
      </w:divBdr>
      <w:divsChild>
        <w:div w:id="297927672">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23242006">
              <w:marLeft w:val="0"/>
              <w:marRight w:val="0"/>
              <w:marTop w:val="0"/>
              <w:marBottom w:val="0"/>
              <w:divBdr>
                <w:top w:val="none" w:sz="0" w:space="0" w:color="auto"/>
                <w:left w:val="none" w:sz="0" w:space="0" w:color="auto"/>
                <w:bottom w:val="none" w:sz="0" w:space="0" w:color="auto"/>
                <w:right w:val="none" w:sz="0" w:space="0" w:color="auto"/>
              </w:divBdr>
              <w:divsChild>
                <w:div w:id="1596862818">
                  <w:marLeft w:val="0"/>
                  <w:marRight w:val="0"/>
                  <w:marTop w:val="0"/>
                  <w:marBottom w:val="0"/>
                  <w:divBdr>
                    <w:top w:val="none" w:sz="0" w:space="0" w:color="auto"/>
                    <w:left w:val="none" w:sz="0" w:space="0" w:color="auto"/>
                    <w:bottom w:val="none" w:sz="0" w:space="0" w:color="auto"/>
                    <w:right w:val="none" w:sz="0" w:space="0" w:color="auto"/>
                  </w:divBdr>
                  <w:divsChild>
                    <w:div w:id="3848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994716">
      <w:bodyDiv w:val="1"/>
      <w:marLeft w:val="0"/>
      <w:marRight w:val="0"/>
      <w:marTop w:val="0"/>
      <w:marBottom w:val="0"/>
      <w:divBdr>
        <w:top w:val="none" w:sz="0" w:space="0" w:color="auto"/>
        <w:left w:val="none" w:sz="0" w:space="0" w:color="auto"/>
        <w:bottom w:val="none" w:sz="0" w:space="0" w:color="auto"/>
        <w:right w:val="none" w:sz="0" w:space="0" w:color="auto"/>
      </w:divBdr>
    </w:div>
    <w:div w:id="966160808">
      <w:bodyDiv w:val="1"/>
      <w:marLeft w:val="0"/>
      <w:marRight w:val="0"/>
      <w:marTop w:val="0"/>
      <w:marBottom w:val="0"/>
      <w:divBdr>
        <w:top w:val="none" w:sz="0" w:space="0" w:color="auto"/>
        <w:left w:val="none" w:sz="0" w:space="0" w:color="auto"/>
        <w:bottom w:val="none" w:sz="0" w:space="0" w:color="auto"/>
        <w:right w:val="none" w:sz="0" w:space="0" w:color="auto"/>
      </w:divBdr>
    </w:div>
    <w:div w:id="986320030">
      <w:bodyDiv w:val="1"/>
      <w:marLeft w:val="0"/>
      <w:marRight w:val="0"/>
      <w:marTop w:val="0"/>
      <w:marBottom w:val="0"/>
      <w:divBdr>
        <w:top w:val="none" w:sz="0" w:space="0" w:color="auto"/>
        <w:left w:val="none" w:sz="0" w:space="0" w:color="auto"/>
        <w:bottom w:val="none" w:sz="0" w:space="0" w:color="auto"/>
        <w:right w:val="none" w:sz="0" w:space="0" w:color="auto"/>
      </w:divBdr>
    </w:div>
    <w:div w:id="1016885947">
      <w:bodyDiv w:val="1"/>
      <w:marLeft w:val="0"/>
      <w:marRight w:val="0"/>
      <w:marTop w:val="0"/>
      <w:marBottom w:val="0"/>
      <w:divBdr>
        <w:top w:val="none" w:sz="0" w:space="0" w:color="auto"/>
        <w:left w:val="none" w:sz="0" w:space="0" w:color="auto"/>
        <w:bottom w:val="none" w:sz="0" w:space="0" w:color="auto"/>
        <w:right w:val="none" w:sz="0" w:space="0" w:color="auto"/>
      </w:divBdr>
    </w:div>
    <w:div w:id="1039163543">
      <w:bodyDiv w:val="1"/>
      <w:marLeft w:val="0"/>
      <w:marRight w:val="0"/>
      <w:marTop w:val="0"/>
      <w:marBottom w:val="0"/>
      <w:divBdr>
        <w:top w:val="none" w:sz="0" w:space="0" w:color="auto"/>
        <w:left w:val="none" w:sz="0" w:space="0" w:color="auto"/>
        <w:bottom w:val="none" w:sz="0" w:space="0" w:color="auto"/>
        <w:right w:val="none" w:sz="0" w:space="0" w:color="auto"/>
      </w:divBdr>
    </w:div>
    <w:div w:id="1054044744">
      <w:bodyDiv w:val="1"/>
      <w:marLeft w:val="0"/>
      <w:marRight w:val="0"/>
      <w:marTop w:val="0"/>
      <w:marBottom w:val="0"/>
      <w:divBdr>
        <w:top w:val="none" w:sz="0" w:space="0" w:color="auto"/>
        <w:left w:val="none" w:sz="0" w:space="0" w:color="auto"/>
        <w:bottom w:val="none" w:sz="0" w:space="0" w:color="auto"/>
        <w:right w:val="none" w:sz="0" w:space="0" w:color="auto"/>
      </w:divBdr>
    </w:div>
    <w:div w:id="1074354230">
      <w:bodyDiv w:val="1"/>
      <w:marLeft w:val="0"/>
      <w:marRight w:val="0"/>
      <w:marTop w:val="0"/>
      <w:marBottom w:val="0"/>
      <w:divBdr>
        <w:top w:val="none" w:sz="0" w:space="0" w:color="auto"/>
        <w:left w:val="none" w:sz="0" w:space="0" w:color="auto"/>
        <w:bottom w:val="none" w:sz="0" w:space="0" w:color="auto"/>
        <w:right w:val="none" w:sz="0" w:space="0" w:color="auto"/>
      </w:divBdr>
    </w:div>
    <w:div w:id="1091968987">
      <w:bodyDiv w:val="1"/>
      <w:marLeft w:val="0"/>
      <w:marRight w:val="0"/>
      <w:marTop w:val="0"/>
      <w:marBottom w:val="0"/>
      <w:divBdr>
        <w:top w:val="none" w:sz="0" w:space="0" w:color="auto"/>
        <w:left w:val="none" w:sz="0" w:space="0" w:color="auto"/>
        <w:bottom w:val="none" w:sz="0" w:space="0" w:color="auto"/>
        <w:right w:val="none" w:sz="0" w:space="0" w:color="auto"/>
      </w:divBdr>
    </w:div>
    <w:div w:id="1098796712">
      <w:bodyDiv w:val="1"/>
      <w:marLeft w:val="0"/>
      <w:marRight w:val="0"/>
      <w:marTop w:val="0"/>
      <w:marBottom w:val="0"/>
      <w:divBdr>
        <w:top w:val="none" w:sz="0" w:space="0" w:color="auto"/>
        <w:left w:val="none" w:sz="0" w:space="0" w:color="auto"/>
        <w:bottom w:val="none" w:sz="0" w:space="0" w:color="auto"/>
        <w:right w:val="none" w:sz="0" w:space="0" w:color="auto"/>
      </w:divBdr>
    </w:div>
    <w:div w:id="1139226253">
      <w:bodyDiv w:val="1"/>
      <w:marLeft w:val="0"/>
      <w:marRight w:val="0"/>
      <w:marTop w:val="0"/>
      <w:marBottom w:val="0"/>
      <w:divBdr>
        <w:top w:val="none" w:sz="0" w:space="0" w:color="auto"/>
        <w:left w:val="none" w:sz="0" w:space="0" w:color="auto"/>
        <w:bottom w:val="none" w:sz="0" w:space="0" w:color="auto"/>
        <w:right w:val="none" w:sz="0" w:space="0" w:color="auto"/>
      </w:divBdr>
    </w:div>
    <w:div w:id="1175417218">
      <w:bodyDiv w:val="1"/>
      <w:marLeft w:val="0"/>
      <w:marRight w:val="0"/>
      <w:marTop w:val="0"/>
      <w:marBottom w:val="0"/>
      <w:divBdr>
        <w:top w:val="none" w:sz="0" w:space="0" w:color="auto"/>
        <w:left w:val="none" w:sz="0" w:space="0" w:color="auto"/>
        <w:bottom w:val="none" w:sz="0" w:space="0" w:color="auto"/>
        <w:right w:val="none" w:sz="0" w:space="0" w:color="auto"/>
      </w:divBdr>
    </w:div>
    <w:div w:id="1192065684">
      <w:bodyDiv w:val="1"/>
      <w:marLeft w:val="0"/>
      <w:marRight w:val="0"/>
      <w:marTop w:val="0"/>
      <w:marBottom w:val="0"/>
      <w:divBdr>
        <w:top w:val="none" w:sz="0" w:space="0" w:color="auto"/>
        <w:left w:val="none" w:sz="0" w:space="0" w:color="auto"/>
        <w:bottom w:val="none" w:sz="0" w:space="0" w:color="auto"/>
        <w:right w:val="none" w:sz="0" w:space="0" w:color="auto"/>
      </w:divBdr>
    </w:div>
    <w:div w:id="1223828511">
      <w:bodyDiv w:val="1"/>
      <w:marLeft w:val="0"/>
      <w:marRight w:val="0"/>
      <w:marTop w:val="0"/>
      <w:marBottom w:val="0"/>
      <w:divBdr>
        <w:top w:val="none" w:sz="0" w:space="0" w:color="auto"/>
        <w:left w:val="none" w:sz="0" w:space="0" w:color="auto"/>
        <w:bottom w:val="none" w:sz="0" w:space="0" w:color="auto"/>
        <w:right w:val="none" w:sz="0" w:space="0" w:color="auto"/>
      </w:divBdr>
    </w:div>
    <w:div w:id="1261186182">
      <w:bodyDiv w:val="1"/>
      <w:marLeft w:val="0"/>
      <w:marRight w:val="0"/>
      <w:marTop w:val="0"/>
      <w:marBottom w:val="0"/>
      <w:divBdr>
        <w:top w:val="none" w:sz="0" w:space="0" w:color="auto"/>
        <w:left w:val="none" w:sz="0" w:space="0" w:color="auto"/>
        <w:bottom w:val="none" w:sz="0" w:space="0" w:color="auto"/>
        <w:right w:val="none" w:sz="0" w:space="0" w:color="auto"/>
      </w:divBdr>
    </w:div>
    <w:div w:id="1286276909">
      <w:bodyDiv w:val="1"/>
      <w:marLeft w:val="0"/>
      <w:marRight w:val="0"/>
      <w:marTop w:val="0"/>
      <w:marBottom w:val="0"/>
      <w:divBdr>
        <w:top w:val="none" w:sz="0" w:space="0" w:color="auto"/>
        <w:left w:val="none" w:sz="0" w:space="0" w:color="auto"/>
        <w:bottom w:val="none" w:sz="0" w:space="0" w:color="auto"/>
        <w:right w:val="none" w:sz="0" w:space="0" w:color="auto"/>
      </w:divBdr>
    </w:div>
    <w:div w:id="1302619142">
      <w:bodyDiv w:val="1"/>
      <w:marLeft w:val="0"/>
      <w:marRight w:val="0"/>
      <w:marTop w:val="0"/>
      <w:marBottom w:val="0"/>
      <w:divBdr>
        <w:top w:val="none" w:sz="0" w:space="0" w:color="auto"/>
        <w:left w:val="none" w:sz="0" w:space="0" w:color="auto"/>
        <w:bottom w:val="none" w:sz="0" w:space="0" w:color="auto"/>
        <w:right w:val="none" w:sz="0" w:space="0" w:color="auto"/>
      </w:divBdr>
    </w:div>
    <w:div w:id="1329138892">
      <w:bodyDiv w:val="1"/>
      <w:marLeft w:val="0"/>
      <w:marRight w:val="0"/>
      <w:marTop w:val="0"/>
      <w:marBottom w:val="0"/>
      <w:divBdr>
        <w:top w:val="none" w:sz="0" w:space="0" w:color="auto"/>
        <w:left w:val="none" w:sz="0" w:space="0" w:color="auto"/>
        <w:bottom w:val="none" w:sz="0" w:space="0" w:color="auto"/>
        <w:right w:val="none" w:sz="0" w:space="0" w:color="auto"/>
      </w:divBdr>
    </w:div>
    <w:div w:id="1343316821">
      <w:bodyDiv w:val="1"/>
      <w:marLeft w:val="0"/>
      <w:marRight w:val="0"/>
      <w:marTop w:val="0"/>
      <w:marBottom w:val="0"/>
      <w:divBdr>
        <w:top w:val="none" w:sz="0" w:space="0" w:color="auto"/>
        <w:left w:val="none" w:sz="0" w:space="0" w:color="auto"/>
        <w:bottom w:val="none" w:sz="0" w:space="0" w:color="auto"/>
        <w:right w:val="none" w:sz="0" w:space="0" w:color="auto"/>
      </w:divBdr>
    </w:div>
    <w:div w:id="1377437726">
      <w:bodyDiv w:val="1"/>
      <w:marLeft w:val="0"/>
      <w:marRight w:val="0"/>
      <w:marTop w:val="0"/>
      <w:marBottom w:val="0"/>
      <w:divBdr>
        <w:top w:val="none" w:sz="0" w:space="0" w:color="auto"/>
        <w:left w:val="none" w:sz="0" w:space="0" w:color="auto"/>
        <w:bottom w:val="none" w:sz="0" w:space="0" w:color="auto"/>
        <w:right w:val="none" w:sz="0" w:space="0" w:color="auto"/>
      </w:divBdr>
    </w:div>
    <w:div w:id="1393190743">
      <w:bodyDiv w:val="1"/>
      <w:marLeft w:val="0"/>
      <w:marRight w:val="0"/>
      <w:marTop w:val="0"/>
      <w:marBottom w:val="0"/>
      <w:divBdr>
        <w:top w:val="none" w:sz="0" w:space="0" w:color="auto"/>
        <w:left w:val="none" w:sz="0" w:space="0" w:color="auto"/>
        <w:bottom w:val="none" w:sz="0" w:space="0" w:color="auto"/>
        <w:right w:val="none" w:sz="0" w:space="0" w:color="auto"/>
      </w:divBdr>
    </w:div>
    <w:div w:id="1515651775">
      <w:bodyDiv w:val="1"/>
      <w:marLeft w:val="0"/>
      <w:marRight w:val="0"/>
      <w:marTop w:val="0"/>
      <w:marBottom w:val="0"/>
      <w:divBdr>
        <w:top w:val="none" w:sz="0" w:space="0" w:color="auto"/>
        <w:left w:val="none" w:sz="0" w:space="0" w:color="auto"/>
        <w:bottom w:val="none" w:sz="0" w:space="0" w:color="auto"/>
        <w:right w:val="none" w:sz="0" w:space="0" w:color="auto"/>
      </w:divBdr>
    </w:div>
    <w:div w:id="1521621110">
      <w:bodyDiv w:val="1"/>
      <w:marLeft w:val="0"/>
      <w:marRight w:val="0"/>
      <w:marTop w:val="0"/>
      <w:marBottom w:val="0"/>
      <w:divBdr>
        <w:top w:val="none" w:sz="0" w:space="0" w:color="auto"/>
        <w:left w:val="none" w:sz="0" w:space="0" w:color="auto"/>
        <w:bottom w:val="none" w:sz="0" w:space="0" w:color="auto"/>
        <w:right w:val="none" w:sz="0" w:space="0" w:color="auto"/>
      </w:divBdr>
      <w:divsChild>
        <w:div w:id="1419256408">
          <w:marLeft w:val="0"/>
          <w:marRight w:val="0"/>
          <w:marTop w:val="0"/>
          <w:marBottom w:val="0"/>
          <w:divBdr>
            <w:top w:val="none" w:sz="0" w:space="0" w:color="auto"/>
            <w:left w:val="none" w:sz="0" w:space="0" w:color="auto"/>
            <w:bottom w:val="none" w:sz="0" w:space="0" w:color="auto"/>
            <w:right w:val="none" w:sz="0" w:space="0" w:color="auto"/>
          </w:divBdr>
        </w:div>
        <w:div w:id="500119265">
          <w:marLeft w:val="0"/>
          <w:marRight w:val="0"/>
          <w:marTop w:val="0"/>
          <w:marBottom w:val="0"/>
          <w:divBdr>
            <w:top w:val="none" w:sz="0" w:space="0" w:color="auto"/>
            <w:left w:val="none" w:sz="0" w:space="0" w:color="auto"/>
            <w:bottom w:val="none" w:sz="0" w:space="0" w:color="auto"/>
            <w:right w:val="none" w:sz="0" w:space="0" w:color="auto"/>
          </w:divBdr>
        </w:div>
        <w:div w:id="2093041167">
          <w:marLeft w:val="0"/>
          <w:marRight w:val="0"/>
          <w:marTop w:val="0"/>
          <w:marBottom w:val="0"/>
          <w:divBdr>
            <w:top w:val="none" w:sz="0" w:space="0" w:color="auto"/>
            <w:left w:val="none" w:sz="0" w:space="0" w:color="auto"/>
            <w:bottom w:val="none" w:sz="0" w:space="0" w:color="auto"/>
            <w:right w:val="none" w:sz="0" w:space="0" w:color="auto"/>
          </w:divBdr>
        </w:div>
      </w:divsChild>
    </w:div>
    <w:div w:id="1536309958">
      <w:bodyDiv w:val="1"/>
      <w:marLeft w:val="0"/>
      <w:marRight w:val="0"/>
      <w:marTop w:val="0"/>
      <w:marBottom w:val="0"/>
      <w:divBdr>
        <w:top w:val="none" w:sz="0" w:space="0" w:color="auto"/>
        <w:left w:val="none" w:sz="0" w:space="0" w:color="auto"/>
        <w:bottom w:val="none" w:sz="0" w:space="0" w:color="auto"/>
        <w:right w:val="none" w:sz="0" w:space="0" w:color="auto"/>
      </w:divBdr>
    </w:div>
    <w:div w:id="1542088994">
      <w:bodyDiv w:val="1"/>
      <w:marLeft w:val="0"/>
      <w:marRight w:val="0"/>
      <w:marTop w:val="0"/>
      <w:marBottom w:val="0"/>
      <w:divBdr>
        <w:top w:val="none" w:sz="0" w:space="0" w:color="auto"/>
        <w:left w:val="none" w:sz="0" w:space="0" w:color="auto"/>
        <w:bottom w:val="none" w:sz="0" w:space="0" w:color="auto"/>
        <w:right w:val="none" w:sz="0" w:space="0" w:color="auto"/>
      </w:divBdr>
    </w:div>
    <w:div w:id="1577931207">
      <w:bodyDiv w:val="1"/>
      <w:marLeft w:val="0"/>
      <w:marRight w:val="0"/>
      <w:marTop w:val="0"/>
      <w:marBottom w:val="0"/>
      <w:divBdr>
        <w:top w:val="none" w:sz="0" w:space="0" w:color="auto"/>
        <w:left w:val="none" w:sz="0" w:space="0" w:color="auto"/>
        <w:bottom w:val="none" w:sz="0" w:space="0" w:color="auto"/>
        <w:right w:val="none" w:sz="0" w:space="0" w:color="auto"/>
      </w:divBdr>
    </w:div>
    <w:div w:id="1578393005">
      <w:bodyDiv w:val="1"/>
      <w:marLeft w:val="0"/>
      <w:marRight w:val="0"/>
      <w:marTop w:val="0"/>
      <w:marBottom w:val="0"/>
      <w:divBdr>
        <w:top w:val="none" w:sz="0" w:space="0" w:color="auto"/>
        <w:left w:val="none" w:sz="0" w:space="0" w:color="auto"/>
        <w:bottom w:val="none" w:sz="0" w:space="0" w:color="auto"/>
        <w:right w:val="none" w:sz="0" w:space="0" w:color="auto"/>
      </w:divBdr>
    </w:div>
    <w:div w:id="1597132789">
      <w:bodyDiv w:val="1"/>
      <w:marLeft w:val="0"/>
      <w:marRight w:val="0"/>
      <w:marTop w:val="0"/>
      <w:marBottom w:val="0"/>
      <w:divBdr>
        <w:top w:val="none" w:sz="0" w:space="0" w:color="auto"/>
        <w:left w:val="none" w:sz="0" w:space="0" w:color="auto"/>
        <w:bottom w:val="none" w:sz="0" w:space="0" w:color="auto"/>
        <w:right w:val="none" w:sz="0" w:space="0" w:color="auto"/>
      </w:divBdr>
    </w:div>
    <w:div w:id="1639216767">
      <w:bodyDiv w:val="1"/>
      <w:marLeft w:val="0"/>
      <w:marRight w:val="0"/>
      <w:marTop w:val="0"/>
      <w:marBottom w:val="0"/>
      <w:divBdr>
        <w:top w:val="none" w:sz="0" w:space="0" w:color="auto"/>
        <w:left w:val="none" w:sz="0" w:space="0" w:color="auto"/>
        <w:bottom w:val="none" w:sz="0" w:space="0" w:color="auto"/>
        <w:right w:val="none" w:sz="0" w:space="0" w:color="auto"/>
      </w:divBdr>
    </w:div>
    <w:div w:id="1649632767">
      <w:bodyDiv w:val="1"/>
      <w:marLeft w:val="0"/>
      <w:marRight w:val="0"/>
      <w:marTop w:val="0"/>
      <w:marBottom w:val="0"/>
      <w:divBdr>
        <w:top w:val="none" w:sz="0" w:space="0" w:color="auto"/>
        <w:left w:val="none" w:sz="0" w:space="0" w:color="auto"/>
        <w:bottom w:val="none" w:sz="0" w:space="0" w:color="auto"/>
        <w:right w:val="none" w:sz="0" w:space="0" w:color="auto"/>
      </w:divBdr>
    </w:div>
    <w:div w:id="1668053692">
      <w:bodyDiv w:val="1"/>
      <w:marLeft w:val="0"/>
      <w:marRight w:val="0"/>
      <w:marTop w:val="0"/>
      <w:marBottom w:val="0"/>
      <w:divBdr>
        <w:top w:val="none" w:sz="0" w:space="0" w:color="auto"/>
        <w:left w:val="none" w:sz="0" w:space="0" w:color="auto"/>
        <w:bottom w:val="none" w:sz="0" w:space="0" w:color="auto"/>
        <w:right w:val="none" w:sz="0" w:space="0" w:color="auto"/>
      </w:divBdr>
    </w:div>
    <w:div w:id="1692880493">
      <w:bodyDiv w:val="1"/>
      <w:marLeft w:val="0"/>
      <w:marRight w:val="0"/>
      <w:marTop w:val="0"/>
      <w:marBottom w:val="0"/>
      <w:divBdr>
        <w:top w:val="none" w:sz="0" w:space="0" w:color="auto"/>
        <w:left w:val="none" w:sz="0" w:space="0" w:color="auto"/>
        <w:bottom w:val="none" w:sz="0" w:space="0" w:color="auto"/>
        <w:right w:val="none" w:sz="0" w:space="0" w:color="auto"/>
      </w:divBdr>
    </w:div>
    <w:div w:id="1734084370">
      <w:bodyDiv w:val="1"/>
      <w:marLeft w:val="0"/>
      <w:marRight w:val="0"/>
      <w:marTop w:val="0"/>
      <w:marBottom w:val="0"/>
      <w:divBdr>
        <w:top w:val="none" w:sz="0" w:space="0" w:color="auto"/>
        <w:left w:val="none" w:sz="0" w:space="0" w:color="auto"/>
        <w:bottom w:val="none" w:sz="0" w:space="0" w:color="auto"/>
        <w:right w:val="none" w:sz="0" w:space="0" w:color="auto"/>
      </w:divBdr>
    </w:div>
    <w:div w:id="1783843883">
      <w:bodyDiv w:val="1"/>
      <w:marLeft w:val="0"/>
      <w:marRight w:val="0"/>
      <w:marTop w:val="0"/>
      <w:marBottom w:val="0"/>
      <w:divBdr>
        <w:top w:val="none" w:sz="0" w:space="0" w:color="auto"/>
        <w:left w:val="none" w:sz="0" w:space="0" w:color="auto"/>
        <w:bottom w:val="none" w:sz="0" w:space="0" w:color="auto"/>
        <w:right w:val="none" w:sz="0" w:space="0" w:color="auto"/>
      </w:divBdr>
    </w:div>
    <w:div w:id="1796945382">
      <w:bodyDiv w:val="1"/>
      <w:marLeft w:val="0"/>
      <w:marRight w:val="0"/>
      <w:marTop w:val="0"/>
      <w:marBottom w:val="0"/>
      <w:divBdr>
        <w:top w:val="none" w:sz="0" w:space="0" w:color="auto"/>
        <w:left w:val="none" w:sz="0" w:space="0" w:color="auto"/>
        <w:bottom w:val="none" w:sz="0" w:space="0" w:color="auto"/>
        <w:right w:val="none" w:sz="0" w:space="0" w:color="auto"/>
      </w:divBdr>
    </w:div>
    <w:div w:id="1809282060">
      <w:bodyDiv w:val="1"/>
      <w:marLeft w:val="0"/>
      <w:marRight w:val="0"/>
      <w:marTop w:val="0"/>
      <w:marBottom w:val="0"/>
      <w:divBdr>
        <w:top w:val="none" w:sz="0" w:space="0" w:color="auto"/>
        <w:left w:val="none" w:sz="0" w:space="0" w:color="auto"/>
        <w:bottom w:val="none" w:sz="0" w:space="0" w:color="auto"/>
        <w:right w:val="none" w:sz="0" w:space="0" w:color="auto"/>
      </w:divBdr>
    </w:div>
    <w:div w:id="1824547536">
      <w:bodyDiv w:val="1"/>
      <w:marLeft w:val="0"/>
      <w:marRight w:val="0"/>
      <w:marTop w:val="0"/>
      <w:marBottom w:val="0"/>
      <w:divBdr>
        <w:top w:val="none" w:sz="0" w:space="0" w:color="auto"/>
        <w:left w:val="none" w:sz="0" w:space="0" w:color="auto"/>
        <w:bottom w:val="none" w:sz="0" w:space="0" w:color="auto"/>
        <w:right w:val="none" w:sz="0" w:space="0" w:color="auto"/>
      </w:divBdr>
    </w:div>
    <w:div w:id="1829244208">
      <w:bodyDiv w:val="1"/>
      <w:marLeft w:val="0"/>
      <w:marRight w:val="0"/>
      <w:marTop w:val="0"/>
      <w:marBottom w:val="0"/>
      <w:divBdr>
        <w:top w:val="none" w:sz="0" w:space="0" w:color="auto"/>
        <w:left w:val="none" w:sz="0" w:space="0" w:color="auto"/>
        <w:bottom w:val="none" w:sz="0" w:space="0" w:color="auto"/>
        <w:right w:val="none" w:sz="0" w:space="0" w:color="auto"/>
      </w:divBdr>
    </w:div>
    <w:div w:id="1840997611">
      <w:bodyDiv w:val="1"/>
      <w:marLeft w:val="0"/>
      <w:marRight w:val="0"/>
      <w:marTop w:val="0"/>
      <w:marBottom w:val="0"/>
      <w:divBdr>
        <w:top w:val="none" w:sz="0" w:space="0" w:color="auto"/>
        <w:left w:val="none" w:sz="0" w:space="0" w:color="auto"/>
        <w:bottom w:val="none" w:sz="0" w:space="0" w:color="auto"/>
        <w:right w:val="none" w:sz="0" w:space="0" w:color="auto"/>
      </w:divBdr>
      <w:divsChild>
        <w:div w:id="1255868843">
          <w:marLeft w:val="0"/>
          <w:marRight w:val="0"/>
          <w:marTop w:val="0"/>
          <w:marBottom w:val="0"/>
          <w:divBdr>
            <w:top w:val="none" w:sz="0" w:space="0" w:color="auto"/>
            <w:left w:val="none" w:sz="0" w:space="0" w:color="auto"/>
            <w:bottom w:val="none" w:sz="0" w:space="0" w:color="auto"/>
            <w:right w:val="none" w:sz="0" w:space="0" w:color="auto"/>
          </w:divBdr>
          <w:divsChild>
            <w:div w:id="1632202708">
              <w:marLeft w:val="0"/>
              <w:marRight w:val="0"/>
              <w:marTop w:val="0"/>
              <w:marBottom w:val="0"/>
              <w:divBdr>
                <w:top w:val="none" w:sz="0" w:space="0" w:color="auto"/>
                <w:left w:val="none" w:sz="0" w:space="0" w:color="auto"/>
                <w:bottom w:val="none" w:sz="0" w:space="0" w:color="auto"/>
                <w:right w:val="none" w:sz="0" w:space="0" w:color="auto"/>
              </w:divBdr>
              <w:divsChild>
                <w:div w:id="37755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955271">
      <w:bodyDiv w:val="1"/>
      <w:marLeft w:val="0"/>
      <w:marRight w:val="0"/>
      <w:marTop w:val="0"/>
      <w:marBottom w:val="0"/>
      <w:divBdr>
        <w:top w:val="none" w:sz="0" w:space="0" w:color="auto"/>
        <w:left w:val="none" w:sz="0" w:space="0" w:color="auto"/>
        <w:bottom w:val="none" w:sz="0" w:space="0" w:color="auto"/>
        <w:right w:val="none" w:sz="0" w:space="0" w:color="auto"/>
      </w:divBdr>
    </w:div>
    <w:div w:id="1916163348">
      <w:bodyDiv w:val="1"/>
      <w:marLeft w:val="0"/>
      <w:marRight w:val="0"/>
      <w:marTop w:val="0"/>
      <w:marBottom w:val="0"/>
      <w:divBdr>
        <w:top w:val="none" w:sz="0" w:space="0" w:color="auto"/>
        <w:left w:val="none" w:sz="0" w:space="0" w:color="auto"/>
        <w:bottom w:val="none" w:sz="0" w:space="0" w:color="auto"/>
        <w:right w:val="none" w:sz="0" w:space="0" w:color="auto"/>
      </w:divBdr>
    </w:div>
    <w:div w:id="1980845817">
      <w:bodyDiv w:val="1"/>
      <w:marLeft w:val="0"/>
      <w:marRight w:val="0"/>
      <w:marTop w:val="0"/>
      <w:marBottom w:val="0"/>
      <w:divBdr>
        <w:top w:val="none" w:sz="0" w:space="0" w:color="auto"/>
        <w:left w:val="none" w:sz="0" w:space="0" w:color="auto"/>
        <w:bottom w:val="none" w:sz="0" w:space="0" w:color="auto"/>
        <w:right w:val="none" w:sz="0" w:space="0" w:color="auto"/>
      </w:divBdr>
    </w:div>
    <w:div w:id="1995253046">
      <w:bodyDiv w:val="1"/>
      <w:marLeft w:val="0"/>
      <w:marRight w:val="0"/>
      <w:marTop w:val="0"/>
      <w:marBottom w:val="0"/>
      <w:divBdr>
        <w:top w:val="none" w:sz="0" w:space="0" w:color="auto"/>
        <w:left w:val="none" w:sz="0" w:space="0" w:color="auto"/>
        <w:bottom w:val="none" w:sz="0" w:space="0" w:color="auto"/>
        <w:right w:val="none" w:sz="0" w:space="0" w:color="auto"/>
      </w:divBdr>
    </w:div>
    <w:div w:id="2044792103">
      <w:bodyDiv w:val="1"/>
      <w:marLeft w:val="0"/>
      <w:marRight w:val="0"/>
      <w:marTop w:val="0"/>
      <w:marBottom w:val="0"/>
      <w:divBdr>
        <w:top w:val="none" w:sz="0" w:space="0" w:color="auto"/>
        <w:left w:val="none" w:sz="0" w:space="0" w:color="auto"/>
        <w:bottom w:val="none" w:sz="0" w:space="0" w:color="auto"/>
        <w:right w:val="none" w:sz="0" w:space="0" w:color="auto"/>
      </w:divBdr>
    </w:div>
    <w:div w:id="2073699657">
      <w:bodyDiv w:val="1"/>
      <w:marLeft w:val="0"/>
      <w:marRight w:val="0"/>
      <w:marTop w:val="0"/>
      <w:marBottom w:val="0"/>
      <w:divBdr>
        <w:top w:val="none" w:sz="0" w:space="0" w:color="auto"/>
        <w:left w:val="none" w:sz="0" w:space="0" w:color="auto"/>
        <w:bottom w:val="none" w:sz="0" w:space="0" w:color="auto"/>
        <w:right w:val="none" w:sz="0" w:space="0" w:color="auto"/>
      </w:divBdr>
    </w:div>
    <w:div w:id="2105179515">
      <w:bodyDiv w:val="1"/>
      <w:marLeft w:val="0"/>
      <w:marRight w:val="0"/>
      <w:marTop w:val="0"/>
      <w:marBottom w:val="0"/>
      <w:divBdr>
        <w:top w:val="none" w:sz="0" w:space="0" w:color="auto"/>
        <w:left w:val="none" w:sz="0" w:space="0" w:color="auto"/>
        <w:bottom w:val="none" w:sz="0" w:space="0" w:color="auto"/>
        <w:right w:val="none" w:sz="0" w:space="0" w:color="auto"/>
      </w:divBdr>
    </w:div>
    <w:div w:id="2122528325">
      <w:bodyDiv w:val="1"/>
      <w:marLeft w:val="0"/>
      <w:marRight w:val="0"/>
      <w:marTop w:val="0"/>
      <w:marBottom w:val="0"/>
      <w:divBdr>
        <w:top w:val="none" w:sz="0" w:space="0" w:color="auto"/>
        <w:left w:val="none" w:sz="0" w:space="0" w:color="auto"/>
        <w:bottom w:val="none" w:sz="0" w:space="0" w:color="auto"/>
        <w:right w:val="none" w:sz="0" w:space="0" w:color="auto"/>
      </w:divBdr>
    </w:div>
    <w:div w:id="213073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iesvezi.lt/wp-content/uploads/2025/07/2025-06-savivaldybes-ismokos-atnaujinimas-puslapiui.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iesvezi.lt/wp-content/uploads/2025/07/Onkologiniams-pacientams-skirtu-vienkartiniu-ismoku-reglamentavimas-skirtingose-LR-savivaldybese_atnaujinta-2025-06.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iesvezi.l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F859B922C1BEC4595311A7ACCA46CB6" ma:contentTypeVersion="4" ma:contentTypeDescription="Kurkite naują dokumentą." ma:contentTypeScope="" ma:versionID="ed3e03d546d5caf5b4c85a3354db054a">
  <xsd:schema xmlns:xsd="http://www.w3.org/2001/XMLSchema" xmlns:xs="http://www.w3.org/2001/XMLSchema" xmlns:p="http://schemas.microsoft.com/office/2006/metadata/properties" xmlns:ns3="c03078c7-2db3-4e8c-95dc-d199dcf3722d" targetNamespace="http://schemas.microsoft.com/office/2006/metadata/properties" ma:root="true" ma:fieldsID="466765175f64c50475df4d818151ace1" ns3:_="">
    <xsd:import namespace="c03078c7-2db3-4e8c-95dc-d199dcf3722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078c7-2db3-4e8c-95dc-d199dcf372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D9AAEC-D927-45E6-956C-4231AA5FE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078c7-2db3-4e8c-95dc-d199dcf372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FD1654-423A-4CCF-B945-2B4D97F3E72C}">
  <ds:schemaRefs>
    <ds:schemaRef ds:uri="http://schemas.openxmlformats.org/officeDocument/2006/bibliography"/>
  </ds:schemaRefs>
</ds:datastoreItem>
</file>

<file path=customXml/itemProps3.xml><?xml version="1.0" encoding="utf-8"?>
<ds:datastoreItem xmlns:ds="http://schemas.openxmlformats.org/officeDocument/2006/customXml" ds:itemID="{AFA1398B-474A-4249-9CE0-F5774BA2E2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5C758B-9FB2-42F4-8FD5-DB075BC731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2160</Words>
  <Characters>14627</Characters>
  <Application>Microsoft Office Word</Application>
  <DocSecurity>0</DocSecurity>
  <Lines>197</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Fausta Simonelyte</dc:creator>
  <cp:keywords/>
  <dc:description/>
  <cp:lastModifiedBy>Valda Lukoševičienė, POLA</cp:lastModifiedBy>
  <cp:revision>20</cp:revision>
  <cp:lastPrinted>2020-08-14T11:00:00Z</cp:lastPrinted>
  <dcterms:created xsi:type="dcterms:W3CDTF">2025-07-10T14:55:00Z</dcterms:created>
  <dcterms:modified xsi:type="dcterms:W3CDTF">2025-07-11T06:34:00Z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b0bac182a385fd11c7a1111153e6eee4c53d59f498ed3fade04a14558c1d39a8</vt:lpwstr>
  </property>
  <property fmtid="{D5CDD505-2E9C-101B-9397-08002B2CF9AE}" pid="3" name="ContentTypeId">
    <vt:lpwstr>0x0101006F859B922C1BEC4595311A7ACCA46CB6</vt:lpwstr>
  </property>
</Properties>
</file>