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68FF5B" w14:textId="77777777" w:rsidR="007908C9" w:rsidRDefault="00000000">
      <w:pPr>
        <w:pBdr>
          <w:top w:val="nil"/>
          <w:left w:val="nil"/>
          <w:bottom w:val="nil"/>
          <w:right w:val="nil"/>
          <w:between w:val="nil"/>
        </w:pBdr>
        <w:rPr>
          <w:rFonts w:ascii="Calibri" w:eastAsia="Calibri" w:hAnsi="Calibri" w:cs="Calibri"/>
          <w:color w:val="000000"/>
        </w:rPr>
      </w:pPr>
      <w:r>
        <w:rPr>
          <w:rFonts w:ascii="Calibri" w:eastAsia="Calibri" w:hAnsi="Calibri" w:cs="Calibri"/>
          <w:noProof/>
          <w:color w:val="000000"/>
        </w:rPr>
        <w:drawing>
          <wp:inline distT="0" distB="0" distL="0" distR="0" wp14:anchorId="36281293" wp14:editId="3A5D6878">
            <wp:extent cx="6400673" cy="1244576"/>
            <wp:effectExtent l="0" t="0" r="0" b="0"/>
            <wp:docPr id="1073741827" name="image1.png" descr="A close up of a 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logo&#10;&#10;Description automatically generated"/>
                    <pic:cNvPicPr preferRelativeResize="0"/>
                  </pic:nvPicPr>
                  <pic:blipFill>
                    <a:blip r:embed="rId7"/>
                    <a:srcRect/>
                    <a:stretch>
                      <a:fillRect/>
                    </a:stretch>
                  </pic:blipFill>
                  <pic:spPr>
                    <a:xfrm>
                      <a:off x="0" y="0"/>
                      <a:ext cx="6400673" cy="1244576"/>
                    </a:xfrm>
                    <a:prstGeom prst="rect">
                      <a:avLst/>
                    </a:prstGeom>
                    <a:ln/>
                  </pic:spPr>
                </pic:pic>
              </a:graphicData>
            </a:graphic>
          </wp:inline>
        </w:drawing>
      </w:r>
    </w:p>
    <w:p w14:paraId="581941B0" w14:textId="77777777" w:rsidR="007908C9" w:rsidRDefault="007908C9">
      <w:pPr>
        <w:jc w:val="center"/>
        <w:rPr>
          <w:rFonts w:ascii="Helvetica Neue" w:eastAsia="Helvetica Neue" w:hAnsi="Helvetica Neue" w:cs="Helvetica Neue"/>
          <w:b/>
          <w:sz w:val="32"/>
          <w:szCs w:val="32"/>
        </w:rPr>
      </w:pPr>
    </w:p>
    <w:p w14:paraId="5BF9F20D" w14:textId="77777777" w:rsidR="007908C9" w:rsidRDefault="00000000">
      <w:pPr>
        <w:jc w:val="center"/>
        <w:rPr>
          <w:rFonts w:ascii="Helvetica Neue" w:eastAsia="Helvetica Neue" w:hAnsi="Helvetica Neue" w:cs="Helvetica Neue"/>
          <w:b/>
          <w:sz w:val="32"/>
          <w:szCs w:val="32"/>
        </w:rPr>
      </w:pPr>
      <w:r>
        <w:rPr>
          <w:rFonts w:ascii="Helvetica Neue" w:eastAsia="Helvetica Neue" w:hAnsi="Helvetica Neue" w:cs="Helvetica Neue"/>
          <w:b/>
          <w:sz w:val="32"/>
          <w:szCs w:val="32"/>
        </w:rPr>
        <w:t>„</w:t>
      </w:r>
      <w:proofErr w:type="spellStart"/>
      <w:r>
        <w:rPr>
          <w:rFonts w:ascii="Helvetica Neue" w:eastAsia="Helvetica Neue" w:hAnsi="Helvetica Neue" w:cs="Helvetica Neue"/>
          <w:b/>
          <w:sz w:val="32"/>
          <w:szCs w:val="32"/>
        </w:rPr>
        <w:t>Garmin</w:t>
      </w:r>
      <w:proofErr w:type="spellEnd"/>
      <w:r>
        <w:rPr>
          <w:rFonts w:ascii="Helvetica Neue" w:eastAsia="Helvetica Neue" w:hAnsi="Helvetica Neue" w:cs="Helvetica Neue"/>
          <w:b/>
          <w:sz w:val="32"/>
          <w:szCs w:val="32"/>
        </w:rPr>
        <w:t>“ plečia saugaus nardymo galimybes pristatydamas išmaniąją „</w:t>
      </w:r>
      <w:proofErr w:type="spellStart"/>
      <w:r>
        <w:rPr>
          <w:rFonts w:ascii="Helvetica Neue" w:eastAsia="Helvetica Neue" w:hAnsi="Helvetica Neue" w:cs="Helvetica Neue"/>
          <w:b/>
          <w:sz w:val="32"/>
          <w:szCs w:val="32"/>
        </w:rPr>
        <w:t>Descent</w:t>
      </w:r>
      <w:proofErr w:type="spellEnd"/>
      <w:r>
        <w:rPr>
          <w:rFonts w:ascii="Helvetica Neue" w:eastAsia="Helvetica Neue" w:hAnsi="Helvetica Neue" w:cs="Helvetica Neue"/>
          <w:b/>
          <w:sz w:val="32"/>
          <w:szCs w:val="32"/>
        </w:rPr>
        <w:t xml:space="preserve"> S1 </w:t>
      </w:r>
      <w:proofErr w:type="spellStart"/>
      <w:r>
        <w:rPr>
          <w:rFonts w:ascii="Helvetica Neue" w:eastAsia="Helvetica Neue" w:hAnsi="Helvetica Neue" w:cs="Helvetica Neue"/>
          <w:b/>
          <w:sz w:val="32"/>
          <w:szCs w:val="32"/>
        </w:rPr>
        <w:t>Buoy</w:t>
      </w:r>
      <w:proofErr w:type="spellEnd"/>
      <w:r>
        <w:rPr>
          <w:rFonts w:ascii="Helvetica Neue" w:eastAsia="Helvetica Neue" w:hAnsi="Helvetica Neue" w:cs="Helvetica Neue"/>
          <w:b/>
          <w:sz w:val="32"/>
          <w:szCs w:val="32"/>
        </w:rPr>
        <w:t>“ plūdę</w:t>
      </w:r>
    </w:p>
    <w:p w14:paraId="1EC7B2E4" w14:textId="77777777" w:rsidR="007908C9" w:rsidRDefault="007908C9" w:rsidP="00223E2D">
      <w:pPr>
        <w:pBdr>
          <w:top w:val="nil"/>
          <w:left w:val="nil"/>
          <w:bottom w:val="nil"/>
          <w:right w:val="nil"/>
          <w:between w:val="nil"/>
        </w:pBdr>
        <w:jc w:val="both"/>
        <w:rPr>
          <w:rFonts w:ascii="Helvetica Neue" w:eastAsia="Helvetica Neue" w:hAnsi="Helvetica Neue" w:cs="Helvetica Neue"/>
          <w:b/>
          <w:sz w:val="32"/>
          <w:szCs w:val="32"/>
        </w:rPr>
      </w:pPr>
    </w:p>
    <w:p w14:paraId="6E26AA52" w14:textId="77777777" w:rsidR="007908C9" w:rsidRDefault="00000000" w:rsidP="00223E2D">
      <w:pPr>
        <w:pBdr>
          <w:top w:val="nil"/>
          <w:left w:val="nil"/>
          <w:bottom w:val="nil"/>
          <w:right w:val="nil"/>
          <w:between w:val="nil"/>
        </w:pBdr>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w:t>
      </w:r>
      <w:proofErr w:type="spellStart"/>
      <w:r>
        <w:rPr>
          <w:rFonts w:ascii="Helvetica Neue" w:eastAsia="Helvetica Neue" w:hAnsi="Helvetica Neue" w:cs="Helvetica Neue"/>
          <w:b/>
          <w:sz w:val="22"/>
          <w:szCs w:val="22"/>
        </w:rPr>
        <w:t>Garmin</w:t>
      </w:r>
      <w:proofErr w:type="spellEnd"/>
      <w:r>
        <w:rPr>
          <w:rFonts w:ascii="Helvetica Neue" w:eastAsia="Helvetica Neue" w:hAnsi="Helvetica Neue" w:cs="Helvetica Neue"/>
          <w:b/>
          <w:sz w:val="22"/>
          <w:szCs w:val="22"/>
        </w:rPr>
        <w:t>“ pristato revoliucinę išmaniąją plūdę „</w:t>
      </w:r>
      <w:proofErr w:type="spellStart"/>
      <w:r>
        <w:rPr>
          <w:rFonts w:ascii="Helvetica Neue" w:eastAsia="Helvetica Neue" w:hAnsi="Helvetica Neue" w:cs="Helvetica Neue"/>
          <w:b/>
          <w:sz w:val="22"/>
          <w:szCs w:val="22"/>
        </w:rPr>
        <w:t>Descent</w:t>
      </w:r>
      <w:proofErr w:type="spellEnd"/>
      <w:r>
        <w:rPr>
          <w:rFonts w:ascii="Helvetica Neue" w:eastAsia="Helvetica Neue" w:hAnsi="Helvetica Neue" w:cs="Helvetica Neue"/>
          <w:b/>
          <w:sz w:val="22"/>
          <w:szCs w:val="22"/>
        </w:rPr>
        <w:t xml:space="preserve"> S1 </w:t>
      </w:r>
      <w:proofErr w:type="spellStart"/>
      <w:r>
        <w:rPr>
          <w:rFonts w:ascii="Helvetica Neue" w:eastAsia="Helvetica Neue" w:hAnsi="Helvetica Neue" w:cs="Helvetica Neue"/>
          <w:b/>
          <w:color w:val="000000"/>
          <w:sz w:val="22"/>
          <w:szCs w:val="22"/>
        </w:rPr>
        <w:t>Buoy</w:t>
      </w:r>
      <w:proofErr w:type="spellEnd"/>
      <w:r>
        <w:rPr>
          <w:rFonts w:ascii="Helvetica Neue" w:eastAsia="Helvetica Neue" w:hAnsi="Helvetica Neue" w:cs="Helvetica Neue"/>
          <w:b/>
          <w:sz w:val="22"/>
          <w:szCs w:val="22"/>
        </w:rPr>
        <w:t>“, sukurtą užtikrinti dar didesnį narų ir paviršiuje esančios komandos saugumą bei ryšį. Naudodama unikalią „</w:t>
      </w:r>
      <w:proofErr w:type="spellStart"/>
      <w:r>
        <w:rPr>
          <w:rFonts w:ascii="Helvetica Neue" w:eastAsia="Helvetica Neue" w:hAnsi="Helvetica Neue" w:cs="Helvetica Neue"/>
          <w:b/>
          <w:sz w:val="22"/>
          <w:szCs w:val="22"/>
        </w:rPr>
        <w:t>SubWave</w:t>
      </w:r>
      <w:proofErr w:type="spellEnd"/>
      <w:r>
        <w:rPr>
          <w:rFonts w:ascii="Helvetica Neue" w:eastAsia="Helvetica Neue" w:hAnsi="Helvetica Neue" w:cs="Helvetica Neue"/>
          <w:b/>
          <w:sz w:val="22"/>
          <w:szCs w:val="22"/>
        </w:rPr>
        <w:t>“ sonarų tinklo technologiją, ši plūdė leidžia sekti iki aštuonių žmonių vienu metu, siųsti iš anksto nustatytas žinutes narams, turintiems suderinamą nardymo kompiuterį su „</w:t>
      </w:r>
      <w:proofErr w:type="spellStart"/>
      <w:r>
        <w:rPr>
          <w:rFonts w:ascii="Helvetica Neue" w:eastAsia="Helvetica Neue" w:hAnsi="Helvetica Neue" w:cs="Helvetica Neue"/>
          <w:b/>
          <w:sz w:val="22"/>
          <w:szCs w:val="22"/>
        </w:rPr>
        <w:t>Descent</w:t>
      </w:r>
      <w:proofErr w:type="spellEnd"/>
      <w:r>
        <w:rPr>
          <w:rFonts w:ascii="Helvetica Neue" w:eastAsia="Helvetica Neue" w:hAnsi="Helvetica Neue" w:cs="Helvetica Neue"/>
          <w:b/>
          <w:sz w:val="22"/>
          <w:szCs w:val="22"/>
        </w:rPr>
        <w:t xml:space="preserve"> T2“ siųstuvu-imtuvu, ir pateikia aiškias nuorodas, padedančias tiksliai nustatyti saugią išnirimo vietą</w:t>
      </w:r>
      <w:r>
        <w:rPr>
          <w:rFonts w:ascii="Helvetica Neue" w:eastAsia="Helvetica Neue" w:hAnsi="Helvetica Neue" w:cs="Helvetica Neue"/>
          <w:b/>
          <w:sz w:val="22"/>
          <w:szCs w:val="22"/>
          <w:vertAlign w:val="superscript"/>
        </w:rPr>
        <w:t>1</w:t>
      </w:r>
      <w:r>
        <w:rPr>
          <w:rFonts w:ascii="Helvetica Neue" w:eastAsia="Helvetica Neue" w:hAnsi="Helvetica Neue" w:cs="Helvetica Neue"/>
          <w:b/>
          <w:sz w:val="22"/>
          <w:szCs w:val="22"/>
        </w:rPr>
        <w:t>.</w:t>
      </w:r>
    </w:p>
    <w:p w14:paraId="5C60EF4B" w14:textId="77777777" w:rsidR="007908C9" w:rsidRDefault="007908C9" w:rsidP="00223E2D">
      <w:pPr>
        <w:pBdr>
          <w:top w:val="nil"/>
          <w:left w:val="nil"/>
          <w:bottom w:val="nil"/>
          <w:right w:val="nil"/>
          <w:between w:val="nil"/>
        </w:pBdr>
        <w:jc w:val="both"/>
        <w:rPr>
          <w:rFonts w:ascii="Helvetica Neue" w:eastAsia="Helvetica Neue" w:hAnsi="Helvetica Neue" w:cs="Helvetica Neue"/>
          <w:b/>
          <w:color w:val="FF0000"/>
          <w:sz w:val="22"/>
          <w:szCs w:val="22"/>
        </w:rPr>
      </w:pPr>
    </w:p>
    <w:p w14:paraId="0DC8F27B" w14:textId="77777777" w:rsidR="007908C9" w:rsidRDefault="00000000" w:rsidP="00223E2D">
      <w:pPr>
        <w:pBdr>
          <w:top w:val="nil"/>
          <w:left w:val="nil"/>
          <w:bottom w:val="nil"/>
          <w:right w:val="nil"/>
          <w:between w:val="nil"/>
        </w:pBdr>
        <w:jc w:val="both"/>
        <w:rPr>
          <w:rFonts w:ascii="Helvetica Neue" w:eastAsia="Helvetica Neue" w:hAnsi="Helvetica Neue" w:cs="Helvetica Neue"/>
          <w:sz w:val="22"/>
          <w:szCs w:val="22"/>
        </w:rPr>
      </w:pPr>
      <w:r>
        <w:rPr>
          <w:rFonts w:ascii="Helvetica Neue" w:eastAsia="Helvetica Neue" w:hAnsi="Helvetica Neue" w:cs="Helvetica Neue"/>
          <w:sz w:val="22"/>
          <w:szCs w:val="22"/>
        </w:rPr>
        <w:t>„Siekiame kurti būtinus produktus, padedančius užtikrinti narų saugumą. Revoliucinė „</w:t>
      </w:r>
      <w:proofErr w:type="spellStart"/>
      <w:r>
        <w:rPr>
          <w:rFonts w:ascii="Helvetica Neue" w:eastAsia="Helvetica Neue" w:hAnsi="Helvetica Neue" w:cs="Helvetica Neue"/>
          <w:sz w:val="22"/>
          <w:szCs w:val="22"/>
        </w:rPr>
        <w:t>Descent</w:t>
      </w:r>
      <w:proofErr w:type="spellEnd"/>
      <w:r>
        <w:rPr>
          <w:rFonts w:ascii="Helvetica Neue" w:eastAsia="Helvetica Neue" w:hAnsi="Helvetica Neue" w:cs="Helvetica Neue"/>
          <w:sz w:val="22"/>
          <w:szCs w:val="22"/>
        </w:rPr>
        <w:t xml:space="preserve"> S1 </w:t>
      </w:r>
      <w:proofErr w:type="spellStart"/>
      <w:r>
        <w:rPr>
          <w:rFonts w:ascii="Helvetica Neue" w:eastAsia="Helvetica Neue" w:hAnsi="Helvetica Neue" w:cs="Helvetica Neue"/>
          <w:sz w:val="22"/>
          <w:szCs w:val="22"/>
        </w:rPr>
        <w:t>Buoy</w:t>
      </w:r>
      <w:proofErr w:type="spellEnd"/>
      <w:r>
        <w:rPr>
          <w:rFonts w:ascii="Helvetica Neue" w:eastAsia="Helvetica Neue" w:hAnsi="Helvetica Neue" w:cs="Helvetica Neue"/>
          <w:sz w:val="22"/>
          <w:szCs w:val="22"/>
        </w:rPr>
        <w:t>“ plūdė suteikia nardymo komandoms, instruktoriams, užsakomųjų kelionių operatoriams ir kitiems naudotojams naujo lygio ryšio, navigacijos ir saugos galimybes – tai nepakeičiama įranga kiekvienai nardymo misijai“, – sako „</w:t>
      </w:r>
      <w:proofErr w:type="spellStart"/>
      <w:r>
        <w:rPr>
          <w:rFonts w:ascii="Helvetica Neue" w:eastAsia="Helvetica Neue" w:hAnsi="Helvetica Neue" w:cs="Helvetica Neue"/>
          <w:sz w:val="22"/>
          <w:szCs w:val="22"/>
        </w:rPr>
        <w:t>Garmin</w:t>
      </w:r>
      <w:proofErr w:type="spellEnd"/>
      <w:r>
        <w:rPr>
          <w:rFonts w:ascii="Helvetica Neue" w:eastAsia="Helvetica Neue" w:hAnsi="Helvetica Neue" w:cs="Helvetica Neue"/>
          <w:sz w:val="22"/>
          <w:szCs w:val="22"/>
        </w:rPr>
        <w:t xml:space="preserve">“ pardavimų ir rinkodaros vadovas Baltijos šalyse </w:t>
      </w:r>
      <w:proofErr w:type="spellStart"/>
      <w:r>
        <w:rPr>
          <w:rFonts w:ascii="Helvetica Neue" w:eastAsia="Helvetica Neue" w:hAnsi="Helvetica Neue" w:cs="Helvetica Neue"/>
          <w:sz w:val="22"/>
          <w:szCs w:val="22"/>
        </w:rPr>
        <w:t>Dmitrijs</w:t>
      </w:r>
      <w:proofErr w:type="spellEnd"/>
      <w:r>
        <w:rPr>
          <w:rFonts w:ascii="Helvetica Neue" w:eastAsia="Helvetica Neue" w:hAnsi="Helvetica Neue" w:cs="Helvetica Neue"/>
          <w:sz w:val="22"/>
          <w:szCs w:val="22"/>
        </w:rPr>
        <w:t xml:space="preserve"> </w:t>
      </w:r>
      <w:proofErr w:type="spellStart"/>
      <w:r>
        <w:rPr>
          <w:rFonts w:ascii="Helvetica Neue" w:eastAsia="Helvetica Neue" w:hAnsi="Helvetica Neue" w:cs="Helvetica Neue"/>
          <w:sz w:val="22"/>
          <w:szCs w:val="22"/>
        </w:rPr>
        <w:t>Lisicins</w:t>
      </w:r>
      <w:proofErr w:type="spellEnd"/>
      <w:r>
        <w:rPr>
          <w:rFonts w:ascii="Helvetica Neue" w:eastAsia="Helvetica Neue" w:hAnsi="Helvetica Neue" w:cs="Helvetica Neue"/>
          <w:sz w:val="22"/>
          <w:szCs w:val="22"/>
        </w:rPr>
        <w:t>.</w:t>
      </w:r>
    </w:p>
    <w:p w14:paraId="710B112D" w14:textId="77777777" w:rsidR="007908C9" w:rsidRDefault="007908C9" w:rsidP="00223E2D">
      <w:pPr>
        <w:pBdr>
          <w:top w:val="nil"/>
          <w:left w:val="nil"/>
          <w:bottom w:val="nil"/>
          <w:right w:val="nil"/>
          <w:between w:val="nil"/>
        </w:pBdr>
        <w:jc w:val="both"/>
        <w:rPr>
          <w:rFonts w:ascii="Helvetica Neue" w:eastAsia="Helvetica Neue" w:hAnsi="Helvetica Neue" w:cs="Helvetica Neue"/>
          <w:sz w:val="22"/>
          <w:szCs w:val="22"/>
        </w:rPr>
      </w:pPr>
    </w:p>
    <w:p w14:paraId="509EE9E7" w14:textId="77777777" w:rsidR="007908C9" w:rsidRDefault="00000000" w:rsidP="00223E2D">
      <w:pPr>
        <w:pBdr>
          <w:top w:val="nil"/>
          <w:left w:val="nil"/>
          <w:bottom w:val="nil"/>
          <w:right w:val="nil"/>
          <w:between w:val="nil"/>
        </w:pBdr>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Geresnė orientacija po vandeniu</w:t>
      </w:r>
    </w:p>
    <w:p w14:paraId="7B8014D0" w14:textId="77777777" w:rsidR="007908C9" w:rsidRDefault="00000000">
      <w:pPr>
        <w:spacing w:before="240" w:after="240"/>
        <w:jc w:val="both"/>
        <w:rPr>
          <w:rFonts w:ascii="Helvetica Neue" w:eastAsia="Helvetica Neue" w:hAnsi="Helvetica Neue" w:cs="Helvetica Neue"/>
          <w:sz w:val="22"/>
          <w:szCs w:val="22"/>
        </w:rPr>
      </w:pPr>
      <w:r>
        <w:rPr>
          <w:rFonts w:ascii="Helvetica Neue" w:eastAsia="Helvetica Neue" w:hAnsi="Helvetica Neue" w:cs="Helvetica Neue"/>
          <w:sz w:val="22"/>
          <w:szCs w:val="22"/>
        </w:rPr>
        <w:t>Naudodamiesi išmaniąja „</w:t>
      </w:r>
      <w:proofErr w:type="spellStart"/>
      <w:r>
        <w:rPr>
          <w:rFonts w:ascii="Helvetica Neue" w:eastAsia="Helvetica Neue" w:hAnsi="Helvetica Neue" w:cs="Helvetica Neue"/>
          <w:sz w:val="22"/>
          <w:szCs w:val="22"/>
        </w:rPr>
        <w:t>Descent</w:t>
      </w:r>
      <w:proofErr w:type="spellEnd"/>
      <w:r>
        <w:rPr>
          <w:rFonts w:ascii="Helvetica Neue" w:eastAsia="Helvetica Neue" w:hAnsi="Helvetica Neue" w:cs="Helvetica Neue"/>
          <w:sz w:val="22"/>
          <w:szCs w:val="22"/>
        </w:rPr>
        <w:t xml:space="preserve"> S1 </w:t>
      </w:r>
      <w:proofErr w:type="spellStart"/>
      <w:r>
        <w:rPr>
          <w:rFonts w:ascii="Helvetica Neue" w:eastAsia="Helvetica Neue" w:hAnsi="Helvetica Neue" w:cs="Helvetica Neue"/>
          <w:sz w:val="22"/>
          <w:szCs w:val="22"/>
        </w:rPr>
        <w:t>Buoy</w:t>
      </w:r>
      <w:proofErr w:type="spellEnd"/>
      <w:r>
        <w:rPr>
          <w:rFonts w:ascii="Helvetica Neue" w:eastAsia="Helvetica Neue" w:hAnsi="Helvetica Neue" w:cs="Helvetica Neue"/>
          <w:sz w:val="22"/>
          <w:szCs w:val="22"/>
        </w:rPr>
        <w:t xml:space="preserve">“ plūde, narai gali matyti atstumą ir kryptį iki jos – nepriklausomai nuo to, ar ji pritvirtinta vienoje vietoje, prie laivo </w:t>
      </w:r>
      <w:proofErr w:type="spellStart"/>
      <w:r>
        <w:rPr>
          <w:rFonts w:ascii="Helvetica Neue" w:eastAsia="Helvetica Neue" w:hAnsi="Helvetica Neue" w:cs="Helvetica Neue"/>
          <w:sz w:val="22"/>
          <w:szCs w:val="22"/>
        </w:rPr>
        <w:t>inkaravimo</w:t>
      </w:r>
      <w:proofErr w:type="spellEnd"/>
      <w:r>
        <w:rPr>
          <w:rFonts w:ascii="Helvetica Neue" w:eastAsia="Helvetica Neue" w:hAnsi="Helvetica Neue" w:cs="Helvetica Neue"/>
          <w:sz w:val="22"/>
          <w:szCs w:val="22"/>
        </w:rPr>
        <w:t xml:space="preserve"> virvės ar tiesiog plūduriuoja paviršiuje ir juda kartu su narais. Tai padeda jiems lengviau orientuotis po vandeniu ir saugiai grįžti į paviršių</w:t>
      </w:r>
      <w:r>
        <w:rPr>
          <w:rFonts w:ascii="Helvetica Neue" w:eastAsia="Helvetica Neue" w:hAnsi="Helvetica Neue" w:cs="Helvetica Neue"/>
          <w:sz w:val="22"/>
          <w:szCs w:val="22"/>
          <w:vertAlign w:val="superscript"/>
        </w:rPr>
        <w:t>2</w:t>
      </w:r>
      <w:r>
        <w:rPr>
          <w:rFonts w:ascii="Helvetica Neue" w:eastAsia="Helvetica Neue" w:hAnsi="Helvetica Neue" w:cs="Helvetica Neue"/>
          <w:sz w:val="22"/>
          <w:szCs w:val="22"/>
        </w:rPr>
        <w:t>.</w:t>
      </w:r>
    </w:p>
    <w:p w14:paraId="7BAB5DDB" w14:textId="77777777" w:rsidR="007908C9" w:rsidRDefault="00000000">
      <w:pPr>
        <w:spacing w:before="240" w:after="240"/>
        <w:jc w:val="both"/>
        <w:rPr>
          <w:rFonts w:ascii="Helvetica Neue" w:eastAsia="Helvetica Neue" w:hAnsi="Helvetica Neue" w:cs="Helvetica Neue"/>
          <w:sz w:val="22"/>
          <w:szCs w:val="22"/>
        </w:rPr>
      </w:pPr>
      <w:r>
        <w:rPr>
          <w:rFonts w:ascii="Helvetica Neue" w:eastAsia="Helvetica Neue" w:hAnsi="Helvetica Neue" w:cs="Helvetica Neue"/>
          <w:sz w:val="22"/>
          <w:szCs w:val="22"/>
        </w:rPr>
        <w:t>Turint suderinamą „</w:t>
      </w:r>
      <w:proofErr w:type="spellStart"/>
      <w:r>
        <w:rPr>
          <w:rFonts w:ascii="Helvetica Neue" w:eastAsia="Helvetica Neue" w:hAnsi="Helvetica Neue" w:cs="Helvetica Neue"/>
          <w:sz w:val="22"/>
          <w:szCs w:val="22"/>
        </w:rPr>
        <w:t>Descent</w:t>
      </w:r>
      <w:proofErr w:type="spellEnd"/>
      <w:r>
        <w:rPr>
          <w:rFonts w:ascii="Helvetica Neue" w:eastAsia="Helvetica Neue" w:hAnsi="Helvetica Neue" w:cs="Helvetica Neue"/>
          <w:sz w:val="22"/>
          <w:szCs w:val="22"/>
        </w:rPr>
        <w:t xml:space="preserve">“ nardymo kompiuterį, narai gali siųsti paviršiuje esančiai komandai iš anksto nustatytas žinutes apie savo buvimo vietą, planuojamą kryptį, ankstesnį iškilimą ar likusį </w:t>
      </w:r>
      <w:proofErr w:type="spellStart"/>
      <w:r>
        <w:rPr>
          <w:rFonts w:ascii="Helvetica Neue" w:eastAsia="Helvetica Neue" w:hAnsi="Helvetica Neue" w:cs="Helvetica Neue"/>
          <w:sz w:val="22"/>
          <w:szCs w:val="22"/>
        </w:rPr>
        <w:t>dekompresijos</w:t>
      </w:r>
      <w:proofErr w:type="spellEnd"/>
      <w:r>
        <w:rPr>
          <w:rFonts w:ascii="Helvetica Neue" w:eastAsia="Helvetica Neue" w:hAnsi="Helvetica Neue" w:cs="Helvetica Neue"/>
          <w:sz w:val="22"/>
          <w:szCs w:val="22"/>
        </w:rPr>
        <w:t xml:space="preserve"> laiką</w:t>
      </w:r>
      <w:r>
        <w:rPr>
          <w:rFonts w:ascii="Helvetica Neue" w:eastAsia="Helvetica Neue" w:hAnsi="Helvetica Neue" w:cs="Helvetica Neue"/>
          <w:sz w:val="22"/>
          <w:szCs w:val="22"/>
          <w:vertAlign w:val="superscript"/>
        </w:rPr>
        <w:t>1</w:t>
      </w:r>
      <w:r>
        <w:rPr>
          <w:rFonts w:ascii="Helvetica Neue" w:eastAsia="Helvetica Neue" w:hAnsi="Helvetica Neue" w:cs="Helvetica Neue"/>
          <w:sz w:val="22"/>
          <w:szCs w:val="22"/>
        </w:rPr>
        <w:t>. Plūdė taip pat praplečia ryšio galimybes po vandeniu – narai, naudodami suderinamus įrenginius, gali perduoti pranešimus vieni kitiems net iki 100 metrų atstumu</w:t>
      </w:r>
      <w:r>
        <w:rPr>
          <w:rFonts w:ascii="Helvetica Neue" w:eastAsia="Helvetica Neue" w:hAnsi="Helvetica Neue" w:cs="Helvetica Neue"/>
          <w:sz w:val="22"/>
          <w:szCs w:val="22"/>
          <w:vertAlign w:val="superscript"/>
        </w:rPr>
        <w:t>1</w:t>
      </w:r>
      <w:r>
        <w:rPr>
          <w:rFonts w:ascii="Helvetica Neue" w:eastAsia="Helvetica Neue" w:hAnsi="Helvetica Neue" w:cs="Helvetica Neue"/>
          <w:sz w:val="22"/>
          <w:szCs w:val="22"/>
        </w:rPr>
        <w:t>.</w:t>
      </w:r>
    </w:p>
    <w:p w14:paraId="783C82C8" w14:textId="77777777" w:rsidR="007908C9" w:rsidRDefault="00000000">
      <w:pPr>
        <w:spacing w:before="240" w:after="240"/>
        <w:jc w:val="both"/>
        <w:rPr>
          <w:rFonts w:ascii="Helvetica Neue" w:eastAsia="Helvetica Neue" w:hAnsi="Helvetica Neue" w:cs="Helvetica Neue"/>
          <w:sz w:val="22"/>
          <w:szCs w:val="22"/>
        </w:rPr>
      </w:pPr>
      <w:r>
        <w:rPr>
          <w:rFonts w:ascii="Helvetica Neue" w:eastAsia="Helvetica Neue" w:hAnsi="Helvetica Neue" w:cs="Helvetica Neue"/>
          <w:sz w:val="22"/>
          <w:szCs w:val="22"/>
        </w:rPr>
        <w:t>Po nardymo visą buvusią kelionę galima patogiai peržiūrėti išmaniojoje „</w:t>
      </w:r>
      <w:proofErr w:type="spellStart"/>
      <w:r>
        <w:rPr>
          <w:rFonts w:ascii="Helvetica Neue" w:eastAsia="Helvetica Neue" w:hAnsi="Helvetica Neue" w:cs="Helvetica Neue"/>
          <w:sz w:val="22"/>
          <w:szCs w:val="22"/>
        </w:rPr>
        <w:t>Garmin</w:t>
      </w:r>
      <w:proofErr w:type="spellEnd"/>
      <w:r>
        <w:rPr>
          <w:rFonts w:ascii="Helvetica Neue" w:eastAsia="Helvetica Neue" w:hAnsi="Helvetica Neue" w:cs="Helvetica Neue"/>
          <w:sz w:val="22"/>
          <w:szCs w:val="22"/>
        </w:rPr>
        <w:t xml:space="preserve"> </w:t>
      </w:r>
      <w:proofErr w:type="spellStart"/>
      <w:r>
        <w:rPr>
          <w:rFonts w:ascii="Helvetica Neue" w:eastAsia="Helvetica Neue" w:hAnsi="Helvetica Neue" w:cs="Helvetica Neue"/>
          <w:sz w:val="22"/>
          <w:szCs w:val="22"/>
        </w:rPr>
        <w:t>Dive</w:t>
      </w:r>
      <w:proofErr w:type="spellEnd"/>
      <w:r>
        <w:rPr>
          <w:rFonts w:ascii="Helvetica Neue" w:eastAsia="Helvetica Neue" w:hAnsi="Helvetica Neue" w:cs="Helvetica Neue"/>
          <w:sz w:val="22"/>
          <w:szCs w:val="22"/>
        </w:rPr>
        <w:t>“ programėlėje, kurioje pateikiami povandeniniai šilumos žemėlapiai ir judėjimo maršrutai.</w:t>
      </w:r>
    </w:p>
    <w:p w14:paraId="447225F9" w14:textId="77777777" w:rsidR="007908C9" w:rsidRDefault="00000000">
      <w:pPr>
        <w:spacing w:before="240" w:after="240"/>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Nuolatinis ryšys tarp narų ir paviršiaus komandos</w:t>
      </w:r>
    </w:p>
    <w:p w14:paraId="6A2789E9" w14:textId="77777777" w:rsidR="007908C9" w:rsidRDefault="00000000">
      <w:pPr>
        <w:spacing w:before="240" w:after="240"/>
        <w:jc w:val="both"/>
        <w:rPr>
          <w:rFonts w:ascii="Helvetica Neue" w:eastAsia="Helvetica Neue" w:hAnsi="Helvetica Neue" w:cs="Helvetica Neue"/>
          <w:sz w:val="22"/>
          <w:szCs w:val="22"/>
        </w:rPr>
      </w:pPr>
      <w:r>
        <w:rPr>
          <w:rFonts w:ascii="Helvetica Neue" w:eastAsia="Helvetica Neue" w:hAnsi="Helvetica Neue" w:cs="Helvetica Neue"/>
          <w:sz w:val="22"/>
          <w:szCs w:val="22"/>
        </w:rPr>
        <w:t>Naudojant „</w:t>
      </w:r>
      <w:proofErr w:type="spellStart"/>
      <w:r>
        <w:rPr>
          <w:rFonts w:ascii="Helvetica Neue" w:eastAsia="Helvetica Neue" w:hAnsi="Helvetica Neue" w:cs="Helvetica Neue"/>
          <w:sz w:val="22"/>
          <w:szCs w:val="22"/>
        </w:rPr>
        <w:t>Descent</w:t>
      </w:r>
      <w:proofErr w:type="spellEnd"/>
      <w:r>
        <w:rPr>
          <w:rFonts w:ascii="Helvetica Neue" w:eastAsia="Helvetica Neue" w:hAnsi="Helvetica Neue" w:cs="Helvetica Neue"/>
          <w:sz w:val="22"/>
          <w:szCs w:val="22"/>
        </w:rPr>
        <w:t xml:space="preserve"> S1 </w:t>
      </w:r>
      <w:proofErr w:type="spellStart"/>
      <w:r>
        <w:rPr>
          <w:rFonts w:ascii="Helvetica Neue" w:eastAsia="Helvetica Neue" w:hAnsi="Helvetica Neue" w:cs="Helvetica Neue"/>
          <w:sz w:val="22"/>
          <w:szCs w:val="22"/>
        </w:rPr>
        <w:t>Buoy</w:t>
      </w:r>
      <w:proofErr w:type="spellEnd"/>
      <w:r>
        <w:rPr>
          <w:rFonts w:ascii="Helvetica Neue" w:eastAsia="Helvetica Neue" w:hAnsi="Helvetica Neue" w:cs="Helvetica Neue"/>
          <w:sz w:val="22"/>
          <w:szCs w:val="22"/>
        </w:rPr>
        <w:t>“ plūdę kartu su išmaniąja „</w:t>
      </w:r>
      <w:proofErr w:type="spellStart"/>
      <w:r>
        <w:rPr>
          <w:rFonts w:ascii="Helvetica Neue" w:eastAsia="Helvetica Neue" w:hAnsi="Helvetica Neue" w:cs="Helvetica Neue"/>
          <w:sz w:val="22"/>
          <w:szCs w:val="22"/>
        </w:rPr>
        <w:t>Garmin</w:t>
      </w:r>
      <w:proofErr w:type="spellEnd"/>
      <w:r>
        <w:rPr>
          <w:rFonts w:ascii="Helvetica Neue" w:eastAsia="Helvetica Neue" w:hAnsi="Helvetica Neue" w:cs="Helvetica Neue"/>
          <w:sz w:val="22"/>
          <w:szCs w:val="22"/>
        </w:rPr>
        <w:t xml:space="preserve"> </w:t>
      </w:r>
      <w:proofErr w:type="spellStart"/>
      <w:r>
        <w:rPr>
          <w:rFonts w:ascii="Helvetica Neue" w:eastAsia="Helvetica Neue" w:hAnsi="Helvetica Neue" w:cs="Helvetica Neue"/>
          <w:sz w:val="22"/>
          <w:szCs w:val="22"/>
        </w:rPr>
        <w:t>Dive</w:t>
      </w:r>
      <w:proofErr w:type="spellEnd"/>
      <w:r>
        <w:rPr>
          <w:rFonts w:ascii="Helvetica Neue" w:eastAsia="Helvetica Neue" w:hAnsi="Helvetica Neue" w:cs="Helvetica Neue"/>
          <w:sz w:val="22"/>
          <w:szCs w:val="22"/>
        </w:rPr>
        <w:t>“ programėle, paviršiuje esanti komanda įgyja visiškai naujas galimybes stebėti narus realiuoju laiku ir užtikrinti jų saugumą po vandeniu.</w:t>
      </w:r>
    </w:p>
    <w:p w14:paraId="09E2A24A" w14:textId="77777777" w:rsidR="007908C9" w:rsidRDefault="00000000">
      <w:pPr>
        <w:spacing w:before="240" w:after="240"/>
        <w:jc w:val="both"/>
        <w:rPr>
          <w:rFonts w:ascii="Helvetica Neue" w:eastAsia="Helvetica Neue" w:hAnsi="Helvetica Neue" w:cs="Helvetica Neue"/>
          <w:sz w:val="22"/>
          <w:szCs w:val="22"/>
        </w:rPr>
      </w:pPr>
      <w:r>
        <w:rPr>
          <w:rFonts w:ascii="Helvetica Neue" w:eastAsia="Helvetica Neue" w:hAnsi="Helvetica Neue" w:cs="Helvetica Neue"/>
          <w:sz w:val="22"/>
          <w:szCs w:val="22"/>
        </w:rPr>
        <w:t>Kai narai yra aprūpinti suderinamais nardymo kompiuteriais ir „</w:t>
      </w:r>
      <w:proofErr w:type="spellStart"/>
      <w:r>
        <w:rPr>
          <w:rFonts w:ascii="Helvetica Neue" w:eastAsia="Helvetica Neue" w:hAnsi="Helvetica Neue" w:cs="Helvetica Neue"/>
          <w:sz w:val="22"/>
          <w:szCs w:val="22"/>
        </w:rPr>
        <w:t>Descent</w:t>
      </w:r>
      <w:proofErr w:type="spellEnd"/>
      <w:r>
        <w:rPr>
          <w:rFonts w:ascii="Helvetica Neue" w:eastAsia="Helvetica Neue" w:hAnsi="Helvetica Neue" w:cs="Helvetica Neue"/>
          <w:sz w:val="22"/>
          <w:szCs w:val="22"/>
        </w:rPr>
        <w:t xml:space="preserve"> T2“ siųstuvais-imtuvais, paviršiuje esanti komanda gali nuotoliniu būdu stebėti jų buvimo vietą, gylį, deguonies baliono slėgį</w:t>
      </w:r>
      <w:r>
        <w:rPr>
          <w:rFonts w:ascii="Helvetica Neue" w:eastAsia="Helvetica Neue" w:hAnsi="Helvetica Neue" w:cs="Helvetica Neue"/>
          <w:sz w:val="22"/>
          <w:szCs w:val="22"/>
          <w:vertAlign w:val="superscript"/>
        </w:rPr>
        <w:t>2</w:t>
      </w:r>
      <w:r>
        <w:rPr>
          <w:rFonts w:ascii="Helvetica Neue" w:eastAsia="Helvetica Neue" w:hAnsi="Helvetica Neue" w:cs="Helvetica Neue"/>
          <w:sz w:val="22"/>
          <w:szCs w:val="22"/>
        </w:rPr>
        <w:t xml:space="preserve"> ir kitus svarbius parametrus. Esant kritiniam deguonies slėgio lygiui, sistema automatiškai išsiunčia įspėjimą, leisdama greitai reaguoti.</w:t>
      </w:r>
    </w:p>
    <w:p w14:paraId="5678A0E9" w14:textId="77777777" w:rsidR="007908C9" w:rsidRDefault="00000000">
      <w:pPr>
        <w:spacing w:before="240" w:after="240"/>
        <w:jc w:val="both"/>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Taip pat užtikrinamas dvikryptis ryšys – paviršiaus komanda gali siųsti iš anksto nustatytas žinutes po vandeniu esantiems narams, o prireikus – netgi inicijuoti skubų jų sugrįžimą į paviršių. Be to, naudojantis „</w:t>
      </w:r>
      <w:proofErr w:type="spellStart"/>
      <w:r>
        <w:rPr>
          <w:rFonts w:ascii="Helvetica Neue" w:eastAsia="Helvetica Neue" w:hAnsi="Helvetica Neue" w:cs="Helvetica Neue"/>
          <w:sz w:val="22"/>
          <w:szCs w:val="22"/>
        </w:rPr>
        <w:t>SubWave</w:t>
      </w:r>
      <w:proofErr w:type="spellEnd"/>
      <w:r>
        <w:rPr>
          <w:rFonts w:ascii="Helvetica Neue" w:eastAsia="Helvetica Neue" w:hAnsi="Helvetica Neue" w:cs="Helvetica Neue"/>
          <w:sz w:val="22"/>
          <w:szCs w:val="22"/>
        </w:rPr>
        <w:t>“ sonarų tinklu, galima sekti kiekvieno narų buvimo vietą ir jų atstumą nuo plūdės net iki 100 metrų spinduliu</w:t>
      </w:r>
      <w:r>
        <w:rPr>
          <w:rFonts w:ascii="Helvetica Neue" w:eastAsia="Helvetica Neue" w:hAnsi="Helvetica Neue" w:cs="Helvetica Neue"/>
          <w:sz w:val="22"/>
          <w:szCs w:val="22"/>
          <w:vertAlign w:val="superscript"/>
        </w:rPr>
        <w:t>2</w:t>
      </w:r>
      <w:r>
        <w:rPr>
          <w:rFonts w:ascii="Helvetica Neue" w:eastAsia="Helvetica Neue" w:hAnsi="Helvetica Neue" w:cs="Helvetica Neue"/>
          <w:sz w:val="22"/>
          <w:szCs w:val="22"/>
        </w:rPr>
        <w:t>.</w:t>
      </w:r>
    </w:p>
    <w:p w14:paraId="67E27E23" w14:textId="77777777" w:rsidR="007908C9" w:rsidRDefault="00000000">
      <w:pPr>
        <w:spacing w:before="240" w:after="240"/>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Tvirta ir kompaktiška</w:t>
      </w:r>
    </w:p>
    <w:p w14:paraId="770DE824" w14:textId="77777777" w:rsidR="007908C9" w:rsidRDefault="00000000">
      <w:pPr>
        <w:spacing w:before="240" w:after="240"/>
        <w:jc w:val="both"/>
        <w:rPr>
          <w:rFonts w:ascii="Helvetica Neue" w:eastAsia="Helvetica Neue" w:hAnsi="Helvetica Neue" w:cs="Helvetica Neue"/>
          <w:sz w:val="22"/>
          <w:szCs w:val="22"/>
        </w:rPr>
      </w:pPr>
      <w:r>
        <w:rPr>
          <w:rFonts w:ascii="Helvetica Neue" w:eastAsia="Helvetica Neue" w:hAnsi="Helvetica Neue" w:cs="Helvetica Neue"/>
          <w:sz w:val="22"/>
          <w:szCs w:val="22"/>
        </w:rPr>
        <w:t>Kompaktiška „</w:t>
      </w:r>
      <w:proofErr w:type="spellStart"/>
      <w:r>
        <w:rPr>
          <w:rFonts w:ascii="Helvetica Neue" w:eastAsia="Helvetica Neue" w:hAnsi="Helvetica Neue" w:cs="Helvetica Neue"/>
          <w:sz w:val="22"/>
          <w:szCs w:val="22"/>
        </w:rPr>
        <w:t>Descent</w:t>
      </w:r>
      <w:proofErr w:type="spellEnd"/>
      <w:r>
        <w:rPr>
          <w:rFonts w:ascii="Helvetica Neue" w:eastAsia="Helvetica Neue" w:hAnsi="Helvetica Neue" w:cs="Helvetica Neue"/>
          <w:sz w:val="22"/>
          <w:szCs w:val="22"/>
        </w:rPr>
        <w:t xml:space="preserve"> S1 </w:t>
      </w:r>
      <w:proofErr w:type="spellStart"/>
      <w:r>
        <w:rPr>
          <w:rFonts w:ascii="Helvetica Neue" w:eastAsia="Helvetica Neue" w:hAnsi="Helvetica Neue" w:cs="Helvetica Neue"/>
          <w:sz w:val="22"/>
          <w:szCs w:val="22"/>
        </w:rPr>
        <w:t>Buoy</w:t>
      </w:r>
      <w:proofErr w:type="spellEnd"/>
      <w:r>
        <w:rPr>
          <w:rFonts w:ascii="Helvetica Neue" w:eastAsia="Helvetica Neue" w:hAnsi="Helvetica Neue" w:cs="Helvetica Neue"/>
          <w:sz w:val="22"/>
          <w:szCs w:val="22"/>
        </w:rPr>
        <w:t>“ plūdė sveria vos 900 gramų ir yra atspari vandeniui iki 10 metrų gylio (IPX8 reitingas). Joje įdiegta įkraunama ličio baterija veikia iki 15 valandų, todėl įrenginys idealiai tinka visam savaitgalio nardymui be papildomo įkrovimo.</w:t>
      </w:r>
    </w:p>
    <w:p w14:paraId="6B8FAEB4" w14:textId="77777777" w:rsidR="007908C9" w:rsidRDefault="00000000">
      <w:pPr>
        <w:spacing w:before="240" w:after="240"/>
        <w:jc w:val="both"/>
        <w:rPr>
          <w:rFonts w:ascii="Helvetica Neue" w:eastAsia="Helvetica Neue" w:hAnsi="Helvetica Neue" w:cs="Helvetica Neue"/>
          <w:sz w:val="22"/>
          <w:szCs w:val="22"/>
        </w:rPr>
      </w:pPr>
      <w:r>
        <w:rPr>
          <w:rFonts w:ascii="Helvetica Neue" w:eastAsia="Helvetica Neue" w:hAnsi="Helvetica Neue" w:cs="Helvetica Neue"/>
          <w:sz w:val="22"/>
          <w:szCs w:val="22"/>
        </w:rPr>
        <w:t>Kad narai galėtų išlikti ryšyje su paviršiuje esančia komanda, plūdė naudoja „</w:t>
      </w:r>
      <w:proofErr w:type="spellStart"/>
      <w:r>
        <w:rPr>
          <w:rFonts w:ascii="Helvetica Neue" w:eastAsia="Helvetica Neue" w:hAnsi="Helvetica Neue" w:cs="Helvetica Neue"/>
          <w:sz w:val="22"/>
          <w:szCs w:val="22"/>
        </w:rPr>
        <w:t>Wi</w:t>
      </w:r>
      <w:proofErr w:type="spellEnd"/>
      <w:r>
        <w:rPr>
          <w:rFonts w:ascii="Helvetica Neue" w:eastAsia="Helvetica Neue" w:hAnsi="Helvetica Neue" w:cs="Helvetica Neue"/>
          <w:sz w:val="22"/>
          <w:szCs w:val="22"/>
        </w:rPr>
        <w:t>-Fi“ technologiją ir gali belaidžiu būdu prisijungti prie „</w:t>
      </w:r>
      <w:proofErr w:type="spellStart"/>
      <w:r>
        <w:rPr>
          <w:rFonts w:ascii="Helvetica Neue" w:eastAsia="Helvetica Neue" w:hAnsi="Helvetica Neue" w:cs="Helvetica Neue"/>
          <w:sz w:val="22"/>
          <w:szCs w:val="22"/>
        </w:rPr>
        <w:t>Garmin</w:t>
      </w:r>
      <w:proofErr w:type="spellEnd"/>
      <w:r>
        <w:rPr>
          <w:rFonts w:ascii="Helvetica Neue" w:eastAsia="Helvetica Neue" w:hAnsi="Helvetica Neue" w:cs="Helvetica Neue"/>
          <w:sz w:val="22"/>
          <w:szCs w:val="22"/>
        </w:rPr>
        <w:t xml:space="preserve"> </w:t>
      </w:r>
      <w:proofErr w:type="spellStart"/>
      <w:r>
        <w:rPr>
          <w:rFonts w:ascii="Helvetica Neue" w:eastAsia="Helvetica Neue" w:hAnsi="Helvetica Neue" w:cs="Helvetica Neue"/>
          <w:sz w:val="22"/>
          <w:szCs w:val="22"/>
        </w:rPr>
        <w:t>Dive</w:t>
      </w:r>
      <w:proofErr w:type="spellEnd"/>
      <w:r>
        <w:rPr>
          <w:rFonts w:ascii="Helvetica Neue" w:eastAsia="Helvetica Neue" w:hAnsi="Helvetica Neue" w:cs="Helvetica Neue"/>
          <w:sz w:val="22"/>
          <w:szCs w:val="22"/>
        </w:rPr>
        <w:t>“ programėlės net 60 metrų atstumu. Tai suteikia daugiau saugumo ir galimybių realiuoju laiku keistis informacija tarp narų ir komandos.</w:t>
      </w:r>
    </w:p>
    <w:p w14:paraId="022E1286" w14:textId="0651E742" w:rsidR="007908C9" w:rsidRPr="001B7B5C" w:rsidRDefault="001B7B5C">
      <w:pPr>
        <w:spacing w:before="240" w:after="240"/>
        <w:jc w:val="both"/>
        <w:rPr>
          <w:rFonts w:asciiTheme="minorHAnsi" w:eastAsia="Helvetica Neue" w:hAnsiTheme="minorHAnsi" w:cs="Helvetica Neue"/>
          <w:sz w:val="22"/>
          <w:szCs w:val="22"/>
          <w:lang w:val="lt-LT"/>
        </w:rPr>
      </w:pPr>
      <w:r w:rsidRPr="001B7B5C">
        <w:rPr>
          <w:rFonts w:asciiTheme="minorHAnsi" w:eastAsia="Helvetica Neue" w:hAnsiTheme="minorHAnsi" w:cs="Helvetica Neue"/>
          <w:sz w:val="22"/>
          <w:szCs w:val="22"/>
        </w:rPr>
        <w:t>Planuojama, kad prekyboje išmanioji plūdė „</w:t>
      </w:r>
      <w:proofErr w:type="spellStart"/>
      <w:r w:rsidRPr="001B7B5C">
        <w:rPr>
          <w:rFonts w:asciiTheme="minorHAnsi" w:eastAsia="Helvetica Neue" w:hAnsiTheme="minorHAnsi" w:cs="Helvetica Neue"/>
          <w:sz w:val="22"/>
          <w:szCs w:val="22"/>
        </w:rPr>
        <w:t>Descent</w:t>
      </w:r>
      <w:proofErr w:type="spellEnd"/>
      <w:r w:rsidRPr="001B7B5C">
        <w:rPr>
          <w:rFonts w:asciiTheme="minorHAnsi" w:eastAsia="Helvetica Neue" w:hAnsiTheme="minorHAnsi" w:cs="Helvetica Neue"/>
          <w:sz w:val="22"/>
          <w:szCs w:val="22"/>
        </w:rPr>
        <w:t xml:space="preserve"> S1 </w:t>
      </w:r>
      <w:proofErr w:type="spellStart"/>
      <w:r w:rsidRPr="001B7B5C">
        <w:rPr>
          <w:rFonts w:asciiTheme="minorHAnsi" w:eastAsia="Helvetica Neue" w:hAnsiTheme="minorHAnsi" w:cs="Helvetica Neue"/>
          <w:sz w:val="22"/>
          <w:szCs w:val="22"/>
        </w:rPr>
        <w:t>Buoy</w:t>
      </w:r>
      <w:proofErr w:type="spellEnd"/>
      <w:r w:rsidRPr="001B7B5C">
        <w:rPr>
          <w:rFonts w:asciiTheme="minorHAnsi" w:eastAsia="Helvetica Neue" w:hAnsiTheme="minorHAnsi" w:cs="Helvetica Neue"/>
          <w:sz w:val="22"/>
          <w:szCs w:val="22"/>
        </w:rPr>
        <w:t xml:space="preserve">“  pasirodys </w:t>
      </w:r>
      <w:proofErr w:type="spellStart"/>
      <w:r w:rsidRPr="001B7B5C">
        <w:rPr>
          <w:rFonts w:asciiTheme="minorHAnsi" w:eastAsia="Helvetica Neue" w:hAnsiTheme="minorHAnsi" w:cs="Helvetica Neue"/>
          <w:sz w:val="22"/>
          <w:szCs w:val="22"/>
        </w:rPr>
        <w:t>rugpjū</w:t>
      </w:r>
      <w:r w:rsidRPr="001B7B5C">
        <w:rPr>
          <w:rFonts w:asciiTheme="minorHAnsi" w:eastAsia="Helvetica Neue" w:hAnsiTheme="minorHAnsi" w:cs="Helvetica Neue"/>
          <w:sz w:val="22"/>
          <w:szCs w:val="22"/>
          <w:lang w:val="lt-LT"/>
        </w:rPr>
        <w:t>čio</w:t>
      </w:r>
      <w:proofErr w:type="spellEnd"/>
      <w:r w:rsidRPr="001B7B5C">
        <w:rPr>
          <w:rFonts w:asciiTheme="minorHAnsi" w:eastAsia="Helvetica Neue" w:hAnsiTheme="minorHAnsi" w:cs="Helvetica Neue"/>
          <w:sz w:val="22"/>
          <w:szCs w:val="22"/>
          <w:lang w:val="lt-LT"/>
        </w:rPr>
        <w:t xml:space="preserve"> antroje pusėje. </w:t>
      </w:r>
      <w:r w:rsidRPr="001B7B5C">
        <w:rPr>
          <w:rFonts w:asciiTheme="minorHAnsi" w:eastAsia="Helvetica Neue" w:hAnsiTheme="minorHAnsi" w:cs="Helvetica"/>
          <w:sz w:val="22"/>
          <w:szCs w:val="22"/>
        </w:rPr>
        <w:t xml:space="preserve">Jos kaina </w:t>
      </w:r>
      <w:r w:rsidR="00BD291D" w:rsidRPr="001B7B5C">
        <w:rPr>
          <w:rFonts w:asciiTheme="minorHAnsi" w:eastAsia="Helvetica Neue" w:hAnsiTheme="minorHAnsi" w:cs="Helvetica"/>
          <w:sz w:val="22"/>
          <w:szCs w:val="22"/>
        </w:rPr>
        <w:t xml:space="preserve">– </w:t>
      </w:r>
      <w:r w:rsidRPr="001B7B5C">
        <w:rPr>
          <w:rFonts w:asciiTheme="minorHAnsi" w:eastAsia="Helvetica Neue" w:hAnsiTheme="minorHAnsi" w:cs="Helvetica"/>
          <w:sz w:val="22"/>
          <w:szCs w:val="22"/>
          <w:highlight w:val="white"/>
        </w:rPr>
        <w:t>2,499.99</w:t>
      </w:r>
      <w:r w:rsidRPr="001B7B5C">
        <w:rPr>
          <w:rFonts w:asciiTheme="minorHAnsi" w:eastAsia="Helvetica Neue" w:hAnsiTheme="minorHAnsi" w:cs="Helvetica"/>
          <w:sz w:val="22"/>
          <w:szCs w:val="22"/>
        </w:rPr>
        <w:t xml:space="preserve"> Eur.</w:t>
      </w:r>
      <w:r w:rsidR="00BD291D" w:rsidRPr="001B7B5C">
        <w:rPr>
          <w:rFonts w:asciiTheme="minorHAnsi" w:eastAsia="Helvetica Neue" w:hAnsiTheme="minorHAnsi" w:cs="Helvetica"/>
          <w:sz w:val="22"/>
          <w:szCs w:val="22"/>
        </w:rPr>
        <w:t xml:space="preserve"> Daugiau informacijos apie </w:t>
      </w:r>
      <w:r w:rsidR="00BD291D" w:rsidRPr="001B7B5C">
        <w:rPr>
          <w:rFonts w:asciiTheme="minorHAnsi" w:eastAsia="Helvetica Neue" w:hAnsiTheme="minorHAnsi" w:cs="Helvetica"/>
          <w:sz w:val="22"/>
          <w:szCs w:val="22"/>
          <w:lang w:val="lt-LT"/>
        </w:rPr>
        <w:t xml:space="preserve">įrenginį: </w:t>
      </w:r>
      <w:hyperlink r:id="rId8" w:history="1">
        <w:r w:rsidR="00BD291D" w:rsidRPr="001B7B5C">
          <w:rPr>
            <w:rStyle w:val="Hyperlink"/>
            <w:rFonts w:asciiTheme="minorHAnsi" w:eastAsia="Helvetica Neue" w:hAnsiTheme="minorHAnsi" w:cs="Helvetica"/>
            <w:sz w:val="22"/>
            <w:szCs w:val="22"/>
            <w:lang w:val="lt-LT"/>
          </w:rPr>
          <w:t>https://www.garmin.com/lt-LT/</w:t>
        </w:r>
      </w:hyperlink>
      <w:r w:rsidR="00BD291D" w:rsidRPr="001B7B5C">
        <w:rPr>
          <w:rFonts w:asciiTheme="minorHAnsi" w:eastAsia="Helvetica Neue" w:hAnsiTheme="minorHAnsi" w:cs="Helvetica Neue"/>
          <w:sz w:val="22"/>
          <w:szCs w:val="22"/>
          <w:lang w:val="lt-LT"/>
        </w:rPr>
        <w:t xml:space="preserve"> </w:t>
      </w:r>
    </w:p>
    <w:p w14:paraId="3C895E25" w14:textId="77777777" w:rsidR="007908C9" w:rsidRDefault="00000000">
      <w:pPr>
        <w:spacing w:before="240" w:after="240"/>
        <w:jc w:val="both"/>
        <w:rPr>
          <w:rFonts w:ascii="Helvetica Neue" w:eastAsia="Helvetica Neue" w:hAnsi="Helvetica Neue" w:cs="Helvetica Neue"/>
          <w:color w:val="FF0000"/>
          <w:sz w:val="18"/>
          <w:szCs w:val="18"/>
        </w:rPr>
      </w:pPr>
      <w:r>
        <w:rPr>
          <w:rFonts w:ascii="Helvetica Neue" w:eastAsia="Helvetica Neue" w:hAnsi="Helvetica Neue" w:cs="Helvetica Neue"/>
          <w:b/>
          <w:sz w:val="18"/>
          <w:szCs w:val="18"/>
        </w:rPr>
        <w:t>1.</w:t>
      </w:r>
      <w:r>
        <w:rPr>
          <w:rFonts w:ascii="Helvetica Neue" w:eastAsia="Helvetica Neue" w:hAnsi="Helvetica Neue" w:cs="Helvetica Neue"/>
          <w:sz w:val="18"/>
          <w:szCs w:val="18"/>
        </w:rPr>
        <w:t xml:space="preserve"> Kai kurie suderinami nardymo kompiuteriai gali priimti žinutes, tačiau negali jų siųsti. Signalui kartais trukdo tokie veiksniai kaip vandens paviršiaus būklė, bangavimas, purslai, fizinės kliūtys ar narų padėtis po vandeniu – dėl to gali sumažėti ryšio diapazonas.</w:t>
      </w:r>
      <w:r>
        <w:rPr>
          <w:rFonts w:ascii="Helvetica Neue" w:eastAsia="Helvetica Neue" w:hAnsi="Helvetica Neue" w:cs="Helvetica Neue"/>
          <w:color w:val="FF0000"/>
          <w:sz w:val="18"/>
          <w:szCs w:val="18"/>
        </w:rPr>
        <w:t xml:space="preserve"> </w:t>
      </w:r>
      <w:r w:rsidRPr="001B7B5C">
        <w:rPr>
          <w:rFonts w:ascii="Helvetica Neue" w:eastAsia="Helvetica Neue" w:hAnsi="Helvetica Neue" w:cs="Helvetica Neue"/>
          <w:sz w:val="18"/>
          <w:szCs w:val="18"/>
        </w:rPr>
        <w:t>Daugiau informacijos rasite svetainėje:</w:t>
      </w:r>
      <w:hyperlink r:id="rId9">
        <w:r w:rsidR="007908C9" w:rsidRPr="001B7B5C">
          <w:rPr>
            <w:rFonts w:ascii="Helvetica Neue" w:eastAsia="Helvetica Neue" w:hAnsi="Helvetica Neue" w:cs="Helvetica Neue"/>
            <w:sz w:val="18"/>
            <w:szCs w:val="18"/>
          </w:rPr>
          <w:t xml:space="preserve"> </w:t>
        </w:r>
      </w:hyperlink>
      <w:hyperlink r:id="rId10">
        <w:r w:rsidR="007908C9" w:rsidRPr="001B7B5C">
          <w:rPr>
            <w:rFonts w:ascii="Helvetica Neue" w:eastAsia="Helvetica Neue" w:hAnsi="Helvetica Neue" w:cs="Helvetica Neue"/>
            <w:sz w:val="18"/>
            <w:szCs w:val="18"/>
            <w:u w:val="single"/>
          </w:rPr>
          <w:t>Garmin.com/</w:t>
        </w:r>
        <w:proofErr w:type="spellStart"/>
        <w:r w:rsidR="007908C9" w:rsidRPr="001B7B5C">
          <w:rPr>
            <w:rFonts w:ascii="Helvetica Neue" w:eastAsia="Helvetica Neue" w:hAnsi="Helvetica Neue" w:cs="Helvetica Neue"/>
            <w:sz w:val="18"/>
            <w:szCs w:val="18"/>
            <w:u w:val="single"/>
          </w:rPr>
          <w:t>subwave</w:t>
        </w:r>
        <w:proofErr w:type="spellEnd"/>
      </w:hyperlink>
      <w:r w:rsidRPr="001B7B5C">
        <w:rPr>
          <w:rFonts w:ascii="Helvetica Neue" w:eastAsia="Helvetica Neue" w:hAnsi="Helvetica Neue" w:cs="Helvetica Neue"/>
          <w:sz w:val="18"/>
          <w:szCs w:val="18"/>
        </w:rPr>
        <w:t>.</w:t>
      </w:r>
    </w:p>
    <w:p w14:paraId="7CED8583" w14:textId="77777777" w:rsidR="007908C9" w:rsidRDefault="00000000">
      <w:pPr>
        <w:spacing w:before="240" w:after="240"/>
        <w:jc w:val="both"/>
        <w:rPr>
          <w:rFonts w:ascii="Helvetica Neue" w:eastAsia="Helvetica Neue" w:hAnsi="Helvetica Neue" w:cs="Helvetica Neue"/>
          <w:color w:val="FF0000"/>
          <w:sz w:val="18"/>
          <w:szCs w:val="18"/>
        </w:rPr>
      </w:pPr>
      <w:r>
        <w:rPr>
          <w:rFonts w:ascii="Helvetica Neue" w:eastAsia="Helvetica Neue" w:hAnsi="Helvetica Neue" w:cs="Helvetica Neue"/>
          <w:b/>
          <w:sz w:val="18"/>
          <w:szCs w:val="18"/>
        </w:rPr>
        <w:t>2.</w:t>
      </w:r>
      <w:r>
        <w:rPr>
          <w:rFonts w:ascii="Helvetica Neue" w:eastAsia="Helvetica Neue" w:hAnsi="Helvetica Neue" w:cs="Helvetica Neue"/>
          <w:sz w:val="18"/>
          <w:szCs w:val="18"/>
        </w:rPr>
        <w:t xml:space="preserve"> Įvairūs veiksniai, tokie kaip vandens paviršiaus būklė, bangavimas, purslai, fizinės kliūtys ar narų padėtis po vandeniu, gali trukdyti signalui ir sumažinti jo veikimo atstumą. </w:t>
      </w:r>
      <w:r w:rsidRPr="001B7B5C">
        <w:rPr>
          <w:rFonts w:ascii="Helvetica Neue" w:eastAsia="Helvetica Neue" w:hAnsi="Helvetica Neue" w:cs="Helvetica Neue"/>
          <w:sz w:val="18"/>
          <w:szCs w:val="18"/>
        </w:rPr>
        <w:t>Daugiau informacijos rasite adresu:</w:t>
      </w:r>
      <w:hyperlink r:id="rId11">
        <w:r w:rsidR="007908C9" w:rsidRPr="001B7B5C">
          <w:rPr>
            <w:rFonts w:ascii="Helvetica Neue" w:eastAsia="Helvetica Neue" w:hAnsi="Helvetica Neue" w:cs="Helvetica Neue"/>
            <w:sz w:val="18"/>
            <w:szCs w:val="18"/>
          </w:rPr>
          <w:t xml:space="preserve"> </w:t>
        </w:r>
      </w:hyperlink>
      <w:hyperlink r:id="rId12">
        <w:r w:rsidR="007908C9" w:rsidRPr="001B7B5C">
          <w:rPr>
            <w:rFonts w:ascii="Helvetica Neue" w:eastAsia="Helvetica Neue" w:hAnsi="Helvetica Neue" w:cs="Helvetica Neue"/>
            <w:sz w:val="18"/>
            <w:szCs w:val="18"/>
            <w:u w:val="single"/>
          </w:rPr>
          <w:t>Garmin.com/</w:t>
        </w:r>
        <w:proofErr w:type="spellStart"/>
        <w:r w:rsidR="007908C9" w:rsidRPr="001B7B5C">
          <w:rPr>
            <w:rFonts w:ascii="Helvetica Neue" w:eastAsia="Helvetica Neue" w:hAnsi="Helvetica Neue" w:cs="Helvetica Neue"/>
            <w:sz w:val="18"/>
            <w:szCs w:val="18"/>
            <w:u w:val="single"/>
          </w:rPr>
          <w:t>subwave</w:t>
        </w:r>
        <w:proofErr w:type="spellEnd"/>
      </w:hyperlink>
      <w:r w:rsidRPr="001B7B5C">
        <w:rPr>
          <w:rFonts w:ascii="Helvetica Neue" w:eastAsia="Helvetica Neue" w:hAnsi="Helvetica Neue" w:cs="Helvetica Neue"/>
          <w:sz w:val="18"/>
          <w:szCs w:val="18"/>
        </w:rPr>
        <w:t xml:space="preserve">. </w:t>
      </w:r>
    </w:p>
    <w:p w14:paraId="3F27DBCA" w14:textId="77777777" w:rsidR="007908C9" w:rsidRDefault="00000000">
      <w:pPr>
        <w:pBdr>
          <w:top w:val="none" w:sz="0" w:space="0" w:color="000000"/>
          <w:left w:val="none" w:sz="0" w:space="0" w:color="000000"/>
          <w:bottom w:val="none" w:sz="0" w:space="0" w:color="000000"/>
          <w:right w:val="none" w:sz="0" w:space="0" w:color="000000"/>
          <w:between w:val="none" w:sz="0" w:space="0" w:color="000000"/>
        </w:pBdr>
        <w:jc w:val="both"/>
        <w:rPr>
          <w:rFonts w:ascii="Helvetica Neue" w:eastAsia="Helvetica Neue" w:hAnsi="Helvetica Neue" w:cs="Helvetica Neue"/>
          <w:b/>
          <w:sz w:val="18"/>
          <w:szCs w:val="18"/>
        </w:rPr>
      </w:pPr>
      <w:r>
        <w:rPr>
          <w:rFonts w:ascii="Helvetica Neue" w:eastAsia="Helvetica Neue" w:hAnsi="Helvetica Neue" w:cs="Helvetica Neue"/>
          <w:b/>
          <w:sz w:val="18"/>
          <w:szCs w:val="18"/>
        </w:rPr>
        <w:t>Apie „</w:t>
      </w:r>
      <w:proofErr w:type="spellStart"/>
      <w:r>
        <w:rPr>
          <w:rFonts w:ascii="Helvetica Neue" w:eastAsia="Helvetica Neue" w:hAnsi="Helvetica Neue" w:cs="Helvetica Neue"/>
          <w:b/>
          <w:sz w:val="18"/>
          <w:szCs w:val="18"/>
        </w:rPr>
        <w:t>Garmin</w:t>
      </w:r>
      <w:proofErr w:type="spellEnd"/>
      <w:r>
        <w:rPr>
          <w:rFonts w:ascii="Helvetica Neue" w:eastAsia="Helvetica Neue" w:hAnsi="Helvetica Neue" w:cs="Helvetica Neue"/>
          <w:b/>
          <w:sz w:val="18"/>
          <w:szCs w:val="18"/>
        </w:rPr>
        <w:t xml:space="preserve"> International, </w:t>
      </w:r>
      <w:proofErr w:type="spellStart"/>
      <w:r>
        <w:rPr>
          <w:rFonts w:ascii="Helvetica Neue" w:eastAsia="Helvetica Neue" w:hAnsi="Helvetica Neue" w:cs="Helvetica Neue"/>
          <w:b/>
          <w:sz w:val="18"/>
          <w:szCs w:val="18"/>
        </w:rPr>
        <w:t>Inc</w:t>
      </w:r>
      <w:proofErr w:type="spellEnd"/>
      <w:r>
        <w:rPr>
          <w:rFonts w:ascii="Helvetica Neue" w:eastAsia="Helvetica Neue" w:hAnsi="Helvetica Neue" w:cs="Helvetica Neue"/>
          <w:b/>
          <w:sz w:val="18"/>
          <w:szCs w:val="18"/>
        </w:rPr>
        <w:t>.“</w:t>
      </w:r>
      <w:r>
        <w:rPr>
          <w:rFonts w:ascii="Helvetica Neue" w:eastAsia="Helvetica Neue" w:hAnsi="Helvetica Neue" w:cs="Helvetica Neue"/>
          <w:sz w:val="18"/>
          <w:szCs w:val="18"/>
        </w:rPr>
        <w:t>: „</w:t>
      </w:r>
      <w:proofErr w:type="spellStart"/>
      <w:r>
        <w:rPr>
          <w:rFonts w:ascii="Helvetica Neue" w:eastAsia="Helvetica Neue" w:hAnsi="Helvetica Neue" w:cs="Helvetica Neue"/>
          <w:sz w:val="18"/>
          <w:szCs w:val="18"/>
        </w:rPr>
        <w:t>Garmin</w:t>
      </w:r>
      <w:proofErr w:type="spellEnd"/>
      <w:r>
        <w:rPr>
          <w:rFonts w:ascii="Helvetica Neue" w:eastAsia="Helvetica Neue" w:hAnsi="Helvetica Neue" w:cs="Helvetica Neue"/>
          <w:sz w:val="18"/>
          <w:szCs w:val="18"/>
        </w:rPr>
        <w:t xml:space="preserve"> International, </w:t>
      </w:r>
      <w:proofErr w:type="spellStart"/>
      <w:r>
        <w:rPr>
          <w:rFonts w:ascii="Helvetica Neue" w:eastAsia="Helvetica Neue" w:hAnsi="Helvetica Neue" w:cs="Helvetica Neue"/>
          <w:sz w:val="18"/>
          <w:szCs w:val="18"/>
        </w:rPr>
        <w:t>Inc</w:t>
      </w:r>
      <w:proofErr w:type="spellEnd"/>
      <w:r>
        <w:rPr>
          <w:rFonts w:ascii="Helvetica Neue" w:eastAsia="Helvetica Neue" w:hAnsi="Helvetica Neue" w:cs="Helvetica Neue"/>
          <w:sz w:val="18"/>
          <w:szCs w:val="18"/>
        </w:rPr>
        <w:t>.“ yra „</w:t>
      </w:r>
      <w:proofErr w:type="spellStart"/>
      <w:r>
        <w:rPr>
          <w:rFonts w:ascii="Helvetica Neue" w:eastAsia="Helvetica Neue" w:hAnsi="Helvetica Neue" w:cs="Helvetica Neue"/>
          <w:sz w:val="18"/>
          <w:szCs w:val="18"/>
        </w:rPr>
        <w:t>Garmin</w:t>
      </w:r>
      <w:proofErr w:type="spellEnd"/>
      <w:r>
        <w:rPr>
          <w:rFonts w:ascii="Helvetica Neue" w:eastAsia="Helvetica Neue" w:hAnsi="Helvetica Neue" w:cs="Helvetica Neue"/>
          <w:sz w:val="18"/>
          <w:szCs w:val="18"/>
        </w:rPr>
        <w:t xml:space="preserve"> Ltd.“ (NYSE: GRMN) dukterinė įmonė. „</w:t>
      </w:r>
      <w:proofErr w:type="spellStart"/>
      <w:r>
        <w:rPr>
          <w:rFonts w:ascii="Helvetica Neue" w:eastAsia="Helvetica Neue" w:hAnsi="Helvetica Neue" w:cs="Helvetica Neue"/>
          <w:sz w:val="18"/>
          <w:szCs w:val="18"/>
        </w:rPr>
        <w:t>Garmin</w:t>
      </w:r>
      <w:proofErr w:type="spellEnd"/>
      <w:r>
        <w:rPr>
          <w:rFonts w:ascii="Helvetica Neue" w:eastAsia="Helvetica Neue" w:hAnsi="Helvetica Neue" w:cs="Helvetica Neue"/>
          <w:sz w:val="18"/>
          <w:szCs w:val="18"/>
        </w:rPr>
        <w:t xml:space="preserve"> Ltd.“ yra registruota Šveicarijoje, o pagrindinės jos dukterinės įmonės įsikūrusios Jungtinėse Amerikos Valstijose, Taivane ir Jungtinėje Karalystėje. „</w:t>
      </w:r>
      <w:proofErr w:type="spellStart"/>
      <w:r>
        <w:rPr>
          <w:rFonts w:ascii="Helvetica Neue" w:eastAsia="Helvetica Neue" w:hAnsi="Helvetica Neue" w:cs="Helvetica Neue"/>
          <w:sz w:val="18"/>
          <w:szCs w:val="18"/>
        </w:rPr>
        <w:t>Garmin</w:t>
      </w:r>
      <w:proofErr w:type="spellEnd"/>
      <w:r>
        <w:rPr>
          <w:rFonts w:ascii="Helvetica Neue" w:eastAsia="Helvetica Neue" w:hAnsi="Helvetica Neue" w:cs="Helvetica Neue"/>
          <w:sz w:val="18"/>
          <w:szCs w:val="18"/>
        </w:rPr>
        <w:t>“ ir „</w:t>
      </w:r>
      <w:proofErr w:type="spellStart"/>
      <w:r>
        <w:rPr>
          <w:rFonts w:ascii="Helvetica Neue" w:eastAsia="Helvetica Neue" w:hAnsi="Helvetica Neue" w:cs="Helvetica Neue"/>
          <w:sz w:val="18"/>
          <w:szCs w:val="18"/>
        </w:rPr>
        <w:t>Edge</w:t>
      </w:r>
      <w:proofErr w:type="spellEnd"/>
      <w:r>
        <w:rPr>
          <w:rFonts w:ascii="Helvetica Neue" w:eastAsia="Helvetica Neue" w:hAnsi="Helvetica Neue" w:cs="Helvetica Neue"/>
          <w:sz w:val="18"/>
          <w:szCs w:val="18"/>
        </w:rPr>
        <w:t>“ yra registruotieji prekių ženklai, o „</w:t>
      </w:r>
      <w:proofErr w:type="spellStart"/>
      <w:r>
        <w:rPr>
          <w:rFonts w:ascii="Helvetica Neue" w:eastAsia="Helvetica Neue" w:hAnsi="Helvetica Neue" w:cs="Helvetica Neue"/>
          <w:sz w:val="18"/>
          <w:szCs w:val="18"/>
        </w:rPr>
        <w:t>Tacx</w:t>
      </w:r>
      <w:proofErr w:type="spellEnd"/>
      <w:r>
        <w:rPr>
          <w:rFonts w:ascii="Helvetica Neue" w:eastAsia="Helvetica Neue" w:hAnsi="Helvetica Neue" w:cs="Helvetica Neue"/>
          <w:sz w:val="18"/>
          <w:szCs w:val="18"/>
        </w:rPr>
        <w:t xml:space="preserve"> </w:t>
      </w:r>
      <w:proofErr w:type="spellStart"/>
      <w:r>
        <w:rPr>
          <w:rFonts w:ascii="Helvetica Neue" w:eastAsia="Helvetica Neue" w:hAnsi="Helvetica Neue" w:cs="Helvetica Neue"/>
          <w:sz w:val="18"/>
          <w:szCs w:val="18"/>
        </w:rPr>
        <w:t>Training</w:t>
      </w:r>
      <w:proofErr w:type="spellEnd"/>
      <w:r>
        <w:rPr>
          <w:rFonts w:ascii="Helvetica Neue" w:eastAsia="Helvetica Neue" w:hAnsi="Helvetica Neue" w:cs="Helvetica Neue"/>
          <w:sz w:val="18"/>
          <w:szCs w:val="18"/>
        </w:rPr>
        <w:t>“ yra „</w:t>
      </w:r>
      <w:proofErr w:type="spellStart"/>
      <w:r>
        <w:rPr>
          <w:rFonts w:ascii="Helvetica Neue" w:eastAsia="Helvetica Neue" w:hAnsi="Helvetica Neue" w:cs="Helvetica Neue"/>
          <w:sz w:val="18"/>
          <w:szCs w:val="18"/>
        </w:rPr>
        <w:t>Garmin</w:t>
      </w:r>
      <w:proofErr w:type="spellEnd"/>
      <w:r>
        <w:rPr>
          <w:rFonts w:ascii="Helvetica Neue" w:eastAsia="Helvetica Neue" w:hAnsi="Helvetica Neue" w:cs="Helvetica Neue"/>
          <w:sz w:val="18"/>
          <w:szCs w:val="18"/>
        </w:rPr>
        <w:t xml:space="preserve"> Ltd.“ arba jos dukterinių įmonių prekių ženklas.</w:t>
      </w:r>
    </w:p>
    <w:p w14:paraId="7727AF1E" w14:textId="77777777" w:rsidR="007908C9" w:rsidRDefault="00000000">
      <w:pPr>
        <w:pBdr>
          <w:top w:val="none" w:sz="0" w:space="0" w:color="000000"/>
          <w:left w:val="none" w:sz="0" w:space="0" w:color="000000"/>
          <w:bottom w:val="none" w:sz="0" w:space="0" w:color="000000"/>
          <w:right w:val="none" w:sz="0" w:space="0" w:color="000000"/>
          <w:between w:val="none" w:sz="0" w:space="0" w:color="000000"/>
        </w:pBdr>
        <w:jc w:val="both"/>
        <w:rPr>
          <w:rFonts w:ascii="Helvetica Neue" w:eastAsia="Helvetica Neue" w:hAnsi="Helvetica Neue" w:cs="Helvetica Neue"/>
          <w:sz w:val="18"/>
          <w:szCs w:val="18"/>
        </w:rPr>
      </w:pPr>
      <w:r>
        <w:rPr>
          <w:rFonts w:ascii="Helvetica Neue" w:eastAsia="Helvetica Neue" w:hAnsi="Helvetica Neue" w:cs="Helvetica Neue"/>
          <w:sz w:val="18"/>
          <w:szCs w:val="18"/>
        </w:rPr>
        <w:t xml:space="preserve"> </w:t>
      </w:r>
    </w:p>
    <w:p w14:paraId="487610D4" w14:textId="77777777" w:rsidR="007908C9" w:rsidRDefault="00000000">
      <w:pPr>
        <w:pBdr>
          <w:top w:val="none" w:sz="0" w:space="0" w:color="000000"/>
          <w:left w:val="none" w:sz="0" w:space="0" w:color="000000"/>
          <w:bottom w:val="none" w:sz="0" w:space="0" w:color="000000"/>
          <w:right w:val="none" w:sz="0" w:space="0" w:color="000000"/>
          <w:between w:val="none" w:sz="0" w:space="0" w:color="000000"/>
        </w:pBdr>
        <w:jc w:val="both"/>
        <w:rPr>
          <w:rFonts w:ascii="Helvetica Neue" w:eastAsia="Helvetica Neue" w:hAnsi="Helvetica Neue" w:cs="Helvetica Neue"/>
          <w:sz w:val="18"/>
          <w:szCs w:val="18"/>
        </w:rPr>
      </w:pPr>
      <w:r>
        <w:rPr>
          <w:rFonts w:ascii="Helvetica Neue" w:eastAsia="Helvetica Neue" w:hAnsi="Helvetica Neue" w:cs="Helvetica Neue"/>
          <w:sz w:val="18"/>
          <w:szCs w:val="18"/>
        </w:rPr>
        <w:t>Visi kiti prekių ženklai, produktų pavadinimai, įmonių pavadinimai, prekių ir paslaugų ženklai priklauso jų teisėtiems savininkams. Visos teisės saugomos.</w:t>
      </w:r>
    </w:p>
    <w:p w14:paraId="74706376" w14:textId="77777777" w:rsidR="007908C9" w:rsidRDefault="007908C9">
      <w:pPr>
        <w:pBdr>
          <w:top w:val="none" w:sz="0" w:space="0" w:color="000000"/>
          <w:left w:val="none" w:sz="0" w:space="0" w:color="000000"/>
          <w:bottom w:val="none" w:sz="0" w:space="0" w:color="000000"/>
          <w:right w:val="none" w:sz="0" w:space="0" w:color="000000"/>
          <w:between w:val="none" w:sz="0" w:space="0" w:color="000000"/>
        </w:pBdr>
        <w:jc w:val="both"/>
        <w:rPr>
          <w:rFonts w:ascii="Helvetica Neue" w:eastAsia="Helvetica Neue" w:hAnsi="Helvetica Neue" w:cs="Helvetica Neue"/>
          <w:sz w:val="18"/>
          <w:szCs w:val="18"/>
        </w:rPr>
      </w:pPr>
    </w:p>
    <w:p w14:paraId="16A4ACE4" w14:textId="77777777" w:rsidR="007908C9" w:rsidRDefault="00000000">
      <w:pPr>
        <w:pBdr>
          <w:top w:val="none" w:sz="0" w:space="0" w:color="000000"/>
          <w:left w:val="none" w:sz="0" w:space="0" w:color="000000"/>
          <w:bottom w:val="none" w:sz="0" w:space="0" w:color="000000"/>
          <w:right w:val="none" w:sz="0" w:space="0" w:color="000000"/>
          <w:between w:val="none" w:sz="0" w:space="0" w:color="000000"/>
        </w:pBdr>
        <w:jc w:val="both"/>
        <w:rPr>
          <w:rFonts w:ascii="Helvetica Neue" w:eastAsia="Helvetica Neue" w:hAnsi="Helvetica Neue" w:cs="Helvetica Neue"/>
          <w:b/>
          <w:sz w:val="18"/>
          <w:szCs w:val="18"/>
        </w:rPr>
      </w:pPr>
      <w:r>
        <w:rPr>
          <w:rFonts w:ascii="Helvetica Neue" w:eastAsia="Helvetica Neue" w:hAnsi="Helvetica Neue" w:cs="Helvetica Neue"/>
          <w:b/>
          <w:sz w:val="18"/>
          <w:szCs w:val="18"/>
        </w:rPr>
        <w:t>Pranešimas apie perspektyvinius teiginius:</w:t>
      </w:r>
    </w:p>
    <w:p w14:paraId="46896698" w14:textId="77777777" w:rsidR="007908C9" w:rsidRDefault="007908C9">
      <w:pPr>
        <w:pBdr>
          <w:top w:val="none" w:sz="0" w:space="0" w:color="000000"/>
          <w:left w:val="none" w:sz="0" w:space="0" w:color="000000"/>
          <w:bottom w:val="none" w:sz="0" w:space="0" w:color="000000"/>
          <w:right w:val="none" w:sz="0" w:space="0" w:color="000000"/>
          <w:between w:val="none" w:sz="0" w:space="0" w:color="000000"/>
        </w:pBdr>
        <w:jc w:val="both"/>
        <w:rPr>
          <w:rFonts w:ascii="Helvetica Neue" w:eastAsia="Helvetica Neue" w:hAnsi="Helvetica Neue" w:cs="Helvetica Neue"/>
          <w:sz w:val="18"/>
          <w:szCs w:val="18"/>
        </w:rPr>
      </w:pPr>
    </w:p>
    <w:p w14:paraId="20319ECD" w14:textId="77777777" w:rsidR="007908C9" w:rsidRPr="001B7B5C" w:rsidRDefault="00000000">
      <w:pPr>
        <w:pBdr>
          <w:top w:val="none" w:sz="0" w:space="0" w:color="000000"/>
          <w:left w:val="none" w:sz="0" w:space="0" w:color="000000"/>
          <w:bottom w:val="none" w:sz="0" w:space="0" w:color="000000"/>
          <w:right w:val="none" w:sz="0" w:space="0" w:color="000000"/>
          <w:between w:val="none" w:sz="0" w:space="0" w:color="000000"/>
        </w:pBdr>
        <w:jc w:val="both"/>
        <w:rPr>
          <w:rFonts w:ascii="Helvetica Neue" w:eastAsia="Helvetica Neue" w:hAnsi="Helvetica Neue" w:cs="Helvetica Neue"/>
          <w:sz w:val="18"/>
          <w:szCs w:val="18"/>
        </w:rPr>
      </w:pPr>
      <w:r>
        <w:rPr>
          <w:rFonts w:ascii="Helvetica Neue" w:eastAsia="Helvetica Neue" w:hAnsi="Helvetica Neue" w:cs="Helvetica Neue"/>
          <w:sz w:val="18"/>
          <w:szCs w:val="18"/>
        </w:rPr>
        <w:t>Šis pranešimas apima perspektyvinius teiginius apie „</w:t>
      </w:r>
      <w:proofErr w:type="spellStart"/>
      <w:r>
        <w:rPr>
          <w:rFonts w:ascii="Helvetica Neue" w:eastAsia="Helvetica Neue" w:hAnsi="Helvetica Neue" w:cs="Helvetica Neue"/>
          <w:sz w:val="18"/>
          <w:szCs w:val="18"/>
        </w:rPr>
        <w:t>Garmin</w:t>
      </w:r>
      <w:proofErr w:type="spellEnd"/>
      <w:r>
        <w:rPr>
          <w:rFonts w:ascii="Helvetica Neue" w:eastAsia="Helvetica Neue" w:hAnsi="Helvetica Neue" w:cs="Helvetica Neue"/>
          <w:sz w:val="18"/>
          <w:szCs w:val="18"/>
        </w:rPr>
        <w:t xml:space="preserve"> Ltd.“ ir jos veiklą. Tokie teiginiai grindžiami vadovybės dabartiniais lūkesčiais. Šiame pranešime aptarti perspektyviniai įvykiai ir aplinkybės gali neįvykti, o realūs rezultatai gali reikšmingai skirtis dėl žinomų ir nežinomų rizikos veiksnių bei neapibrėžtumų, turinčių įtakos „</w:t>
      </w:r>
      <w:proofErr w:type="spellStart"/>
      <w:r>
        <w:rPr>
          <w:rFonts w:ascii="Helvetica Neue" w:eastAsia="Helvetica Neue" w:hAnsi="Helvetica Neue" w:cs="Helvetica Neue"/>
          <w:sz w:val="18"/>
          <w:szCs w:val="18"/>
        </w:rPr>
        <w:t>Garmin</w:t>
      </w:r>
      <w:proofErr w:type="spellEnd"/>
      <w:r>
        <w:rPr>
          <w:rFonts w:ascii="Helvetica Neue" w:eastAsia="Helvetica Neue" w:hAnsi="Helvetica Neue" w:cs="Helvetica Neue"/>
          <w:sz w:val="18"/>
          <w:szCs w:val="18"/>
        </w:rPr>
        <w:t>“, įskaitant, bet neapsiribojant, rizikos veiksniais, išvardytais 2023 m. gruodžio 30 d. metinėje ataskaitoje „</w:t>
      </w:r>
      <w:proofErr w:type="spellStart"/>
      <w:r>
        <w:rPr>
          <w:rFonts w:ascii="Helvetica Neue" w:eastAsia="Helvetica Neue" w:hAnsi="Helvetica Neue" w:cs="Helvetica Neue"/>
          <w:sz w:val="18"/>
          <w:szCs w:val="18"/>
        </w:rPr>
        <w:t>Form</w:t>
      </w:r>
      <w:proofErr w:type="spellEnd"/>
      <w:r>
        <w:rPr>
          <w:rFonts w:ascii="Helvetica Neue" w:eastAsia="Helvetica Neue" w:hAnsi="Helvetica Neue" w:cs="Helvetica Neue"/>
          <w:sz w:val="18"/>
          <w:szCs w:val="18"/>
        </w:rPr>
        <w:t xml:space="preserve"> 10-K“, kurią „</w:t>
      </w:r>
      <w:proofErr w:type="spellStart"/>
      <w:r>
        <w:rPr>
          <w:rFonts w:ascii="Helvetica Neue" w:eastAsia="Helvetica Neue" w:hAnsi="Helvetica Neue" w:cs="Helvetica Neue"/>
          <w:sz w:val="18"/>
          <w:szCs w:val="18"/>
        </w:rPr>
        <w:t>Garmin</w:t>
      </w:r>
      <w:proofErr w:type="spellEnd"/>
      <w:r>
        <w:rPr>
          <w:rFonts w:ascii="Helvetica Neue" w:eastAsia="Helvetica Neue" w:hAnsi="Helvetica Neue" w:cs="Helvetica Neue"/>
          <w:sz w:val="18"/>
          <w:szCs w:val="18"/>
        </w:rPr>
        <w:t xml:space="preserve">“ pateikė Vertybinių popierių ir biržų komisijai (bylos numeris 0001-411180). </w:t>
      </w:r>
      <w:r w:rsidRPr="001B7B5C">
        <w:rPr>
          <w:rFonts w:ascii="Helvetica Neue" w:eastAsia="Helvetica Neue" w:hAnsi="Helvetica Neue" w:cs="Helvetica Neue"/>
          <w:sz w:val="18"/>
          <w:szCs w:val="18"/>
        </w:rPr>
        <w:t xml:space="preserve">Šios ataskaitos kopiją galima rasti adresu </w:t>
      </w:r>
      <w:hyperlink r:id="rId13">
        <w:r w:rsidR="007908C9" w:rsidRPr="001B7B5C">
          <w:rPr>
            <w:rFonts w:ascii="Helvetica Neue" w:eastAsia="Helvetica Neue" w:hAnsi="Helvetica Neue" w:cs="Helvetica Neue"/>
            <w:sz w:val="18"/>
            <w:szCs w:val="18"/>
            <w:u w:val="single"/>
          </w:rPr>
          <w:t>http://www.garmin.com/aboutGarmin/invRelations/finReports.html</w:t>
        </w:r>
      </w:hyperlink>
      <w:r w:rsidRPr="001B7B5C">
        <w:rPr>
          <w:rFonts w:ascii="Helvetica Neue" w:eastAsia="Helvetica Neue" w:hAnsi="Helvetica Neue" w:cs="Helvetica Neue"/>
          <w:sz w:val="18"/>
          <w:szCs w:val="18"/>
        </w:rPr>
        <w:t xml:space="preserve"> </w:t>
      </w:r>
    </w:p>
    <w:p w14:paraId="2AA5E030" w14:textId="77777777" w:rsidR="007908C9" w:rsidRDefault="007908C9">
      <w:pPr>
        <w:pBdr>
          <w:top w:val="none" w:sz="0" w:space="0" w:color="000000"/>
          <w:left w:val="none" w:sz="0" w:space="0" w:color="000000"/>
          <w:bottom w:val="none" w:sz="0" w:space="0" w:color="000000"/>
          <w:right w:val="none" w:sz="0" w:space="0" w:color="000000"/>
          <w:between w:val="none" w:sz="0" w:space="0" w:color="000000"/>
        </w:pBdr>
        <w:jc w:val="both"/>
        <w:rPr>
          <w:rFonts w:ascii="Helvetica Neue" w:eastAsia="Helvetica Neue" w:hAnsi="Helvetica Neue" w:cs="Helvetica Neue"/>
          <w:sz w:val="18"/>
          <w:szCs w:val="18"/>
        </w:rPr>
      </w:pPr>
    </w:p>
    <w:p w14:paraId="38965061" w14:textId="77777777" w:rsidR="007908C9" w:rsidRDefault="00000000">
      <w:pPr>
        <w:pBdr>
          <w:top w:val="none" w:sz="0" w:space="0" w:color="000000"/>
          <w:left w:val="none" w:sz="0" w:space="0" w:color="000000"/>
          <w:bottom w:val="none" w:sz="0" w:space="0" w:color="000000"/>
          <w:right w:val="none" w:sz="0" w:space="0" w:color="000000"/>
          <w:between w:val="none" w:sz="0" w:space="0" w:color="000000"/>
        </w:pBdr>
        <w:jc w:val="both"/>
        <w:rPr>
          <w:rFonts w:ascii="Helvetica Neue" w:eastAsia="Helvetica Neue" w:hAnsi="Helvetica Neue" w:cs="Helvetica Neue"/>
          <w:sz w:val="18"/>
          <w:szCs w:val="18"/>
        </w:rPr>
      </w:pPr>
      <w:r>
        <w:rPr>
          <w:rFonts w:ascii="Helvetica Neue" w:eastAsia="Helvetica Neue" w:hAnsi="Helvetica Neue" w:cs="Helvetica Neue"/>
          <w:sz w:val="18"/>
          <w:szCs w:val="18"/>
        </w:rPr>
        <w:t>Joks perspektyvinis teiginys nėra garantuotas. Perspektyviniai teiginiai atspindi tik jų paskelbimo datą, o „</w:t>
      </w:r>
      <w:proofErr w:type="spellStart"/>
      <w:r>
        <w:rPr>
          <w:rFonts w:ascii="Helvetica Neue" w:eastAsia="Helvetica Neue" w:hAnsi="Helvetica Neue" w:cs="Helvetica Neue"/>
          <w:sz w:val="18"/>
          <w:szCs w:val="18"/>
        </w:rPr>
        <w:t>Garmin</w:t>
      </w:r>
      <w:proofErr w:type="spellEnd"/>
      <w:r>
        <w:rPr>
          <w:rFonts w:ascii="Helvetica Neue" w:eastAsia="Helvetica Neue" w:hAnsi="Helvetica Neue" w:cs="Helvetica Neue"/>
          <w:sz w:val="18"/>
          <w:szCs w:val="18"/>
        </w:rPr>
        <w:t>“ neprisiima įsipareigojimo viešai atnaujinti ar tikslinti jokio perspektyvinio teiginio, nesvarbu, ar tai būtų padaryta gavus naujos informacijos, dėl ateities įvykių ar kitų priežasčių.</w:t>
      </w:r>
    </w:p>
    <w:p w14:paraId="799662E4" w14:textId="77777777" w:rsidR="007908C9" w:rsidRDefault="007908C9">
      <w:pPr>
        <w:pBdr>
          <w:top w:val="none" w:sz="0" w:space="0" w:color="000000"/>
          <w:left w:val="none" w:sz="0" w:space="0" w:color="000000"/>
          <w:bottom w:val="none" w:sz="0" w:space="0" w:color="000000"/>
          <w:right w:val="none" w:sz="0" w:space="0" w:color="000000"/>
          <w:between w:val="none" w:sz="0" w:space="0" w:color="000000"/>
        </w:pBdr>
        <w:jc w:val="both"/>
        <w:rPr>
          <w:rFonts w:ascii="Helvetica Neue" w:eastAsia="Helvetica Neue" w:hAnsi="Helvetica Neue" w:cs="Helvetica Neue"/>
          <w:color w:val="000000"/>
          <w:sz w:val="16"/>
          <w:szCs w:val="16"/>
        </w:rPr>
      </w:pPr>
    </w:p>
    <w:p w14:paraId="195CB3E0" w14:textId="77777777" w:rsidR="007908C9" w:rsidRDefault="00000000" w:rsidP="00BD291D">
      <w:pPr>
        <w:pBdr>
          <w:top w:val="none" w:sz="0" w:space="0" w:color="000000"/>
          <w:left w:val="none" w:sz="0" w:space="0" w:color="000000"/>
          <w:bottom w:val="none" w:sz="0" w:space="0" w:color="000000"/>
          <w:right w:val="none" w:sz="0" w:space="0" w:color="000000"/>
          <w:between w:val="none" w:sz="0" w:space="0" w:color="000000"/>
        </w:pBdr>
        <w:rPr>
          <w:rFonts w:ascii="Helvetica Neue" w:eastAsia="Helvetica Neue" w:hAnsi="Helvetica Neue" w:cs="Helvetica Neue"/>
          <w:b/>
          <w:color w:val="000000"/>
          <w:sz w:val="18"/>
          <w:szCs w:val="18"/>
        </w:rPr>
      </w:pPr>
      <w:r>
        <w:rPr>
          <w:rFonts w:ascii="Helvetica Neue" w:eastAsia="Helvetica Neue" w:hAnsi="Helvetica Neue" w:cs="Helvetica Neue"/>
          <w:b/>
          <w:color w:val="000000"/>
          <w:sz w:val="18"/>
          <w:szCs w:val="18"/>
        </w:rPr>
        <w:t>Daugiau informacijos:</w:t>
      </w:r>
    </w:p>
    <w:p w14:paraId="146D5359" w14:textId="2E082FDA" w:rsidR="007908C9" w:rsidRDefault="00000000" w:rsidP="00BD291D">
      <w:pPr>
        <w:pBdr>
          <w:top w:val="none" w:sz="0" w:space="0" w:color="000000"/>
          <w:left w:val="none" w:sz="0" w:space="0" w:color="000000"/>
          <w:bottom w:val="none" w:sz="0" w:space="0" w:color="000000"/>
          <w:right w:val="none" w:sz="0" w:space="0" w:color="000000"/>
          <w:between w:val="none" w:sz="0" w:space="0" w:color="000000"/>
        </w:pBdr>
        <w:rPr>
          <w:rFonts w:ascii="Helvetica Neue" w:eastAsia="Helvetica Neue" w:hAnsi="Helvetica Neue" w:cs="Helvetica Neue"/>
          <w:sz w:val="18"/>
          <w:szCs w:val="18"/>
        </w:rPr>
      </w:pPr>
      <w:r>
        <w:rPr>
          <w:rFonts w:ascii="Helvetica Neue" w:eastAsia="Helvetica Neue" w:hAnsi="Helvetica Neue" w:cs="Helvetica Neue"/>
          <w:sz w:val="18"/>
          <w:szCs w:val="18"/>
        </w:rPr>
        <w:t>Danielė Lekavičiūtė</w:t>
      </w:r>
      <w:r>
        <w:rPr>
          <w:rFonts w:ascii="Helvetica Neue" w:eastAsia="Helvetica Neue" w:hAnsi="Helvetica Neue" w:cs="Helvetica Neue"/>
          <w:color w:val="000000"/>
          <w:sz w:val="18"/>
          <w:szCs w:val="18"/>
        </w:rPr>
        <w:br/>
        <w:t xml:space="preserve">Komunikacijos agentūra </w:t>
      </w:r>
      <w:proofErr w:type="spellStart"/>
      <w:r>
        <w:rPr>
          <w:rFonts w:ascii="Helvetica Neue" w:eastAsia="Helvetica Neue" w:hAnsi="Helvetica Neue" w:cs="Helvetica Neue"/>
          <w:color w:val="000000"/>
          <w:sz w:val="18"/>
          <w:szCs w:val="18"/>
        </w:rPr>
        <w:t>co:agency</w:t>
      </w:r>
      <w:proofErr w:type="spellEnd"/>
      <w:r>
        <w:rPr>
          <w:rFonts w:ascii="Helvetica Neue" w:eastAsia="Helvetica Neue" w:hAnsi="Helvetica Neue" w:cs="Helvetica Neue"/>
          <w:color w:val="000000"/>
          <w:sz w:val="18"/>
          <w:szCs w:val="18"/>
        </w:rPr>
        <w:br/>
        <w:t xml:space="preserve">Tel. +370 6 </w:t>
      </w:r>
      <w:r>
        <w:rPr>
          <w:rFonts w:ascii="Helvetica Neue" w:eastAsia="Helvetica Neue" w:hAnsi="Helvetica Neue" w:cs="Helvetica Neue"/>
          <w:sz w:val="18"/>
          <w:szCs w:val="18"/>
        </w:rPr>
        <w:t xml:space="preserve">300 </w:t>
      </w:r>
      <w:r>
        <w:rPr>
          <w:rFonts w:ascii="Helvetica Neue" w:eastAsia="Helvetica Neue" w:hAnsi="Helvetica Neue" w:cs="Helvetica Neue"/>
          <w:color w:val="000000"/>
          <w:sz w:val="18"/>
          <w:szCs w:val="18"/>
        </w:rPr>
        <w:t xml:space="preserve"> </w:t>
      </w:r>
      <w:r>
        <w:rPr>
          <w:rFonts w:ascii="Helvetica Neue" w:eastAsia="Helvetica Neue" w:hAnsi="Helvetica Neue" w:cs="Helvetica Neue"/>
          <w:sz w:val="18"/>
          <w:szCs w:val="18"/>
        </w:rPr>
        <w:t>9399</w:t>
      </w:r>
      <w:r>
        <w:rPr>
          <w:rFonts w:ascii="Helvetica Neue" w:eastAsia="Helvetica Neue" w:hAnsi="Helvetica Neue" w:cs="Helvetica Neue"/>
          <w:color w:val="000000"/>
          <w:sz w:val="18"/>
          <w:szCs w:val="18"/>
        </w:rPr>
        <w:br/>
      </w:r>
      <w:hyperlink r:id="rId14">
        <w:r w:rsidR="007908C9">
          <w:rPr>
            <w:rFonts w:ascii="Helvetica Neue" w:eastAsia="Helvetica Neue" w:hAnsi="Helvetica Neue" w:cs="Helvetica Neue"/>
            <w:color w:val="1155CC"/>
            <w:sz w:val="18"/>
            <w:szCs w:val="18"/>
            <w:u w:val="single"/>
          </w:rPr>
          <w:t>daniele@coagency.lt</w:t>
        </w:r>
      </w:hyperlink>
    </w:p>
    <w:p w14:paraId="41232EEF" w14:textId="77777777" w:rsidR="007908C9" w:rsidRDefault="007908C9">
      <w:pPr>
        <w:pBdr>
          <w:top w:val="none" w:sz="0" w:space="0" w:color="000000"/>
          <w:left w:val="none" w:sz="0" w:space="0" w:color="000000"/>
          <w:bottom w:val="none" w:sz="0" w:space="0" w:color="000000"/>
          <w:right w:val="none" w:sz="0" w:space="0" w:color="000000"/>
          <w:between w:val="none" w:sz="0" w:space="0" w:color="000000"/>
        </w:pBdr>
        <w:rPr>
          <w:rFonts w:ascii="Helvetica Neue" w:eastAsia="Helvetica Neue" w:hAnsi="Helvetica Neue" w:cs="Helvetica Neue"/>
          <w:sz w:val="18"/>
          <w:szCs w:val="18"/>
        </w:rPr>
      </w:pPr>
    </w:p>
    <w:p w14:paraId="7DCC6A1A" w14:textId="77777777" w:rsidR="007908C9" w:rsidRDefault="007908C9">
      <w:pPr>
        <w:pBdr>
          <w:top w:val="none" w:sz="0" w:space="0" w:color="000000"/>
          <w:left w:val="none" w:sz="0" w:space="0" w:color="000000"/>
          <w:bottom w:val="none" w:sz="0" w:space="0" w:color="000000"/>
          <w:right w:val="none" w:sz="0" w:space="0" w:color="000000"/>
          <w:between w:val="none" w:sz="0" w:space="0" w:color="000000"/>
        </w:pBdr>
        <w:rPr>
          <w:rFonts w:ascii="Helvetica Neue" w:eastAsia="Helvetica Neue" w:hAnsi="Helvetica Neue" w:cs="Helvetica Neue"/>
          <w:sz w:val="18"/>
          <w:szCs w:val="18"/>
        </w:rPr>
      </w:pPr>
    </w:p>
    <w:p w14:paraId="260F5B23" w14:textId="77777777" w:rsidR="007908C9" w:rsidRDefault="007908C9">
      <w:pPr>
        <w:pBdr>
          <w:top w:val="none" w:sz="0" w:space="0" w:color="000000"/>
          <w:left w:val="none" w:sz="0" w:space="0" w:color="000000"/>
          <w:bottom w:val="none" w:sz="0" w:space="0" w:color="000000"/>
          <w:right w:val="none" w:sz="0" w:space="0" w:color="000000"/>
          <w:between w:val="none" w:sz="0" w:space="0" w:color="000000"/>
        </w:pBdr>
        <w:rPr>
          <w:rFonts w:ascii="Helvetica Neue" w:eastAsia="Helvetica Neue" w:hAnsi="Helvetica Neue" w:cs="Helvetica Neue"/>
          <w:sz w:val="18"/>
          <w:szCs w:val="18"/>
        </w:rPr>
      </w:pPr>
    </w:p>
    <w:sectPr w:rsidR="007908C9">
      <w:headerReference w:type="default" r:id="rId15"/>
      <w:footerReference w:type="default" r:id="rId16"/>
      <w:pgSz w:w="12240" w:h="15840"/>
      <w:pgMar w:top="245" w:right="1080" w:bottom="1454" w:left="1080" w:header="720" w:footer="720" w:gutter="0"/>
      <w:pgNumType w:start="1"/>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651CDA" w14:textId="77777777" w:rsidR="00AB13A9" w:rsidRDefault="00AB13A9">
      <w:r>
        <w:separator/>
      </w:r>
    </w:p>
  </w:endnote>
  <w:endnote w:type="continuationSeparator" w:id="0">
    <w:p w14:paraId="42D18784" w14:textId="77777777" w:rsidR="00AB13A9" w:rsidRDefault="00AB13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embedRegular r:id="rId1" w:fontKey="{139066EC-2C04-4DB5-B748-11E0928B0DEB}"/>
    <w:embedBold r:id="rId2" w:fontKey="{4BE9D9EF-CFF2-41AE-A7F8-6E611D119DD8}"/>
  </w:font>
  <w:font w:name="Arial Unicode MS">
    <w:panose1 w:val="020B0604020202020204"/>
    <w:charset w:val="00"/>
    <w:family w:val="roman"/>
    <w:pitch w:val="default"/>
  </w:font>
  <w:font w:name="Calibri">
    <w:panose1 w:val="020F0502020204030204"/>
    <w:charset w:val="BA"/>
    <w:family w:val="swiss"/>
    <w:pitch w:val="variable"/>
    <w:sig w:usb0="E4002EFF" w:usb1="C000247B" w:usb2="00000009" w:usb3="00000000" w:csb0="000001FF" w:csb1="00000000"/>
    <w:embedRegular r:id="rId3" w:fontKey="{B9647539-6686-4D3A-B648-2129465A741E}"/>
  </w:font>
  <w:font w:name="Times">
    <w:panose1 w:val="02020603050405020304"/>
    <w:charset w:val="BA"/>
    <w:family w:val="roman"/>
    <w:pitch w:val="variable"/>
    <w:sig w:usb0="E0002EFF" w:usb1="C000785B" w:usb2="00000009" w:usb3="00000000" w:csb0="000001FF" w:csb1="00000000"/>
    <w:embedRegular r:id="rId4" w:fontKey="{80A3FE6B-9035-4EA0-B460-472523551890}"/>
  </w:font>
  <w:font w:name="Georgia">
    <w:panose1 w:val="02040502050405020303"/>
    <w:charset w:val="BA"/>
    <w:family w:val="roman"/>
    <w:pitch w:val="variable"/>
    <w:sig w:usb0="00000287" w:usb1="00000000" w:usb2="00000000" w:usb3="00000000" w:csb0="0000009F" w:csb1="00000000"/>
    <w:embedRegular r:id="rId5" w:fontKey="{9AB63C31-3A8A-46B9-8FAC-0596CB8CFEF1}"/>
    <w:embedItalic r:id="rId6" w:fontKey="{1027E423-EC04-4C9E-B464-B4D55AE667DE}"/>
  </w:font>
  <w:font w:name="Helvetica">
    <w:panose1 w:val="020B0604020202020204"/>
    <w:charset w:val="BA"/>
    <w:family w:val="swiss"/>
    <w:pitch w:val="variable"/>
    <w:sig w:usb0="E0002EFF" w:usb1="C000785B" w:usb2="00000009" w:usb3="00000000" w:csb0="000001FF" w:csb1="00000000"/>
    <w:embedRegular r:id="rId7" w:fontKey="{0AEFBEFC-2E0C-4049-827E-0FBC9E03071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162E2E" w14:textId="77777777" w:rsidR="007908C9" w:rsidRDefault="007908C9">
    <w:pPr>
      <w:pBdr>
        <w:top w:val="nil"/>
        <w:left w:val="nil"/>
        <w:bottom w:val="nil"/>
        <w:right w:val="nil"/>
        <w:between w:val="nil"/>
      </w:pBdr>
      <w:tabs>
        <w:tab w:val="right" w:pos="9020"/>
      </w:tabs>
      <w:rPr>
        <w:rFonts w:ascii="Helvetica Neue" w:eastAsia="Helvetica Neue" w:hAnsi="Helvetica Neue" w:cs="Helvetica Neue"/>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5AE101" w14:textId="77777777" w:rsidR="00AB13A9" w:rsidRDefault="00AB13A9">
      <w:r>
        <w:separator/>
      </w:r>
    </w:p>
  </w:footnote>
  <w:footnote w:type="continuationSeparator" w:id="0">
    <w:p w14:paraId="221C5969" w14:textId="77777777" w:rsidR="00AB13A9" w:rsidRDefault="00AB13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24440A" w14:textId="77777777" w:rsidR="007908C9" w:rsidRDefault="007908C9">
    <w:pPr>
      <w:pBdr>
        <w:top w:val="nil"/>
        <w:left w:val="nil"/>
        <w:bottom w:val="nil"/>
        <w:right w:val="nil"/>
        <w:between w:val="nil"/>
      </w:pBdr>
      <w:tabs>
        <w:tab w:val="right" w:pos="9020"/>
      </w:tabs>
      <w:rPr>
        <w:rFonts w:ascii="Helvetica Neue" w:eastAsia="Helvetica Neue" w:hAnsi="Helvetica Neue" w:cs="Helvetica Neue"/>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908C9"/>
    <w:rsid w:val="001B7B5C"/>
    <w:rsid w:val="00223E2D"/>
    <w:rsid w:val="00352839"/>
    <w:rsid w:val="00486F3C"/>
    <w:rsid w:val="004E0E0F"/>
    <w:rsid w:val="00595378"/>
    <w:rsid w:val="007908C9"/>
    <w:rsid w:val="00887C50"/>
    <w:rsid w:val="0099371D"/>
    <w:rsid w:val="00A21B03"/>
    <w:rsid w:val="00AB13A9"/>
    <w:rsid w:val="00BA6C4D"/>
    <w:rsid w:val="00BD291D"/>
    <w:rsid w:val="00E43B6C"/>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DD9109"/>
  <w15:docId w15:val="{B3DC87B2-421B-4F1F-B5F3-1B728AF63B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lt" w:eastAsia="lt-L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Normal"/>
    <w:tblPr>
      <w:tblCellMar>
        <w:top w:w="0" w:type="dxa"/>
        <w:left w:w="0" w:type="dxa"/>
        <w:bottom w:w="0" w:type="dxa"/>
        <w:right w:w="0" w:type="dxa"/>
      </w:tblCellMar>
    </w:tblPr>
  </w:style>
  <w:style w:type="character" w:styleId="Hyperlink">
    <w:name w:val="Hyperlink"/>
    <w:rPr>
      <w:u w:val="single"/>
    </w:rPr>
  </w:style>
  <w:style w:type="paragraph" w:customStyle="1" w:styleId="HeaderFooter">
    <w:name w:val="Header &amp; Footer"/>
    <w:pPr>
      <w:tabs>
        <w:tab w:val="right" w:pos="9020"/>
      </w:tabs>
    </w:pPr>
    <w:rPr>
      <w:rFonts w:ascii="Helvetica Neue" w:hAnsi="Helvetica Neue" w:cs="Arial Unicode MS"/>
      <w:color w:val="000000"/>
      <w14:textOutline w14:w="0" w14:cap="flat" w14:cmpd="sng" w14:algn="ctr">
        <w14:noFill/>
        <w14:prstDash w14:val="solid"/>
        <w14:bevel/>
      </w14:textOutline>
    </w:rPr>
  </w:style>
  <w:style w:type="paragraph" w:customStyle="1" w:styleId="Body">
    <w:name w:val="Body"/>
    <w:rPr>
      <w:rFonts w:ascii="Calibri" w:hAnsi="Calibri" w:cs="Arial Unicode MS"/>
      <w:color w:val="000000"/>
      <w:u w:color="000000"/>
      <w14:textOutline w14:w="0" w14:cap="flat" w14:cmpd="sng" w14:algn="ctr">
        <w14:noFill/>
        <w14:prstDash w14:val="solid"/>
        <w14:bevel/>
      </w14:textOutline>
    </w:rPr>
  </w:style>
  <w:style w:type="paragraph" w:customStyle="1" w:styleId="Default">
    <w:name w:val="Default"/>
    <w:pPr>
      <w:spacing w:before="160"/>
    </w:pPr>
    <w:rPr>
      <w:rFonts w:ascii="Helvetica Neue" w:eastAsia="Helvetica Neue" w:hAnsi="Helvetica Neue" w:cs="Helvetica Neue"/>
      <w:color w:val="000000"/>
      <w14:textOutline w14:w="0" w14:cap="flat" w14:cmpd="sng" w14:algn="ctr">
        <w14:noFill/>
        <w14:prstDash w14:val="solid"/>
        <w14:bevel/>
      </w14:textOutline>
    </w:rPr>
  </w:style>
  <w:style w:type="character" w:customStyle="1" w:styleId="None">
    <w:name w:val="None"/>
  </w:style>
  <w:style w:type="character" w:customStyle="1" w:styleId="Hyperlink0">
    <w:name w:val="Hyperlink.0"/>
    <w:basedOn w:val="None"/>
    <w:rPr>
      <w:outline w:val="0"/>
      <w:color w:val="1155CC"/>
      <w:u w:val="single"/>
    </w:rPr>
  </w:style>
  <w:style w:type="character" w:styleId="UnresolvedMention">
    <w:name w:val="Unresolved Mention"/>
    <w:basedOn w:val="DefaultParagraphFont"/>
    <w:uiPriority w:val="99"/>
    <w:semiHidden/>
    <w:unhideWhenUsed/>
    <w:rsid w:val="00685360"/>
    <w:rPr>
      <w:color w:val="605E5C"/>
      <w:shd w:val="clear" w:color="auto" w:fill="E1DFDD"/>
    </w:rPr>
  </w:style>
  <w:style w:type="paragraph" w:styleId="FootnoteText">
    <w:name w:val="footnote text"/>
    <w:basedOn w:val="Normal"/>
    <w:link w:val="FootnoteTextChar"/>
    <w:uiPriority w:val="99"/>
    <w:semiHidden/>
    <w:unhideWhenUsed/>
    <w:rsid w:val="002163C0"/>
    <w:rPr>
      <w:sz w:val="20"/>
      <w:szCs w:val="20"/>
    </w:rPr>
  </w:style>
  <w:style w:type="character" w:customStyle="1" w:styleId="FootnoteTextChar">
    <w:name w:val="Footnote Text Char"/>
    <w:basedOn w:val="DefaultParagraphFont"/>
    <w:link w:val="FootnoteText"/>
    <w:uiPriority w:val="99"/>
    <w:semiHidden/>
    <w:rsid w:val="002163C0"/>
    <w:rPr>
      <w:lang w:val="en-US" w:eastAsia="en-US"/>
    </w:rPr>
  </w:style>
  <w:style w:type="character" w:styleId="FootnoteReference">
    <w:name w:val="footnote reference"/>
    <w:basedOn w:val="DefaultParagraphFont"/>
    <w:uiPriority w:val="99"/>
    <w:semiHidden/>
    <w:unhideWhenUsed/>
    <w:rsid w:val="002163C0"/>
    <w:rPr>
      <w:vertAlign w:val="superscript"/>
    </w:rPr>
  </w:style>
  <w:style w:type="paragraph" w:styleId="NormalWeb">
    <w:name w:val="Normal (Web)"/>
    <w:basedOn w:val="Normal"/>
    <w:uiPriority w:val="99"/>
    <w:unhideWhenUsed/>
    <w:rsid w:val="00D314E0"/>
    <w:pPr>
      <w:spacing w:before="100" w:beforeAutospacing="1" w:after="100" w:afterAutospacing="1"/>
    </w:pPr>
    <w:rPr>
      <w:rFonts w:ascii="Times" w:eastAsiaTheme="minorEastAsia" w:hAnsi="Times"/>
      <w:sz w:val="20"/>
      <w:szCs w:val="20"/>
    </w:rPr>
  </w:style>
  <w:style w:type="character" w:styleId="Strong">
    <w:name w:val="Strong"/>
    <w:basedOn w:val="DefaultParagraphFont"/>
    <w:uiPriority w:val="22"/>
    <w:qFormat/>
    <w:rsid w:val="00D314E0"/>
    <w:rPr>
      <w:b/>
      <w:bCs/>
    </w:rPr>
  </w:style>
  <w:style w:type="paragraph" w:styleId="Revision">
    <w:name w:val="Revision"/>
    <w:hidden/>
    <w:uiPriority w:val="99"/>
    <w:semiHidden/>
    <w:rsid w:val="002539C9"/>
    <w:rPr>
      <w:lang w:val="en-US" w:eastAsia="en-US"/>
    </w:rPr>
  </w:style>
  <w:style w:type="character" w:styleId="CommentReference">
    <w:name w:val="annotation reference"/>
    <w:basedOn w:val="DefaultParagraphFont"/>
    <w:uiPriority w:val="99"/>
    <w:semiHidden/>
    <w:unhideWhenUsed/>
    <w:rsid w:val="00D225A7"/>
    <w:rPr>
      <w:sz w:val="16"/>
      <w:szCs w:val="16"/>
    </w:rPr>
  </w:style>
  <w:style w:type="paragraph" w:styleId="CommentText">
    <w:name w:val="annotation text"/>
    <w:basedOn w:val="Normal"/>
    <w:link w:val="CommentTextChar"/>
    <w:uiPriority w:val="99"/>
    <w:semiHidden/>
    <w:unhideWhenUsed/>
    <w:rsid w:val="00D225A7"/>
    <w:rPr>
      <w:sz w:val="20"/>
      <w:szCs w:val="20"/>
    </w:rPr>
  </w:style>
  <w:style w:type="character" w:customStyle="1" w:styleId="CommentTextChar">
    <w:name w:val="Comment Text Char"/>
    <w:basedOn w:val="DefaultParagraphFont"/>
    <w:link w:val="CommentText"/>
    <w:uiPriority w:val="99"/>
    <w:semiHidden/>
    <w:rsid w:val="00D225A7"/>
    <w:rPr>
      <w:lang w:val="en-US" w:eastAsia="en-US"/>
    </w:rPr>
  </w:style>
  <w:style w:type="paragraph" w:styleId="CommentSubject">
    <w:name w:val="annotation subject"/>
    <w:basedOn w:val="CommentText"/>
    <w:next w:val="CommentText"/>
    <w:link w:val="CommentSubjectChar"/>
    <w:uiPriority w:val="99"/>
    <w:semiHidden/>
    <w:unhideWhenUsed/>
    <w:rsid w:val="00D225A7"/>
    <w:rPr>
      <w:b/>
      <w:bCs/>
    </w:rPr>
  </w:style>
  <w:style w:type="character" w:customStyle="1" w:styleId="CommentSubjectChar">
    <w:name w:val="Comment Subject Char"/>
    <w:basedOn w:val="CommentTextChar"/>
    <w:link w:val="CommentSubject"/>
    <w:uiPriority w:val="99"/>
    <w:semiHidden/>
    <w:rsid w:val="00D225A7"/>
    <w:rPr>
      <w:b/>
      <w:bCs/>
      <w:lang w:val="en-US" w:eastAsia="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styleId="FollowedHyperlink">
    <w:name w:val="FollowedHyperlink"/>
    <w:basedOn w:val="DefaultParagraphFont"/>
    <w:uiPriority w:val="99"/>
    <w:semiHidden/>
    <w:unhideWhenUsed/>
    <w:rsid w:val="00887C50"/>
    <w:rPr>
      <w:color w:val="FF00FF"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armin.com/lt-LT/" TargetMode="External"/><Relationship Id="rId13" Type="http://schemas.openxmlformats.org/officeDocument/2006/relationships/hyperlink" Target="http://www.garmin.com/aboutGarmin/invRelations/finReports.html"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garmin.com/subwave"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garmin.com/subwave"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s://www.garmin.com/subwave" TargetMode="External"/><Relationship Id="rId4" Type="http://schemas.openxmlformats.org/officeDocument/2006/relationships/webSettings" Target="webSettings.xml"/><Relationship Id="rId9" Type="http://schemas.openxmlformats.org/officeDocument/2006/relationships/hyperlink" Target="https://www.garmin.com/subwave" TargetMode="External"/><Relationship Id="rId14" Type="http://schemas.openxmlformats.org/officeDocument/2006/relationships/hyperlink" Target="mailto:daniele@coagency.lt"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BqUuFXtFlpgnIBSlNoy93xgPISg==">CgMxLjA4AHIhMTFIekx3aWx3UDlPTUZRdlJFZGgtbTBBUzJvSjZ4dWV0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1</Pages>
  <Words>3940</Words>
  <Characters>2247</Characters>
  <Application>Microsoft Office Word</Application>
  <DocSecurity>0</DocSecurity>
  <Lines>18</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Kamilė Augėnaitė | Coagency</dc:creator>
  <cp:lastModifiedBy>Danielė Lekavičiūtė</cp:lastModifiedBy>
  <cp:revision>7</cp:revision>
  <dcterms:created xsi:type="dcterms:W3CDTF">2025-07-14T14:56:00Z</dcterms:created>
  <dcterms:modified xsi:type="dcterms:W3CDTF">2025-07-15T10:48:00Z</dcterms:modified>
</cp:coreProperties>
</file>