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7131D" w14:textId="7A3B43B0" w:rsidR="00714A62" w:rsidRPr="002C533B" w:rsidRDefault="007426E2" w:rsidP="009A0B6B">
      <w:pPr>
        <w:spacing w:after="0" w:line="240" w:lineRule="auto"/>
        <w:jc w:val="right"/>
        <w:rPr>
          <w:sz w:val="22"/>
          <w:szCs w:val="22"/>
          <w:lang w:val="lt-LT"/>
        </w:rPr>
      </w:pPr>
      <w:r w:rsidRPr="002C533B">
        <w:rPr>
          <w:sz w:val="22"/>
          <w:szCs w:val="22"/>
          <w:lang w:val="lt-LT"/>
        </w:rPr>
        <w:t>Informacinis pranešimas</w:t>
      </w:r>
    </w:p>
    <w:p w14:paraId="05F51962" w14:textId="390C030A" w:rsidR="007426E2" w:rsidRPr="002C533B" w:rsidRDefault="007426E2" w:rsidP="009A0B6B">
      <w:pPr>
        <w:spacing w:after="0" w:line="240" w:lineRule="auto"/>
        <w:jc w:val="right"/>
        <w:rPr>
          <w:sz w:val="22"/>
          <w:szCs w:val="22"/>
          <w:lang w:val="lt-LT"/>
        </w:rPr>
      </w:pPr>
      <w:r w:rsidRPr="002C533B">
        <w:rPr>
          <w:sz w:val="22"/>
          <w:szCs w:val="22"/>
          <w:lang w:val="lt-LT"/>
        </w:rPr>
        <w:t>2025 m. liepos 1</w:t>
      </w:r>
      <w:r w:rsidR="00C019BA">
        <w:rPr>
          <w:sz w:val="22"/>
          <w:szCs w:val="22"/>
          <w:lang w:val="lt-LT"/>
        </w:rPr>
        <w:t>7</w:t>
      </w:r>
      <w:r w:rsidRPr="002C533B">
        <w:rPr>
          <w:sz w:val="22"/>
          <w:szCs w:val="22"/>
          <w:lang w:val="lt-LT"/>
        </w:rPr>
        <w:t xml:space="preserve"> d.</w:t>
      </w:r>
    </w:p>
    <w:p w14:paraId="10C0A38B" w14:textId="77777777" w:rsidR="002C533B" w:rsidRDefault="002C533B" w:rsidP="009A0B6B">
      <w:pPr>
        <w:jc w:val="center"/>
        <w:rPr>
          <w:rFonts w:ascii="Tahoma" w:hAnsi="Tahoma" w:cs="Tahoma"/>
          <w:b/>
          <w:bCs/>
          <w:lang w:val="lt-LT"/>
        </w:rPr>
      </w:pPr>
    </w:p>
    <w:p w14:paraId="000CE785" w14:textId="0BC49CD1" w:rsidR="007426E2" w:rsidRPr="00696B14" w:rsidRDefault="007426E2" w:rsidP="009A0B6B">
      <w:pPr>
        <w:jc w:val="center"/>
        <w:rPr>
          <w:rFonts w:ascii="Tahoma" w:hAnsi="Tahoma" w:cs="Tahoma"/>
          <w:b/>
          <w:bCs/>
          <w:sz w:val="20"/>
          <w:szCs w:val="20"/>
          <w:lang w:val="lt-LT"/>
        </w:rPr>
      </w:pPr>
      <w:r w:rsidRPr="00B47F44">
        <w:rPr>
          <w:rFonts w:ascii="Tahoma" w:hAnsi="Tahoma" w:cs="Tahoma"/>
          <w:b/>
          <w:bCs/>
          <w:lang w:val="lt-LT"/>
        </w:rPr>
        <w:t xml:space="preserve">Lietuvos notarų rūmai: </w:t>
      </w:r>
      <w:r w:rsidR="003C0335" w:rsidRPr="00B47F44">
        <w:rPr>
          <w:rFonts w:ascii="Tahoma" w:hAnsi="Tahoma" w:cs="Tahoma"/>
          <w:b/>
          <w:bCs/>
          <w:lang w:val="lt-LT"/>
        </w:rPr>
        <w:t xml:space="preserve">tėvai daro pagrindinę klaidą dėl sutikimų vaikui </w:t>
      </w:r>
      <w:r w:rsidR="003C0335" w:rsidRPr="00696B14">
        <w:rPr>
          <w:rFonts w:ascii="Tahoma" w:hAnsi="Tahoma" w:cs="Tahoma"/>
          <w:b/>
          <w:bCs/>
          <w:lang w:val="lt-LT"/>
        </w:rPr>
        <w:t>vykstant į užsienį</w:t>
      </w:r>
    </w:p>
    <w:p w14:paraId="42F3C025" w14:textId="78246E43" w:rsidR="003C0335" w:rsidRPr="00696B14" w:rsidRDefault="001A3BD4" w:rsidP="009A0B6B">
      <w:pPr>
        <w:jc w:val="both"/>
        <w:rPr>
          <w:rFonts w:ascii="Tahoma" w:hAnsi="Tahoma" w:cs="Tahoma"/>
          <w:b/>
          <w:bCs/>
          <w:sz w:val="20"/>
          <w:szCs w:val="20"/>
          <w:lang w:val="lt-LT"/>
        </w:rPr>
      </w:pPr>
      <w:r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Vasara – </w:t>
      </w:r>
      <w:r w:rsidR="00C33B22" w:rsidRPr="00696B14">
        <w:rPr>
          <w:rFonts w:ascii="Tahoma" w:hAnsi="Tahoma" w:cs="Tahoma"/>
          <w:b/>
          <w:bCs/>
          <w:sz w:val="20"/>
          <w:szCs w:val="20"/>
          <w:lang w:val="lt-LT"/>
        </w:rPr>
        <w:t>metas, kai</w:t>
      </w:r>
      <w:r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 žmonės dažniau leidžiasi į atostogas</w:t>
      </w:r>
      <w:r w:rsidR="00CE4CF9"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, keliaudami </w:t>
      </w:r>
      <w:r w:rsidRPr="00696B14">
        <w:rPr>
          <w:rFonts w:ascii="Tahoma" w:hAnsi="Tahoma" w:cs="Tahoma"/>
          <w:b/>
          <w:bCs/>
          <w:sz w:val="20"/>
          <w:szCs w:val="20"/>
          <w:lang w:val="lt-LT"/>
        </w:rPr>
        <w:t>ne tik</w:t>
      </w:r>
      <w:r w:rsidR="00CE4CF9"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 </w:t>
      </w:r>
      <w:r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Lietuvoje, </w:t>
      </w:r>
      <w:r w:rsidR="00CE4CF9" w:rsidRPr="00696B14">
        <w:rPr>
          <w:rFonts w:ascii="Tahoma" w:hAnsi="Tahoma" w:cs="Tahoma"/>
          <w:b/>
          <w:bCs/>
          <w:sz w:val="20"/>
          <w:szCs w:val="20"/>
          <w:lang w:val="lt-LT"/>
        </w:rPr>
        <w:t>bet ir pasirinkdami įvairias užsienio šalis. Vasarą taip pat da</w:t>
      </w:r>
      <w:r w:rsidR="00435191" w:rsidRPr="00696B14">
        <w:rPr>
          <w:rFonts w:ascii="Tahoma" w:hAnsi="Tahoma" w:cs="Tahoma"/>
          <w:b/>
          <w:bCs/>
          <w:sz w:val="20"/>
          <w:szCs w:val="20"/>
          <w:lang w:val="lt-LT"/>
        </w:rPr>
        <w:t>u</w:t>
      </w:r>
      <w:r w:rsidR="00C139B3" w:rsidRPr="00696B14">
        <w:rPr>
          <w:rFonts w:ascii="Tahoma" w:hAnsi="Tahoma" w:cs="Tahoma"/>
          <w:b/>
          <w:bCs/>
          <w:sz w:val="20"/>
          <w:szCs w:val="20"/>
          <w:lang w:val="lt-LT"/>
        </w:rPr>
        <w:t>giau</w:t>
      </w:r>
      <w:r w:rsidR="00E8135A"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 pasitaiko ir atvejų, kai</w:t>
      </w:r>
      <w:r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 tėv</w:t>
      </w:r>
      <w:r w:rsidR="00C139B3" w:rsidRPr="00696B14">
        <w:rPr>
          <w:rFonts w:ascii="Tahoma" w:hAnsi="Tahoma" w:cs="Tahoma"/>
          <w:b/>
          <w:bCs/>
          <w:sz w:val="20"/>
          <w:szCs w:val="20"/>
          <w:lang w:val="lt-LT"/>
        </w:rPr>
        <w:t>ai</w:t>
      </w:r>
      <w:r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 </w:t>
      </w:r>
      <w:r w:rsidR="00DC5F64" w:rsidRPr="00696B14">
        <w:rPr>
          <w:rFonts w:ascii="Tahoma" w:hAnsi="Tahoma" w:cs="Tahoma"/>
          <w:b/>
          <w:bCs/>
          <w:sz w:val="20"/>
          <w:szCs w:val="20"/>
          <w:lang w:val="lt-LT"/>
        </w:rPr>
        <w:t>iš</w:t>
      </w:r>
      <w:r w:rsidRPr="00696B14">
        <w:rPr>
          <w:rFonts w:ascii="Tahoma" w:hAnsi="Tahoma" w:cs="Tahoma"/>
          <w:b/>
          <w:bCs/>
          <w:sz w:val="20"/>
          <w:szCs w:val="20"/>
          <w:lang w:val="lt-LT"/>
        </w:rPr>
        <w:t>leidžia savo vaikus vykti į keliones patiems arba su kitais žmonėmis</w:t>
      </w:r>
      <w:r w:rsidR="00C139B3"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. O tokioms kelionėms neretai </w:t>
      </w:r>
      <w:r w:rsidR="00A06F3C"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prireikia </w:t>
      </w:r>
      <w:r w:rsidRPr="00696B14">
        <w:rPr>
          <w:rFonts w:ascii="Tahoma" w:hAnsi="Tahoma" w:cs="Tahoma"/>
          <w:b/>
          <w:bCs/>
          <w:sz w:val="20"/>
          <w:szCs w:val="20"/>
          <w:lang w:val="lt-LT"/>
        </w:rPr>
        <w:t>notariškai patvirtint</w:t>
      </w:r>
      <w:r w:rsidR="00A06F3C" w:rsidRPr="00696B14">
        <w:rPr>
          <w:rFonts w:ascii="Tahoma" w:hAnsi="Tahoma" w:cs="Tahoma"/>
          <w:b/>
          <w:bCs/>
          <w:sz w:val="20"/>
          <w:szCs w:val="20"/>
          <w:lang w:val="lt-LT"/>
        </w:rPr>
        <w:t>o tėvų sutikimo. Visgi</w:t>
      </w:r>
      <w:r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 </w:t>
      </w:r>
      <w:r w:rsidR="00E26AA8" w:rsidRPr="00696B14">
        <w:rPr>
          <w:rFonts w:ascii="Tahoma" w:hAnsi="Tahoma" w:cs="Tahoma"/>
          <w:b/>
          <w:bCs/>
          <w:sz w:val="20"/>
          <w:szCs w:val="20"/>
          <w:lang w:val="lt-LT"/>
        </w:rPr>
        <w:t>pagrindin</w:t>
      </w:r>
      <w:r w:rsidR="003601E7" w:rsidRPr="00696B14">
        <w:rPr>
          <w:rFonts w:ascii="Tahoma" w:hAnsi="Tahoma" w:cs="Tahoma"/>
          <w:b/>
          <w:bCs/>
          <w:sz w:val="20"/>
          <w:szCs w:val="20"/>
          <w:lang w:val="lt-LT"/>
        </w:rPr>
        <w:t>ė</w:t>
      </w:r>
      <w:r w:rsidR="00E26AA8"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 klaid</w:t>
      </w:r>
      <w:r w:rsidR="003601E7" w:rsidRPr="00696B14">
        <w:rPr>
          <w:rFonts w:ascii="Tahoma" w:hAnsi="Tahoma" w:cs="Tahoma"/>
          <w:b/>
          <w:bCs/>
          <w:sz w:val="20"/>
          <w:szCs w:val="20"/>
          <w:lang w:val="lt-LT"/>
        </w:rPr>
        <w:t>a dėl tokių leidimų daroma tada, kai j</w:t>
      </w:r>
      <w:r w:rsidR="00B47F44" w:rsidRPr="00696B14">
        <w:rPr>
          <w:rFonts w:ascii="Tahoma" w:hAnsi="Tahoma" w:cs="Tahoma"/>
          <w:b/>
          <w:bCs/>
          <w:sz w:val="20"/>
          <w:szCs w:val="20"/>
          <w:lang w:val="lt-LT"/>
        </w:rPr>
        <w:t>ų</w:t>
      </w:r>
      <w:r w:rsidR="00E26AA8" w:rsidRPr="00696B14">
        <w:rPr>
          <w:rFonts w:ascii="Tahoma" w:hAnsi="Tahoma" w:cs="Tahoma"/>
          <w:b/>
          <w:bCs/>
          <w:sz w:val="20"/>
          <w:szCs w:val="20"/>
          <w:lang w:val="lt-LT"/>
        </w:rPr>
        <w:t xml:space="preserve"> </w:t>
      </w:r>
      <w:r w:rsidRPr="00696B14">
        <w:rPr>
          <w:rFonts w:ascii="Tahoma" w:hAnsi="Tahoma" w:cs="Tahoma"/>
          <w:b/>
          <w:bCs/>
          <w:sz w:val="20"/>
          <w:szCs w:val="20"/>
          <w:lang w:val="lt-LT"/>
        </w:rPr>
        <w:t>imamasi net tada, kai jų nereikia</w:t>
      </w:r>
      <w:r w:rsidR="00435191" w:rsidRPr="00696B14">
        <w:rPr>
          <w:rFonts w:ascii="Tahoma" w:hAnsi="Tahoma" w:cs="Tahoma"/>
          <w:b/>
          <w:bCs/>
          <w:sz w:val="20"/>
          <w:szCs w:val="20"/>
          <w:lang w:val="lt-LT"/>
        </w:rPr>
        <w:t>.</w:t>
      </w:r>
    </w:p>
    <w:p w14:paraId="1C9EA6AC" w14:textId="39800B80" w:rsidR="00435191" w:rsidRPr="00696B14" w:rsidRDefault="00C3632E" w:rsidP="009A0B6B">
      <w:pPr>
        <w:jc w:val="both"/>
        <w:rPr>
          <w:rFonts w:ascii="Tahoma" w:hAnsi="Tahoma" w:cs="Tahoma"/>
          <w:sz w:val="20"/>
          <w:szCs w:val="20"/>
          <w:lang w:val="lt-LT"/>
        </w:rPr>
      </w:pPr>
      <w:r w:rsidRPr="00696B14">
        <w:rPr>
          <w:rFonts w:ascii="Tahoma" w:hAnsi="Tahoma" w:cs="Tahoma"/>
          <w:sz w:val="20"/>
          <w:szCs w:val="20"/>
          <w:lang w:val="lt-LT"/>
        </w:rPr>
        <w:t>Lietuvos notarų rūmai primena, kokiais atvejais būtina pasirūpinti</w:t>
      </w:r>
      <w:r w:rsidR="00E427E2" w:rsidRPr="00696B14">
        <w:rPr>
          <w:rFonts w:ascii="Tahoma" w:hAnsi="Tahoma" w:cs="Tahoma"/>
          <w:sz w:val="20"/>
          <w:szCs w:val="20"/>
          <w:lang w:val="lt-LT"/>
        </w:rPr>
        <w:t xml:space="preserve"> notarų </w:t>
      </w:r>
      <w:r w:rsidR="00E95C5E" w:rsidRPr="00696B14">
        <w:rPr>
          <w:rFonts w:ascii="Tahoma" w:hAnsi="Tahoma" w:cs="Tahoma"/>
          <w:sz w:val="20"/>
          <w:szCs w:val="20"/>
          <w:lang w:val="lt-LT"/>
        </w:rPr>
        <w:t>patvirtintais</w:t>
      </w:r>
      <w:r w:rsidRPr="00696B14">
        <w:rPr>
          <w:rFonts w:ascii="Tahoma" w:hAnsi="Tahoma" w:cs="Tahoma"/>
          <w:sz w:val="20"/>
          <w:szCs w:val="20"/>
          <w:lang w:val="lt-LT"/>
        </w:rPr>
        <w:t xml:space="preserve"> </w:t>
      </w:r>
      <w:r w:rsidR="00E427E2" w:rsidRPr="00696B14">
        <w:rPr>
          <w:rFonts w:ascii="Tahoma" w:hAnsi="Tahoma" w:cs="Tahoma"/>
          <w:sz w:val="20"/>
          <w:szCs w:val="20"/>
          <w:lang w:val="lt-LT"/>
        </w:rPr>
        <w:t xml:space="preserve">tėvų sutikimais vaikui išvykstant į užsienio valstybę, o kokiais atvejais </w:t>
      </w:r>
      <w:r w:rsidR="00E95C5E" w:rsidRPr="00696B14">
        <w:rPr>
          <w:rFonts w:ascii="Tahoma" w:hAnsi="Tahoma" w:cs="Tahoma"/>
          <w:sz w:val="20"/>
          <w:szCs w:val="20"/>
          <w:lang w:val="lt-LT"/>
        </w:rPr>
        <w:t>– jų nereikia.</w:t>
      </w:r>
    </w:p>
    <w:p w14:paraId="20D59ED4" w14:textId="23C7A2E4" w:rsidR="00435191" w:rsidRDefault="00E95C5E" w:rsidP="009A0B6B">
      <w:pPr>
        <w:jc w:val="both"/>
        <w:rPr>
          <w:rFonts w:ascii="Tahoma" w:hAnsi="Tahoma" w:cs="Tahoma"/>
          <w:sz w:val="20"/>
          <w:szCs w:val="20"/>
          <w:lang w:val="lt-LT"/>
        </w:rPr>
      </w:pPr>
      <w:r w:rsidRPr="00696B14">
        <w:rPr>
          <w:rFonts w:ascii="Tahoma" w:hAnsi="Tahoma" w:cs="Tahoma"/>
          <w:sz w:val="20"/>
          <w:szCs w:val="20"/>
          <w:lang w:val="lt-LT"/>
        </w:rPr>
        <w:t>„</w:t>
      </w:r>
      <w:r w:rsidR="00CC4C0C" w:rsidRPr="00696B14">
        <w:rPr>
          <w:rFonts w:ascii="Tahoma" w:hAnsi="Tahoma" w:cs="Tahoma"/>
          <w:sz w:val="20"/>
          <w:szCs w:val="20"/>
          <w:lang w:val="lt-LT"/>
        </w:rPr>
        <w:t>Notariškai patvirtinto tėvų sutikimo vaikui</w:t>
      </w:r>
      <w:r w:rsidR="009452B3" w:rsidRPr="00696B14">
        <w:rPr>
          <w:rFonts w:ascii="Tahoma" w:hAnsi="Tahoma" w:cs="Tahoma"/>
          <w:sz w:val="20"/>
          <w:szCs w:val="20"/>
          <w:lang w:val="lt-LT"/>
        </w:rPr>
        <w:t>,</w:t>
      </w:r>
      <w:r w:rsidR="00CC4C0C" w:rsidRPr="00696B14">
        <w:rPr>
          <w:rFonts w:ascii="Tahoma" w:hAnsi="Tahoma" w:cs="Tahoma"/>
          <w:sz w:val="20"/>
          <w:szCs w:val="20"/>
          <w:lang w:val="lt-LT"/>
        </w:rPr>
        <w:t xml:space="preserve"> keliaujančiam su juo lydinčiu asmeni</w:t>
      </w:r>
      <w:r w:rsidR="0056344A" w:rsidRPr="00696B14">
        <w:rPr>
          <w:rFonts w:ascii="Tahoma" w:hAnsi="Tahoma" w:cs="Tahoma"/>
          <w:sz w:val="20"/>
          <w:szCs w:val="20"/>
          <w:lang w:val="lt-LT"/>
        </w:rPr>
        <w:t>u</w:t>
      </w:r>
      <w:r w:rsidR="005515F6">
        <w:rPr>
          <w:rFonts w:ascii="Tahoma" w:hAnsi="Tahoma" w:cs="Tahoma"/>
          <w:sz w:val="20"/>
          <w:szCs w:val="20"/>
          <w:lang w:val="lt-LT"/>
        </w:rPr>
        <w:t xml:space="preserve"> arba vienam</w:t>
      </w:r>
      <w:r w:rsidR="009452B3" w:rsidRPr="00696B14">
        <w:rPr>
          <w:rFonts w:ascii="Tahoma" w:hAnsi="Tahoma" w:cs="Tahoma"/>
          <w:sz w:val="20"/>
          <w:szCs w:val="20"/>
          <w:lang w:val="lt-LT"/>
        </w:rPr>
        <w:t>,</w:t>
      </w:r>
      <w:r w:rsidR="00CC4C0C" w:rsidRPr="00696B14">
        <w:rPr>
          <w:rFonts w:ascii="Tahoma" w:hAnsi="Tahoma" w:cs="Tahoma"/>
          <w:sz w:val="20"/>
          <w:szCs w:val="20"/>
          <w:lang w:val="lt-LT"/>
        </w:rPr>
        <w:t xml:space="preserve"> </w:t>
      </w:r>
      <w:r w:rsidR="008A005D" w:rsidRPr="00696B14">
        <w:rPr>
          <w:rFonts w:ascii="Tahoma" w:hAnsi="Tahoma" w:cs="Tahoma"/>
          <w:sz w:val="20"/>
          <w:szCs w:val="20"/>
          <w:lang w:val="lt-LT"/>
        </w:rPr>
        <w:t xml:space="preserve">reikia tik tuomet, kai keliaujama į ne Šengeno </w:t>
      </w:r>
      <w:r w:rsidR="00507AED">
        <w:rPr>
          <w:rFonts w:ascii="Tahoma" w:hAnsi="Tahoma" w:cs="Tahoma"/>
          <w:sz w:val="20"/>
          <w:szCs w:val="20"/>
          <w:lang w:val="lt-LT"/>
        </w:rPr>
        <w:t>erdvėj</w:t>
      </w:r>
      <w:r w:rsidR="008A005D" w:rsidRPr="00696B14">
        <w:rPr>
          <w:rFonts w:ascii="Tahoma" w:hAnsi="Tahoma" w:cs="Tahoma"/>
          <w:sz w:val="20"/>
          <w:szCs w:val="20"/>
          <w:lang w:val="lt-LT"/>
        </w:rPr>
        <w:t>e esančią valstybę</w:t>
      </w:r>
      <w:r w:rsidR="00246990" w:rsidRPr="00696B14">
        <w:rPr>
          <w:rFonts w:ascii="Tahoma" w:hAnsi="Tahoma" w:cs="Tahoma"/>
          <w:sz w:val="20"/>
          <w:szCs w:val="20"/>
          <w:lang w:val="lt-LT"/>
        </w:rPr>
        <w:t>.</w:t>
      </w:r>
      <w:r w:rsidR="00355009" w:rsidRPr="00696B14">
        <w:rPr>
          <w:rFonts w:ascii="Tahoma" w:hAnsi="Tahoma" w:cs="Tahoma"/>
          <w:sz w:val="20"/>
          <w:szCs w:val="20"/>
          <w:lang w:val="lt-LT"/>
        </w:rPr>
        <w:t xml:space="preserve"> </w:t>
      </w:r>
      <w:r w:rsidR="007A45EC" w:rsidRPr="00696B14">
        <w:rPr>
          <w:rFonts w:ascii="Tahoma" w:hAnsi="Tahoma" w:cs="Tahoma"/>
          <w:sz w:val="20"/>
          <w:szCs w:val="20"/>
          <w:lang w:val="lt-LT"/>
        </w:rPr>
        <w:t xml:space="preserve">Tačiau dažnai pastebime, kad, pavyzdžiui, visa klasė planuoja kelionę į Šengeno </w:t>
      </w:r>
      <w:r w:rsidR="00507AED">
        <w:rPr>
          <w:rFonts w:ascii="Tahoma" w:hAnsi="Tahoma" w:cs="Tahoma"/>
          <w:sz w:val="20"/>
          <w:szCs w:val="20"/>
          <w:lang w:val="lt-LT"/>
        </w:rPr>
        <w:t>erdvės</w:t>
      </w:r>
      <w:r w:rsidR="007A45EC" w:rsidRPr="00696B14">
        <w:rPr>
          <w:rFonts w:ascii="Tahoma" w:hAnsi="Tahoma" w:cs="Tahoma"/>
          <w:sz w:val="20"/>
          <w:szCs w:val="20"/>
          <w:lang w:val="lt-LT"/>
        </w:rPr>
        <w:t xml:space="preserve"> šalis, tokias kaip Latvija ar Lenkija, tačiau iš tėvų vis tiek reikalaujama notariškai patvirtintų sutikimų, nors pagal galiojančius teisės aktus to daryti nereikia.</w:t>
      </w:r>
      <w:r w:rsidR="008C5285">
        <w:rPr>
          <w:rFonts w:ascii="Tahoma" w:hAnsi="Tahoma" w:cs="Tahoma"/>
          <w:sz w:val="20"/>
          <w:szCs w:val="20"/>
          <w:lang w:val="lt-LT"/>
        </w:rPr>
        <w:t xml:space="preserve"> </w:t>
      </w:r>
      <w:r w:rsidR="008C5285" w:rsidRPr="008C5285">
        <w:rPr>
          <w:rFonts w:ascii="Tahoma" w:hAnsi="Tahoma" w:cs="Tahoma"/>
          <w:sz w:val="20"/>
          <w:szCs w:val="20"/>
          <w:lang w:val="lt-LT"/>
        </w:rPr>
        <w:t>Tokiu atveju ne tik gaištamas tėvų laikas, bet ir tenka patirti papildomas finansines išlaidas</w:t>
      </w:r>
      <w:r w:rsidR="008E6283">
        <w:rPr>
          <w:rFonts w:ascii="Tahoma" w:hAnsi="Tahoma" w:cs="Tahoma"/>
          <w:sz w:val="20"/>
          <w:szCs w:val="20"/>
          <w:lang w:val="lt-LT"/>
        </w:rPr>
        <w:t>“, - sako Lietuvos notarų rūmų prezidentas Marius Stračkaitis.</w:t>
      </w:r>
    </w:p>
    <w:p w14:paraId="4F906D0E" w14:textId="6A41C846" w:rsidR="008E6283" w:rsidRDefault="008E6283" w:rsidP="0028490E">
      <w:pPr>
        <w:jc w:val="both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 xml:space="preserve">Šiuo metu Šengeno </w:t>
      </w:r>
      <w:r w:rsidR="001531A9">
        <w:rPr>
          <w:rFonts w:ascii="Tahoma" w:hAnsi="Tahoma" w:cs="Tahoma"/>
          <w:sz w:val="20"/>
          <w:szCs w:val="20"/>
          <w:lang w:val="lt-LT"/>
        </w:rPr>
        <w:t>erdvei</w:t>
      </w:r>
      <w:r>
        <w:rPr>
          <w:rFonts w:ascii="Tahoma" w:hAnsi="Tahoma" w:cs="Tahoma"/>
          <w:sz w:val="20"/>
          <w:szCs w:val="20"/>
          <w:lang w:val="lt-LT"/>
        </w:rPr>
        <w:t xml:space="preserve"> priklauso </w:t>
      </w:r>
      <w:r w:rsidR="001531A9">
        <w:rPr>
          <w:rFonts w:ascii="Tahoma" w:hAnsi="Tahoma" w:cs="Tahoma"/>
          <w:sz w:val="20"/>
          <w:szCs w:val="20"/>
          <w:lang w:val="lt-LT"/>
        </w:rPr>
        <w:t>2</w:t>
      </w:r>
      <w:r w:rsidR="0028490E">
        <w:rPr>
          <w:rFonts w:ascii="Tahoma" w:hAnsi="Tahoma" w:cs="Tahoma"/>
          <w:sz w:val="20"/>
          <w:szCs w:val="20"/>
          <w:lang w:val="lt-LT"/>
        </w:rPr>
        <w:t>5</w:t>
      </w:r>
      <w:r w:rsidR="001531A9">
        <w:rPr>
          <w:rFonts w:ascii="Tahoma" w:hAnsi="Tahoma" w:cs="Tahoma"/>
          <w:sz w:val="20"/>
          <w:szCs w:val="20"/>
          <w:lang w:val="lt-LT"/>
        </w:rPr>
        <w:t xml:space="preserve"> Europos Sąjungos šalys narės: </w:t>
      </w:r>
      <w:r w:rsidR="0028490E" w:rsidRPr="0028490E">
        <w:rPr>
          <w:rFonts w:ascii="Tahoma" w:hAnsi="Tahoma" w:cs="Tahoma"/>
          <w:sz w:val="20"/>
          <w:szCs w:val="20"/>
          <w:lang w:val="lt-LT"/>
        </w:rPr>
        <w:t>Austrija, Belgija, Bulgarija, Čekija, Danija, Estija, Graikija, Ispanija, Italija, Kroatija, Latvija, Lenkija, Lietuva, Liuksemburgas, Malta, Nyderlandai, Portugalija, Prancūzija, Rumunija, Slovakija, Slovėnija, Suomija, Švedija, Vengrija, Vokietija</w:t>
      </w:r>
      <w:r w:rsidR="00952828">
        <w:rPr>
          <w:rFonts w:ascii="Tahoma" w:hAnsi="Tahoma" w:cs="Tahoma"/>
          <w:sz w:val="20"/>
          <w:szCs w:val="20"/>
          <w:lang w:val="lt-LT"/>
        </w:rPr>
        <w:t xml:space="preserve">, bei 4 ne Europos Sąjungos valstybės: </w:t>
      </w:r>
      <w:r w:rsidR="001E0244" w:rsidRPr="001E0244">
        <w:rPr>
          <w:rFonts w:ascii="Tahoma" w:hAnsi="Tahoma" w:cs="Tahoma"/>
          <w:sz w:val="20"/>
          <w:szCs w:val="20"/>
          <w:lang w:val="lt-LT"/>
        </w:rPr>
        <w:t>Islandija, Lichtenšteinas, Norvegija ir Šveicarija</w:t>
      </w:r>
      <w:r w:rsidR="001E0244">
        <w:rPr>
          <w:rFonts w:ascii="Tahoma" w:hAnsi="Tahoma" w:cs="Tahoma"/>
          <w:sz w:val="20"/>
          <w:szCs w:val="20"/>
          <w:lang w:val="lt-LT"/>
        </w:rPr>
        <w:t xml:space="preserve">. Į šias šalis keliaujantiems vaikams su lydinčiais asmenimis </w:t>
      </w:r>
      <w:r w:rsidR="006359E8">
        <w:rPr>
          <w:rFonts w:ascii="Tahoma" w:hAnsi="Tahoma" w:cs="Tahoma"/>
          <w:sz w:val="20"/>
          <w:szCs w:val="20"/>
          <w:lang w:val="lt-LT"/>
        </w:rPr>
        <w:t xml:space="preserve">ar vieniems </w:t>
      </w:r>
      <w:r w:rsidR="001E0244">
        <w:rPr>
          <w:rFonts w:ascii="Tahoma" w:hAnsi="Tahoma" w:cs="Tahoma"/>
          <w:sz w:val="20"/>
          <w:szCs w:val="20"/>
          <w:lang w:val="lt-LT"/>
        </w:rPr>
        <w:t>notariškai patvirtintų tėvų sutikimų nereikia</w:t>
      </w:r>
      <w:r w:rsidR="00584068">
        <w:rPr>
          <w:rFonts w:ascii="Tahoma" w:hAnsi="Tahoma" w:cs="Tahoma"/>
          <w:sz w:val="20"/>
          <w:szCs w:val="20"/>
          <w:lang w:val="lt-LT"/>
        </w:rPr>
        <w:t>, o k</w:t>
      </w:r>
      <w:r w:rsidR="00DB7B6F">
        <w:rPr>
          <w:rFonts w:ascii="Tahoma" w:hAnsi="Tahoma" w:cs="Tahoma"/>
          <w:sz w:val="20"/>
          <w:szCs w:val="20"/>
          <w:lang w:val="lt-LT"/>
        </w:rPr>
        <w:t xml:space="preserve">eliaujant į visas kitas šalis, reikia pasirūpinti </w:t>
      </w:r>
      <w:r w:rsidR="00CC2F52">
        <w:rPr>
          <w:rFonts w:ascii="Tahoma" w:hAnsi="Tahoma" w:cs="Tahoma"/>
          <w:sz w:val="20"/>
          <w:szCs w:val="20"/>
          <w:lang w:val="lt-LT"/>
        </w:rPr>
        <w:t>atitinkamais dokumentais.</w:t>
      </w:r>
    </w:p>
    <w:p w14:paraId="04B03763" w14:textId="60313B0C" w:rsidR="00A12061" w:rsidRDefault="00EE64D7" w:rsidP="009A0B6B">
      <w:pPr>
        <w:jc w:val="both"/>
        <w:rPr>
          <w:rFonts w:ascii="Tahoma" w:hAnsi="Tahoma" w:cs="Tahoma"/>
          <w:sz w:val="20"/>
          <w:szCs w:val="20"/>
          <w:lang w:val="lt-LT"/>
        </w:rPr>
      </w:pPr>
      <w:r w:rsidRPr="00EE64D7">
        <w:rPr>
          <w:rFonts w:ascii="Tahoma" w:hAnsi="Tahoma" w:cs="Tahoma"/>
          <w:sz w:val="20"/>
          <w:szCs w:val="20"/>
          <w:lang w:val="lt-LT"/>
        </w:rPr>
        <w:t>Notarui, liudijančiam parašo tikrumą sutikime dėl vaiko išvykimo į užsienio valstyb</w:t>
      </w:r>
      <w:r w:rsidR="00E573E6">
        <w:rPr>
          <w:rFonts w:ascii="Tahoma" w:hAnsi="Tahoma" w:cs="Tahoma"/>
          <w:sz w:val="20"/>
          <w:szCs w:val="20"/>
          <w:lang w:val="lt-LT"/>
        </w:rPr>
        <w:t>ę</w:t>
      </w:r>
      <w:r w:rsidRPr="00EE64D7">
        <w:rPr>
          <w:rFonts w:ascii="Tahoma" w:hAnsi="Tahoma" w:cs="Tahoma"/>
          <w:sz w:val="20"/>
          <w:szCs w:val="20"/>
          <w:lang w:val="lt-LT"/>
        </w:rPr>
        <w:t xml:space="preserve">, nepriklausančią Šengeno erdvei, turi būti pateikiami vaiko ir lydinčio asmens, jeigu vyksta su juo, duomenys: vardas, pavardė, gimimo data arba asmens kodas, Lietuvos Respublikos paso, asmens tapatybės kortelės ar kito kelionės dokumento duomenys (numeris, kas ir kada išdavė), galiojimo laikas. </w:t>
      </w:r>
    </w:p>
    <w:p w14:paraId="60478BA5" w14:textId="7044009A" w:rsidR="001E0244" w:rsidRDefault="00EE64D7" w:rsidP="009A0B6B">
      <w:pPr>
        <w:jc w:val="both"/>
        <w:rPr>
          <w:rFonts w:ascii="Tahoma" w:hAnsi="Tahoma" w:cs="Tahoma"/>
          <w:sz w:val="20"/>
          <w:szCs w:val="20"/>
          <w:lang w:val="lt-LT"/>
        </w:rPr>
      </w:pPr>
      <w:r w:rsidRPr="00EE64D7">
        <w:rPr>
          <w:rFonts w:ascii="Tahoma" w:hAnsi="Tahoma" w:cs="Tahoma"/>
          <w:sz w:val="20"/>
          <w:szCs w:val="20"/>
          <w:lang w:val="lt-LT"/>
        </w:rPr>
        <w:t xml:space="preserve">Taip pat notaras, atlikdamas šį notarinį veiksmą, </w:t>
      </w:r>
      <w:r w:rsidR="00D558F0">
        <w:rPr>
          <w:rFonts w:ascii="Tahoma" w:hAnsi="Tahoma" w:cs="Tahoma"/>
          <w:sz w:val="20"/>
          <w:szCs w:val="20"/>
          <w:lang w:val="lt-LT"/>
        </w:rPr>
        <w:t xml:space="preserve">norėdamas </w:t>
      </w:r>
      <w:r w:rsidRPr="00EE64D7">
        <w:rPr>
          <w:rFonts w:ascii="Tahoma" w:hAnsi="Tahoma" w:cs="Tahoma"/>
          <w:sz w:val="20"/>
          <w:szCs w:val="20"/>
          <w:lang w:val="lt-LT"/>
        </w:rPr>
        <w:t xml:space="preserve">įsitikinti, kad sutikimą duodantis asmuo turi tokią teisę, t. y. yra vaiko, dėl kurio išvykimo duodamas sutikimas, yra tėvas, motina arba globėjas (rūpintojas), </w:t>
      </w:r>
      <w:r w:rsidR="00D558F0">
        <w:rPr>
          <w:rFonts w:ascii="Tahoma" w:hAnsi="Tahoma" w:cs="Tahoma"/>
          <w:sz w:val="20"/>
          <w:szCs w:val="20"/>
          <w:lang w:val="lt-LT"/>
        </w:rPr>
        <w:t xml:space="preserve">papildomai paprašoma pateikti </w:t>
      </w:r>
      <w:r w:rsidRPr="00EE64D7">
        <w:rPr>
          <w:rFonts w:ascii="Tahoma" w:hAnsi="Tahoma" w:cs="Tahoma"/>
          <w:sz w:val="20"/>
          <w:szCs w:val="20"/>
          <w:lang w:val="lt-LT"/>
        </w:rPr>
        <w:t>tai įrodan</w:t>
      </w:r>
      <w:r w:rsidR="009A0B6B">
        <w:rPr>
          <w:rFonts w:ascii="Tahoma" w:hAnsi="Tahoma" w:cs="Tahoma"/>
          <w:sz w:val="20"/>
          <w:szCs w:val="20"/>
          <w:lang w:val="lt-LT"/>
        </w:rPr>
        <w:t>čius</w:t>
      </w:r>
      <w:r w:rsidRPr="00EE64D7">
        <w:rPr>
          <w:rFonts w:ascii="Tahoma" w:hAnsi="Tahoma" w:cs="Tahoma"/>
          <w:sz w:val="20"/>
          <w:szCs w:val="20"/>
          <w:lang w:val="lt-LT"/>
        </w:rPr>
        <w:t xml:space="preserve"> dokument</w:t>
      </w:r>
      <w:r w:rsidR="009A0B6B">
        <w:rPr>
          <w:rFonts w:ascii="Tahoma" w:hAnsi="Tahoma" w:cs="Tahoma"/>
          <w:sz w:val="20"/>
          <w:szCs w:val="20"/>
          <w:lang w:val="lt-LT"/>
        </w:rPr>
        <w:t xml:space="preserve">us </w:t>
      </w:r>
      <w:r w:rsidRPr="00EE64D7">
        <w:rPr>
          <w:rFonts w:ascii="Tahoma" w:hAnsi="Tahoma" w:cs="Tahoma"/>
          <w:sz w:val="20"/>
          <w:szCs w:val="20"/>
          <w:lang w:val="lt-LT"/>
        </w:rPr>
        <w:t>(pavyzdžiui, vaiko gimimo liudijim</w:t>
      </w:r>
      <w:r w:rsidR="009A0B6B">
        <w:rPr>
          <w:rFonts w:ascii="Tahoma" w:hAnsi="Tahoma" w:cs="Tahoma"/>
          <w:sz w:val="20"/>
          <w:szCs w:val="20"/>
          <w:lang w:val="lt-LT"/>
        </w:rPr>
        <w:t>ą</w:t>
      </w:r>
      <w:r w:rsidRPr="00EE64D7">
        <w:rPr>
          <w:rFonts w:ascii="Tahoma" w:hAnsi="Tahoma" w:cs="Tahoma"/>
          <w:sz w:val="20"/>
          <w:szCs w:val="20"/>
          <w:lang w:val="lt-LT"/>
        </w:rPr>
        <w:t>).</w:t>
      </w:r>
    </w:p>
    <w:p w14:paraId="57D332F9" w14:textId="5C9E225D" w:rsidR="007C2374" w:rsidRDefault="007C2374" w:rsidP="009A0B6B">
      <w:pPr>
        <w:jc w:val="both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>Lietuvos notarų rūmų prezidentas</w:t>
      </w:r>
      <w:r w:rsidR="00217E31">
        <w:rPr>
          <w:rFonts w:ascii="Tahoma" w:hAnsi="Tahoma" w:cs="Tahoma"/>
          <w:sz w:val="20"/>
          <w:szCs w:val="20"/>
          <w:lang w:val="lt-LT"/>
        </w:rPr>
        <w:t xml:space="preserve"> M. Stračkaitis</w:t>
      </w:r>
      <w:r>
        <w:rPr>
          <w:rFonts w:ascii="Tahoma" w:hAnsi="Tahoma" w:cs="Tahoma"/>
          <w:sz w:val="20"/>
          <w:szCs w:val="20"/>
          <w:lang w:val="lt-LT"/>
        </w:rPr>
        <w:t xml:space="preserve"> taip pat atkreipia dėmesį, kad kai kurie vežėjai gali prašyti tėvų sutikimo, keliaujant ir </w:t>
      </w:r>
      <w:r w:rsidR="00176810">
        <w:rPr>
          <w:rFonts w:ascii="Tahoma" w:hAnsi="Tahoma" w:cs="Tahoma"/>
          <w:sz w:val="20"/>
          <w:szCs w:val="20"/>
          <w:lang w:val="lt-LT"/>
        </w:rPr>
        <w:t>į Šengeno erdvei priklausančiai valstybei.</w:t>
      </w:r>
    </w:p>
    <w:p w14:paraId="7F22043B" w14:textId="1558FF44" w:rsidR="00176810" w:rsidRPr="00A240C3" w:rsidRDefault="00176810" w:rsidP="00D854A9">
      <w:pPr>
        <w:jc w:val="both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>„</w:t>
      </w:r>
      <w:r w:rsidR="00D854A9" w:rsidRPr="00D854A9">
        <w:rPr>
          <w:rFonts w:ascii="Tahoma" w:hAnsi="Tahoma" w:cs="Tahoma"/>
          <w:sz w:val="20"/>
          <w:szCs w:val="20"/>
          <w:lang w:val="lt-LT"/>
        </w:rPr>
        <w:t xml:space="preserve">Visgi prieš kreipiantis į notarą dėl sutikimo, keliaujant į Šengeno erdvės šalis, rekomenduoju tėvams pirmiausia pasiteirauti vežėjo, kokia yra jo nustatyta nepilnamečių </w:t>
      </w:r>
      <w:r w:rsidR="00CF04BD">
        <w:rPr>
          <w:rFonts w:ascii="Tahoma" w:hAnsi="Tahoma" w:cs="Tahoma"/>
          <w:sz w:val="20"/>
          <w:szCs w:val="20"/>
          <w:lang w:val="lt-LT"/>
        </w:rPr>
        <w:t xml:space="preserve">keliavimo </w:t>
      </w:r>
      <w:r w:rsidR="00D854A9" w:rsidRPr="00D854A9">
        <w:rPr>
          <w:rFonts w:ascii="Tahoma" w:hAnsi="Tahoma" w:cs="Tahoma"/>
          <w:sz w:val="20"/>
          <w:szCs w:val="20"/>
          <w:lang w:val="lt-LT"/>
        </w:rPr>
        <w:t>tvarka. Kai kurie vežėjai, ypač oro transporto bendrovės, gali taikyti papildomus reikalavimus – pavyzdžiui, reikalauti notariškai patvirtinto vieno tėvų sutikimo</w:t>
      </w:r>
      <w:r w:rsidR="00F708E0">
        <w:rPr>
          <w:rFonts w:ascii="Tahoma" w:hAnsi="Tahoma" w:cs="Tahoma"/>
          <w:sz w:val="20"/>
          <w:szCs w:val="20"/>
          <w:lang w:val="lt-LT"/>
        </w:rPr>
        <w:t xml:space="preserve">“, </w:t>
      </w:r>
      <w:r w:rsidR="00217E31">
        <w:rPr>
          <w:rFonts w:ascii="Tahoma" w:hAnsi="Tahoma" w:cs="Tahoma"/>
          <w:sz w:val="20"/>
          <w:szCs w:val="20"/>
          <w:lang w:val="lt-LT"/>
        </w:rPr>
        <w:t>- sako M. Stračkaitis.</w:t>
      </w:r>
    </w:p>
    <w:p w14:paraId="5BD0AFC7" w14:textId="77777777" w:rsidR="000A01A3" w:rsidRPr="00CB0F91" w:rsidRDefault="000A01A3" w:rsidP="000A01A3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lt-LT"/>
        </w:rPr>
      </w:pPr>
      <w:r w:rsidRPr="00CB0F91">
        <w:rPr>
          <w:rFonts w:ascii="Tahoma" w:hAnsi="Tahoma" w:cs="Tahoma"/>
          <w:sz w:val="18"/>
          <w:szCs w:val="18"/>
          <w:lang w:val="lt-LT"/>
        </w:rPr>
        <w:t>Daugiau informacijos</w:t>
      </w:r>
      <w:r>
        <w:rPr>
          <w:rFonts w:ascii="Tahoma" w:hAnsi="Tahoma" w:cs="Tahoma"/>
          <w:sz w:val="18"/>
          <w:szCs w:val="18"/>
          <w:lang w:val="lt-LT"/>
        </w:rPr>
        <w:t>:</w:t>
      </w:r>
    </w:p>
    <w:p w14:paraId="6FF44580" w14:textId="77777777" w:rsidR="000A01A3" w:rsidRPr="00CB0F91" w:rsidRDefault="000A01A3" w:rsidP="000A01A3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lt-LT"/>
        </w:rPr>
      </w:pPr>
      <w:r w:rsidRPr="00CB0F91">
        <w:rPr>
          <w:rFonts w:ascii="Tahoma" w:hAnsi="Tahoma" w:cs="Tahoma"/>
          <w:sz w:val="18"/>
          <w:szCs w:val="18"/>
          <w:lang w:val="lt-LT"/>
        </w:rPr>
        <w:t>Ieva Paliliūnienė</w:t>
      </w:r>
    </w:p>
    <w:p w14:paraId="091B2209" w14:textId="77777777" w:rsidR="000A01A3" w:rsidRPr="00CB0F91" w:rsidRDefault="000A01A3" w:rsidP="000A01A3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lt-LT"/>
        </w:rPr>
      </w:pPr>
      <w:r w:rsidRPr="00CB0F91">
        <w:rPr>
          <w:rFonts w:ascii="Tahoma" w:hAnsi="Tahoma" w:cs="Tahoma"/>
          <w:sz w:val="18"/>
          <w:szCs w:val="18"/>
          <w:lang w:val="lt-LT"/>
        </w:rPr>
        <w:t>Lietuvos notarų rūmų atstovė viešiesiems ryšiams</w:t>
      </w:r>
    </w:p>
    <w:p w14:paraId="70F56159" w14:textId="77777777" w:rsidR="000A01A3" w:rsidRPr="003612D2" w:rsidRDefault="000A01A3" w:rsidP="000A01A3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fr-FR"/>
        </w:rPr>
      </w:pPr>
      <w:r w:rsidRPr="00CB0F91">
        <w:rPr>
          <w:rFonts w:ascii="Tahoma" w:hAnsi="Tahoma" w:cs="Tahoma"/>
          <w:sz w:val="18"/>
          <w:szCs w:val="18"/>
          <w:lang w:val="lt-LT"/>
        </w:rPr>
        <w:lastRenderedPageBreak/>
        <w:t xml:space="preserve">M. </w:t>
      </w:r>
      <w:r w:rsidRPr="003612D2">
        <w:rPr>
          <w:rFonts w:ascii="Tahoma" w:hAnsi="Tahoma" w:cs="Tahoma"/>
          <w:sz w:val="18"/>
          <w:szCs w:val="18"/>
          <w:lang w:val="fr-FR"/>
        </w:rPr>
        <w:t>+370 610 16688</w:t>
      </w:r>
    </w:p>
    <w:p w14:paraId="10A48860" w14:textId="77777777" w:rsidR="000A01A3" w:rsidRPr="00CB0F91" w:rsidRDefault="000A01A3" w:rsidP="000A01A3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fr-FR"/>
        </w:rPr>
      </w:pPr>
      <w:r w:rsidRPr="00CB0F91">
        <w:rPr>
          <w:rFonts w:ascii="Tahoma" w:hAnsi="Tahoma" w:cs="Tahoma"/>
          <w:sz w:val="18"/>
          <w:szCs w:val="18"/>
          <w:lang w:val="fr-FR"/>
        </w:rPr>
        <w:t>El. Pa</w:t>
      </w:r>
      <w:r w:rsidRPr="00CB0F91">
        <w:rPr>
          <w:rFonts w:ascii="Tahoma" w:hAnsi="Tahoma" w:cs="Tahoma"/>
          <w:sz w:val="18"/>
          <w:szCs w:val="18"/>
          <w:lang w:val="lt-LT"/>
        </w:rPr>
        <w:t xml:space="preserve">štas: </w:t>
      </w:r>
      <w:hyperlink r:id="rId4" w:history="1">
        <w:r w:rsidRPr="009A4A4E">
          <w:rPr>
            <w:rStyle w:val="Hyperlink"/>
            <w:rFonts w:ascii="Tahoma" w:hAnsi="Tahoma" w:cs="Tahoma"/>
            <w:sz w:val="18"/>
            <w:szCs w:val="18"/>
            <w:lang w:val="lt-LT"/>
          </w:rPr>
          <w:t>ieva.paliliuniene@notarurumai.lt</w:t>
        </w:r>
      </w:hyperlink>
      <w:r>
        <w:rPr>
          <w:rFonts w:ascii="Tahoma" w:hAnsi="Tahoma" w:cs="Tahoma"/>
          <w:sz w:val="18"/>
          <w:szCs w:val="18"/>
          <w:lang w:val="lt-LT"/>
        </w:rPr>
        <w:t xml:space="preserve"> </w:t>
      </w:r>
    </w:p>
    <w:p w14:paraId="08D483CB" w14:textId="77777777" w:rsidR="000A01A3" w:rsidRPr="000A01A3" w:rsidRDefault="000A01A3" w:rsidP="009A0B6B">
      <w:pPr>
        <w:jc w:val="both"/>
        <w:rPr>
          <w:rFonts w:ascii="Tahoma" w:hAnsi="Tahoma" w:cs="Tahoma"/>
          <w:sz w:val="20"/>
          <w:szCs w:val="20"/>
          <w:lang w:val="fr-FR"/>
        </w:rPr>
      </w:pPr>
    </w:p>
    <w:sectPr w:rsidR="000A01A3" w:rsidRPr="000A0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2CB"/>
    <w:rsid w:val="000A01A3"/>
    <w:rsid w:val="001462CB"/>
    <w:rsid w:val="001531A9"/>
    <w:rsid w:val="00176810"/>
    <w:rsid w:val="001A3BD4"/>
    <w:rsid w:val="001E0244"/>
    <w:rsid w:val="00217E31"/>
    <w:rsid w:val="0022261C"/>
    <w:rsid w:val="00246990"/>
    <w:rsid w:val="0028490E"/>
    <w:rsid w:val="002926CE"/>
    <w:rsid w:val="002C533B"/>
    <w:rsid w:val="002D5D76"/>
    <w:rsid w:val="00355009"/>
    <w:rsid w:val="003601E7"/>
    <w:rsid w:val="003C0335"/>
    <w:rsid w:val="00435191"/>
    <w:rsid w:val="004478B6"/>
    <w:rsid w:val="00507AED"/>
    <w:rsid w:val="005515F6"/>
    <w:rsid w:val="0056344A"/>
    <w:rsid w:val="00584068"/>
    <w:rsid w:val="005E4875"/>
    <w:rsid w:val="006359E8"/>
    <w:rsid w:val="006628BD"/>
    <w:rsid w:val="00696B14"/>
    <w:rsid w:val="00714A62"/>
    <w:rsid w:val="0072428F"/>
    <w:rsid w:val="007426E2"/>
    <w:rsid w:val="007945C2"/>
    <w:rsid w:val="007A45EC"/>
    <w:rsid w:val="007C2374"/>
    <w:rsid w:val="008A005D"/>
    <w:rsid w:val="008C5285"/>
    <w:rsid w:val="008D2B1E"/>
    <w:rsid w:val="008D30F2"/>
    <w:rsid w:val="008E6283"/>
    <w:rsid w:val="009452B3"/>
    <w:rsid w:val="00952828"/>
    <w:rsid w:val="009A0B6B"/>
    <w:rsid w:val="00A06F3C"/>
    <w:rsid w:val="00A12061"/>
    <w:rsid w:val="00A149FE"/>
    <w:rsid w:val="00A240C3"/>
    <w:rsid w:val="00B47F44"/>
    <w:rsid w:val="00BF26FD"/>
    <w:rsid w:val="00C019BA"/>
    <w:rsid w:val="00C139B3"/>
    <w:rsid w:val="00C33B22"/>
    <w:rsid w:val="00C3632E"/>
    <w:rsid w:val="00CC2F52"/>
    <w:rsid w:val="00CC4C0C"/>
    <w:rsid w:val="00CE4CF9"/>
    <w:rsid w:val="00CF04BD"/>
    <w:rsid w:val="00CF65A3"/>
    <w:rsid w:val="00D005FD"/>
    <w:rsid w:val="00D558F0"/>
    <w:rsid w:val="00D65DEB"/>
    <w:rsid w:val="00D854A9"/>
    <w:rsid w:val="00DB7B6F"/>
    <w:rsid w:val="00DC5F64"/>
    <w:rsid w:val="00E26AA8"/>
    <w:rsid w:val="00E427E2"/>
    <w:rsid w:val="00E573E6"/>
    <w:rsid w:val="00E8135A"/>
    <w:rsid w:val="00E95C5E"/>
    <w:rsid w:val="00EE64D7"/>
    <w:rsid w:val="00F40EB4"/>
    <w:rsid w:val="00F7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B3467"/>
  <w15:chartTrackingRefBased/>
  <w15:docId w15:val="{EDAAD004-6C16-4214-A12B-97447F14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6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6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62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62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62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62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6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2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62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62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62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62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62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62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6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2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6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62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62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62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62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6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62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62C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A01A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4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eva.paliliuniene@notarurumai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505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Paliliūnienė</dc:creator>
  <cp:keywords/>
  <dc:description/>
  <cp:lastModifiedBy>Ieva Paliliūnienė</cp:lastModifiedBy>
  <cp:revision>62</cp:revision>
  <dcterms:created xsi:type="dcterms:W3CDTF">2025-07-10T07:01:00Z</dcterms:created>
  <dcterms:modified xsi:type="dcterms:W3CDTF">2025-07-14T12:17:00Z</dcterms:modified>
</cp:coreProperties>
</file>