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717F8" w14:textId="1EDE69CE" w:rsidR="0063043B" w:rsidRPr="007714A3" w:rsidRDefault="00000000" w:rsidP="004D3B5E">
      <w:pPr>
        <w:suppressAutoHyphens/>
        <w:rPr>
          <w:rFonts w:ascii="Segoe UI" w:eastAsia="Segoe UI" w:hAnsi="Segoe UI" w:cs="Segoe UI"/>
        </w:rPr>
      </w:pPr>
      <w:r w:rsidRPr="007714A3">
        <w:rPr>
          <w:rFonts w:ascii="Segoe UI" w:eastAsia="Segoe UI" w:hAnsi="Segoe UI" w:cs="Segoe UI"/>
        </w:rPr>
        <w:t>PRANEŠIMAS ŽINIASKLAIDAI</w:t>
      </w:r>
      <w:r w:rsidRPr="007714A3">
        <w:rPr>
          <w:rFonts w:ascii="Segoe UI" w:eastAsia="Segoe UI" w:hAnsi="Segoe UI" w:cs="Segoe UI"/>
        </w:rPr>
        <w:br/>
        <w:t xml:space="preserve">2025 m. </w:t>
      </w:r>
      <w:r w:rsidR="0095157D" w:rsidRPr="007714A3">
        <w:rPr>
          <w:rFonts w:ascii="Segoe UI" w:eastAsia="Segoe UI" w:hAnsi="Segoe UI" w:cs="Segoe UI"/>
        </w:rPr>
        <w:t>liepos</w:t>
      </w:r>
      <w:r w:rsidR="00770C2F">
        <w:rPr>
          <w:rFonts w:ascii="Segoe UI" w:eastAsia="Segoe UI" w:hAnsi="Segoe UI" w:cs="Segoe UI"/>
        </w:rPr>
        <w:t xml:space="preserve"> </w:t>
      </w:r>
      <w:r w:rsidR="00770C2F">
        <w:rPr>
          <w:rFonts w:ascii="Segoe UI" w:eastAsia="Segoe UI" w:hAnsi="Segoe UI" w:cs="Segoe UI"/>
          <w:lang w:val="en-US"/>
        </w:rPr>
        <w:t>22</w:t>
      </w:r>
      <w:r w:rsidRPr="007714A3">
        <w:rPr>
          <w:rFonts w:ascii="Segoe UI" w:eastAsia="Segoe UI" w:hAnsi="Segoe UI" w:cs="Segoe UI"/>
          <w:color w:val="auto"/>
        </w:rPr>
        <w:t xml:space="preserve"> d</w:t>
      </w:r>
      <w:r w:rsidRPr="007714A3">
        <w:rPr>
          <w:rFonts w:ascii="Segoe UI" w:eastAsia="Segoe UI" w:hAnsi="Segoe UI" w:cs="Segoe UI"/>
        </w:rPr>
        <w:t>.</w:t>
      </w:r>
    </w:p>
    <w:p w14:paraId="376B60B0" w14:textId="553D087D" w:rsidR="00517F09" w:rsidRPr="007714A3" w:rsidRDefault="00AD0620" w:rsidP="004D678E">
      <w:pPr>
        <w:suppressAutoHyphens/>
        <w:spacing w:line="256" w:lineRule="auto"/>
        <w:jc w:val="both"/>
        <w:rPr>
          <w:rFonts w:ascii="Segoe UI" w:eastAsia="Segoe UI" w:hAnsi="Segoe UI" w:cs="Segoe UI"/>
          <w:b/>
          <w:bCs/>
          <w:sz w:val="28"/>
          <w:szCs w:val="28"/>
        </w:rPr>
      </w:pPr>
      <w:r>
        <w:rPr>
          <w:rFonts w:ascii="Segoe UI" w:eastAsia="Segoe UI" w:hAnsi="Segoe UI" w:cs="Segoe UI"/>
          <w:b/>
          <w:bCs/>
          <w:sz w:val="28"/>
          <w:szCs w:val="28"/>
        </w:rPr>
        <w:t xml:space="preserve">Žygimantas </w:t>
      </w:r>
      <w:proofErr w:type="spellStart"/>
      <w:r>
        <w:rPr>
          <w:rFonts w:ascii="Segoe UI" w:eastAsia="Segoe UI" w:hAnsi="Segoe UI" w:cs="Segoe UI"/>
          <w:b/>
          <w:bCs/>
          <w:sz w:val="28"/>
          <w:szCs w:val="28"/>
        </w:rPr>
        <w:t>Mauricas</w:t>
      </w:r>
      <w:proofErr w:type="spellEnd"/>
      <w:r>
        <w:rPr>
          <w:rFonts w:ascii="Segoe UI" w:eastAsia="Segoe UI" w:hAnsi="Segoe UI" w:cs="Segoe UI"/>
          <w:b/>
          <w:bCs/>
          <w:sz w:val="28"/>
          <w:szCs w:val="28"/>
        </w:rPr>
        <w:t xml:space="preserve">. </w:t>
      </w:r>
      <w:r w:rsidR="00517F09" w:rsidRPr="00517F09">
        <w:rPr>
          <w:rFonts w:ascii="Segoe UI" w:eastAsia="Segoe UI" w:hAnsi="Segoe UI" w:cs="Segoe UI"/>
          <w:b/>
          <w:bCs/>
          <w:sz w:val="28"/>
          <w:szCs w:val="28"/>
        </w:rPr>
        <w:t>Lietuvos pramonė lenkia kaimynes: sukuriam</w:t>
      </w:r>
      <w:r w:rsidR="007929E4">
        <w:rPr>
          <w:rFonts w:ascii="Segoe UI" w:eastAsia="Segoe UI" w:hAnsi="Segoe UI" w:cs="Segoe UI"/>
          <w:b/>
          <w:bCs/>
          <w:sz w:val="28"/>
          <w:szCs w:val="28"/>
        </w:rPr>
        <w:t>e</w:t>
      </w:r>
      <w:r w:rsidR="00517F09" w:rsidRPr="00517F09">
        <w:rPr>
          <w:rFonts w:ascii="Segoe UI" w:eastAsia="Segoe UI" w:hAnsi="Segoe UI" w:cs="Segoe UI"/>
          <w:b/>
          <w:bCs/>
          <w:sz w:val="28"/>
          <w:szCs w:val="28"/>
        </w:rPr>
        <w:t xml:space="preserve"> </w:t>
      </w:r>
      <w:r w:rsidR="00DC791E">
        <w:rPr>
          <w:rFonts w:ascii="Segoe UI" w:eastAsia="Segoe UI" w:hAnsi="Segoe UI" w:cs="Segoe UI"/>
          <w:b/>
          <w:bCs/>
          <w:sz w:val="28"/>
          <w:szCs w:val="28"/>
        </w:rPr>
        <w:t>tr</w:t>
      </w:r>
      <w:r w:rsidR="00B35C72">
        <w:rPr>
          <w:rFonts w:ascii="Segoe UI" w:eastAsia="Segoe UI" w:hAnsi="Segoe UI" w:cs="Segoe UI"/>
          <w:b/>
          <w:bCs/>
          <w:sz w:val="28"/>
          <w:szCs w:val="28"/>
        </w:rPr>
        <w:t>ečdaliu</w:t>
      </w:r>
      <w:r w:rsidR="00206BAE">
        <w:rPr>
          <w:rFonts w:ascii="Segoe UI" w:eastAsia="Segoe UI" w:hAnsi="Segoe UI" w:cs="Segoe UI"/>
          <w:b/>
          <w:bCs/>
          <w:sz w:val="28"/>
          <w:szCs w:val="28"/>
        </w:rPr>
        <w:t xml:space="preserve"> didesn</w:t>
      </w:r>
      <w:r w:rsidR="007929E4">
        <w:rPr>
          <w:rFonts w:ascii="Segoe UI" w:eastAsia="Segoe UI" w:hAnsi="Segoe UI" w:cs="Segoe UI"/>
          <w:b/>
          <w:bCs/>
          <w:sz w:val="28"/>
          <w:szCs w:val="28"/>
        </w:rPr>
        <w:t>ę</w:t>
      </w:r>
      <w:r w:rsidR="00206BAE">
        <w:rPr>
          <w:rFonts w:ascii="Segoe UI" w:eastAsia="Segoe UI" w:hAnsi="Segoe UI" w:cs="Segoe UI"/>
          <w:b/>
          <w:bCs/>
          <w:sz w:val="28"/>
          <w:szCs w:val="28"/>
        </w:rPr>
        <w:t xml:space="preserve"> vert</w:t>
      </w:r>
      <w:r w:rsidR="007929E4">
        <w:rPr>
          <w:rFonts w:ascii="Segoe UI" w:eastAsia="Segoe UI" w:hAnsi="Segoe UI" w:cs="Segoe UI"/>
          <w:b/>
          <w:bCs/>
          <w:sz w:val="28"/>
          <w:szCs w:val="28"/>
        </w:rPr>
        <w:t>ę</w:t>
      </w:r>
      <w:r w:rsidR="00206BAE">
        <w:rPr>
          <w:rFonts w:ascii="Segoe UI" w:eastAsia="Segoe UI" w:hAnsi="Segoe UI" w:cs="Segoe UI"/>
          <w:b/>
          <w:bCs/>
          <w:sz w:val="28"/>
          <w:szCs w:val="28"/>
        </w:rPr>
        <w:t xml:space="preserve"> n</w:t>
      </w:r>
      <w:r w:rsidR="00517F09" w:rsidRPr="00517F09">
        <w:rPr>
          <w:rFonts w:ascii="Segoe UI" w:eastAsia="Segoe UI" w:hAnsi="Segoe UI" w:cs="Segoe UI"/>
          <w:b/>
          <w:bCs/>
          <w:sz w:val="28"/>
          <w:szCs w:val="28"/>
        </w:rPr>
        <w:t>ei Latvij</w:t>
      </w:r>
      <w:r w:rsidR="007929E4">
        <w:rPr>
          <w:rFonts w:ascii="Segoe UI" w:eastAsia="Segoe UI" w:hAnsi="Segoe UI" w:cs="Segoe UI"/>
          <w:b/>
          <w:bCs/>
          <w:sz w:val="28"/>
          <w:szCs w:val="28"/>
        </w:rPr>
        <w:t>a</w:t>
      </w:r>
      <w:r w:rsidR="00517F09" w:rsidRPr="00517F09">
        <w:rPr>
          <w:rFonts w:ascii="Segoe UI" w:eastAsia="Segoe UI" w:hAnsi="Segoe UI" w:cs="Segoe UI"/>
          <w:b/>
          <w:bCs/>
          <w:sz w:val="28"/>
          <w:szCs w:val="28"/>
        </w:rPr>
        <w:t xml:space="preserve"> ir Estij</w:t>
      </w:r>
      <w:r w:rsidR="007929E4">
        <w:rPr>
          <w:rFonts w:ascii="Segoe UI" w:eastAsia="Segoe UI" w:hAnsi="Segoe UI" w:cs="Segoe UI"/>
          <w:b/>
          <w:bCs/>
          <w:sz w:val="28"/>
          <w:szCs w:val="28"/>
        </w:rPr>
        <w:t xml:space="preserve">a </w:t>
      </w:r>
      <w:r w:rsidR="00517F09" w:rsidRPr="00517F09">
        <w:rPr>
          <w:rFonts w:ascii="Segoe UI" w:eastAsia="Segoe UI" w:hAnsi="Segoe UI" w:cs="Segoe UI"/>
          <w:b/>
          <w:bCs/>
          <w:sz w:val="28"/>
          <w:szCs w:val="28"/>
        </w:rPr>
        <w:t>kartu</w:t>
      </w:r>
      <w:r w:rsidR="00517F09">
        <w:rPr>
          <w:rFonts w:ascii="Segoe UI" w:eastAsia="Segoe UI" w:hAnsi="Segoe UI" w:cs="Segoe UI"/>
          <w:b/>
          <w:bCs/>
          <w:sz w:val="28"/>
          <w:szCs w:val="28"/>
        </w:rPr>
        <w:t xml:space="preserve"> </w:t>
      </w:r>
    </w:p>
    <w:p w14:paraId="2BEAA0EC" w14:textId="670E4AEA" w:rsidR="002C6466" w:rsidRPr="00AD0620" w:rsidRDefault="002C6466" w:rsidP="002C6466">
      <w:pPr>
        <w:suppressAutoHyphens/>
        <w:spacing w:line="256" w:lineRule="auto"/>
        <w:jc w:val="both"/>
        <w:rPr>
          <w:rFonts w:ascii="Segoe UI" w:eastAsia="Segoe UI" w:hAnsi="Segoe UI" w:cs="Segoe UI"/>
          <w:i/>
          <w:iCs/>
        </w:rPr>
      </w:pPr>
      <w:r w:rsidRPr="00AD0620">
        <w:rPr>
          <w:rFonts w:ascii="Segoe UI" w:eastAsia="Segoe UI" w:hAnsi="Segoe UI" w:cs="Segoe UI"/>
          <w:i/>
          <w:iCs/>
        </w:rPr>
        <w:t xml:space="preserve">Komentuoja </w:t>
      </w:r>
      <w:r w:rsidR="006F31C7" w:rsidRPr="00AD0620">
        <w:rPr>
          <w:rFonts w:ascii="Segoe UI" w:eastAsia="Segoe UI" w:hAnsi="Segoe UI" w:cs="Segoe UI"/>
          <w:i/>
          <w:iCs/>
        </w:rPr>
        <w:t xml:space="preserve">„Luminor“ banko vyriausiasis ekonomistas Žygimantas Mauricas </w:t>
      </w:r>
    </w:p>
    <w:p w14:paraId="632C43DE" w14:textId="7720E387" w:rsidR="002C6466" w:rsidRPr="002C6466" w:rsidRDefault="002C6466" w:rsidP="002C6466">
      <w:pPr>
        <w:suppressAutoHyphens/>
        <w:spacing w:line="256" w:lineRule="auto"/>
        <w:jc w:val="both"/>
        <w:rPr>
          <w:rFonts w:ascii="Segoe UI" w:eastAsia="Segoe UI" w:hAnsi="Segoe UI" w:cs="Segoe UI"/>
          <w:b/>
          <w:bCs/>
        </w:rPr>
      </w:pPr>
      <w:r w:rsidRPr="002C6466">
        <w:rPr>
          <w:rFonts w:ascii="Segoe UI" w:eastAsia="Segoe UI" w:hAnsi="Segoe UI" w:cs="Segoe UI"/>
          <w:b/>
          <w:bCs/>
        </w:rPr>
        <w:t>Dažnai girdime apie Baltijos šalis kaip apie vieningą regioną, tačiau pažvelgus į skaičius,</w:t>
      </w:r>
      <w:r w:rsidR="00E6316A" w:rsidRPr="007714A3">
        <w:rPr>
          <w:rFonts w:ascii="Segoe UI" w:eastAsia="Segoe UI" w:hAnsi="Segoe UI" w:cs="Segoe UI"/>
          <w:b/>
          <w:bCs/>
        </w:rPr>
        <w:t xml:space="preserve"> </w:t>
      </w:r>
      <w:r w:rsidRPr="002C6466">
        <w:rPr>
          <w:rFonts w:ascii="Segoe UI" w:eastAsia="Segoe UI" w:hAnsi="Segoe UI" w:cs="Segoe UI"/>
          <w:b/>
          <w:bCs/>
        </w:rPr>
        <w:t xml:space="preserve">Lietuva vis labiau atsiskiria kaip aiškus ekonominis lyderis. Vienas ryškiausių pavyzdžių – apdirbamoji pramonė. Šiandien Lietuvos apdirbamosios pramonės mastas ne tik didesnis nei Latvijos ar Estijos, bet </w:t>
      </w:r>
      <w:r w:rsidR="00AD0620">
        <w:rPr>
          <w:rFonts w:ascii="Segoe UI" w:eastAsia="Segoe UI" w:hAnsi="Segoe UI" w:cs="Segoe UI"/>
          <w:b/>
          <w:bCs/>
        </w:rPr>
        <w:t>ir l</w:t>
      </w:r>
      <w:r w:rsidRPr="002C6466">
        <w:rPr>
          <w:rFonts w:ascii="Segoe UI" w:eastAsia="Segoe UI" w:hAnsi="Segoe UI" w:cs="Segoe UI"/>
          <w:b/>
          <w:bCs/>
        </w:rPr>
        <w:t>enkia jas abi kartu sudėjus.</w:t>
      </w:r>
    </w:p>
    <w:p w14:paraId="18E0274C" w14:textId="7E064FA8" w:rsidR="00121150" w:rsidRPr="007714A3" w:rsidRDefault="00121150" w:rsidP="00121150">
      <w:pPr>
        <w:suppressAutoHyphens/>
        <w:spacing w:line="256" w:lineRule="auto"/>
        <w:jc w:val="both"/>
        <w:rPr>
          <w:rFonts w:ascii="Segoe UI" w:eastAsia="Segoe UI" w:hAnsi="Segoe UI" w:cs="Segoe UI"/>
        </w:rPr>
      </w:pPr>
      <w:r w:rsidRPr="007714A3">
        <w:rPr>
          <w:rFonts w:ascii="Segoe UI" w:eastAsia="Segoe UI" w:hAnsi="Segoe UI" w:cs="Segoe UI"/>
        </w:rPr>
        <w:t>Per pastaruosius keletą metų Lietuvos apdirbamoji pramonė parodė įspūdingą šuolį –</w:t>
      </w:r>
      <w:r w:rsidR="00AD0620">
        <w:rPr>
          <w:rFonts w:ascii="Segoe UI" w:eastAsia="Segoe UI" w:hAnsi="Segoe UI" w:cs="Segoe UI"/>
        </w:rPr>
        <w:t xml:space="preserve"> </w:t>
      </w:r>
      <w:r w:rsidR="00D63DD5" w:rsidRPr="007714A3">
        <w:rPr>
          <w:rFonts w:ascii="Segoe UI" w:eastAsia="Segoe UI" w:hAnsi="Segoe UI" w:cs="Segoe UI"/>
        </w:rPr>
        <w:t xml:space="preserve">dabar </w:t>
      </w:r>
      <w:r w:rsidR="00AD0620">
        <w:rPr>
          <w:rFonts w:ascii="Segoe UI" w:eastAsia="Segoe UI" w:hAnsi="Segoe UI" w:cs="Segoe UI"/>
        </w:rPr>
        <w:t xml:space="preserve">ji </w:t>
      </w:r>
      <w:r w:rsidR="00D63DD5" w:rsidRPr="007714A3">
        <w:rPr>
          <w:rFonts w:ascii="Segoe UI" w:eastAsia="Segoe UI" w:hAnsi="Segoe UI" w:cs="Segoe UI"/>
        </w:rPr>
        <w:t xml:space="preserve">sukuria didesnę pridėtinę vertę nei bet kada anksčiau </w:t>
      </w:r>
      <w:r w:rsidR="00AD0620">
        <w:rPr>
          <w:rFonts w:ascii="Segoe UI" w:eastAsia="Segoe UI" w:hAnsi="Segoe UI" w:cs="Segoe UI"/>
        </w:rPr>
        <w:t>ir</w:t>
      </w:r>
      <w:r w:rsidR="00D63DD5" w:rsidRPr="007714A3">
        <w:rPr>
          <w:rFonts w:ascii="Segoe UI" w:eastAsia="Segoe UI" w:hAnsi="Segoe UI" w:cs="Segoe UI"/>
        </w:rPr>
        <w:t xml:space="preserve"> generuoja apie 30 proc. daugiau vertės nei Estija ir Latvija kartu</w:t>
      </w:r>
      <w:r w:rsidRPr="007714A3">
        <w:rPr>
          <w:rFonts w:ascii="Segoe UI" w:eastAsia="Segoe UI" w:hAnsi="Segoe UI" w:cs="Segoe UI"/>
        </w:rPr>
        <w:t>. Tai ne atsitiktinumas, o nuoseklios, ilgalaikės ekonominės politikos, orientuotos į konkurencingumą, inovacijas ir eksporto plėtrą, rezultatas.</w:t>
      </w:r>
    </w:p>
    <w:p w14:paraId="27820F72" w14:textId="4E287D39" w:rsidR="00121150" w:rsidRPr="007714A3" w:rsidRDefault="00121150" w:rsidP="00121150">
      <w:pPr>
        <w:suppressAutoHyphens/>
        <w:spacing w:line="256" w:lineRule="auto"/>
        <w:jc w:val="both"/>
        <w:rPr>
          <w:rFonts w:ascii="Segoe UI" w:eastAsia="Segoe UI" w:hAnsi="Segoe UI" w:cs="Segoe UI"/>
        </w:rPr>
      </w:pPr>
      <w:r w:rsidRPr="007714A3">
        <w:rPr>
          <w:rFonts w:ascii="Segoe UI" w:eastAsia="Segoe UI" w:hAnsi="Segoe UI" w:cs="Segoe UI"/>
        </w:rPr>
        <w:t xml:space="preserve">Daugelį metų buvome linkę žavėtis Skandinavijos technologijų proveržiu, Estijos </w:t>
      </w:r>
      <w:proofErr w:type="spellStart"/>
      <w:r w:rsidRPr="007714A3">
        <w:rPr>
          <w:rFonts w:ascii="Segoe UI" w:eastAsia="Segoe UI" w:hAnsi="Segoe UI" w:cs="Segoe UI"/>
        </w:rPr>
        <w:t>startuolių</w:t>
      </w:r>
      <w:proofErr w:type="spellEnd"/>
      <w:r w:rsidRPr="007714A3">
        <w:rPr>
          <w:rFonts w:ascii="Segoe UI" w:eastAsia="Segoe UI" w:hAnsi="Segoe UI" w:cs="Segoe UI"/>
        </w:rPr>
        <w:t xml:space="preserve"> aplinka ar Latvijos tranzito infrastruktūra, bet šiandien Lietuva yra </w:t>
      </w:r>
      <w:r w:rsidR="00EA198B" w:rsidRPr="007714A3">
        <w:rPr>
          <w:rFonts w:ascii="Segoe UI" w:eastAsia="Segoe UI" w:hAnsi="Segoe UI" w:cs="Segoe UI"/>
        </w:rPr>
        <w:t xml:space="preserve">Baltijos </w:t>
      </w:r>
      <w:r w:rsidRPr="007714A3">
        <w:rPr>
          <w:rFonts w:ascii="Segoe UI" w:eastAsia="Segoe UI" w:hAnsi="Segoe UI" w:cs="Segoe UI"/>
        </w:rPr>
        <w:t xml:space="preserve">regiono industrinis lokomotyvas. </w:t>
      </w:r>
    </w:p>
    <w:p w14:paraId="3D5B5FCE" w14:textId="1CD9ED6D" w:rsidR="00121150" w:rsidRDefault="00121150" w:rsidP="00121150">
      <w:pPr>
        <w:suppressAutoHyphens/>
        <w:spacing w:line="256" w:lineRule="auto"/>
        <w:jc w:val="both"/>
        <w:rPr>
          <w:rFonts w:ascii="Segoe UI" w:eastAsia="Segoe UI" w:hAnsi="Segoe UI" w:cs="Segoe UI"/>
        </w:rPr>
      </w:pPr>
      <w:r w:rsidRPr="007714A3">
        <w:rPr>
          <w:rFonts w:ascii="Segoe UI" w:eastAsia="Segoe UI" w:hAnsi="Segoe UI" w:cs="Segoe UI"/>
        </w:rPr>
        <w:t xml:space="preserve">Ir tai nėra vien sostinės efektas – atvirkščiai. </w:t>
      </w:r>
      <w:r w:rsidR="004A5F76">
        <w:rPr>
          <w:rFonts w:ascii="Segoe UI" w:eastAsia="Segoe UI" w:hAnsi="Segoe UI" w:cs="Segoe UI"/>
        </w:rPr>
        <w:t>P</w:t>
      </w:r>
      <w:r w:rsidR="007714A3" w:rsidRPr="007714A3">
        <w:rPr>
          <w:rFonts w:ascii="Segoe UI" w:eastAsia="Segoe UI" w:hAnsi="Segoe UI" w:cs="Segoe UI"/>
        </w:rPr>
        <w:t xml:space="preserve">agal </w:t>
      </w:r>
      <w:r w:rsidR="004A5F76">
        <w:rPr>
          <w:rFonts w:ascii="Segoe UI" w:eastAsia="Segoe UI" w:hAnsi="Segoe UI" w:cs="Segoe UI"/>
        </w:rPr>
        <w:t xml:space="preserve">apdirbamosios pramonės </w:t>
      </w:r>
      <w:r w:rsidR="007714A3" w:rsidRPr="007714A3">
        <w:rPr>
          <w:rFonts w:ascii="Segoe UI" w:eastAsia="Segoe UI" w:hAnsi="Segoe UI" w:cs="Segoe UI"/>
        </w:rPr>
        <w:t>sektoriuje sukuriamą pridėtinę vertę</w:t>
      </w:r>
      <w:r w:rsidR="004A5F76">
        <w:rPr>
          <w:rFonts w:ascii="Segoe UI" w:eastAsia="Segoe UI" w:hAnsi="Segoe UI" w:cs="Segoe UI"/>
        </w:rPr>
        <w:t>, skaičiuojant</w:t>
      </w:r>
      <w:r w:rsidR="007714A3" w:rsidRPr="007714A3">
        <w:rPr>
          <w:rFonts w:ascii="Segoe UI" w:eastAsia="Segoe UI" w:hAnsi="Segoe UI" w:cs="Segoe UI"/>
        </w:rPr>
        <w:t xml:space="preserve"> vienam gyventojui</w:t>
      </w:r>
      <w:r w:rsidR="004A5F76">
        <w:rPr>
          <w:rFonts w:ascii="Segoe UI" w:eastAsia="Segoe UI" w:hAnsi="Segoe UI" w:cs="Segoe UI"/>
        </w:rPr>
        <w:t>,</w:t>
      </w:r>
      <w:r w:rsidR="007714A3" w:rsidRPr="007714A3">
        <w:rPr>
          <w:rFonts w:ascii="Segoe UI" w:eastAsia="Segoe UI" w:hAnsi="Segoe UI" w:cs="Segoe UI"/>
        </w:rPr>
        <w:t xml:space="preserve"> </w:t>
      </w:r>
      <w:r w:rsidRPr="007714A3">
        <w:rPr>
          <w:rFonts w:ascii="Segoe UI" w:eastAsia="Segoe UI" w:hAnsi="Segoe UI" w:cs="Segoe UI"/>
        </w:rPr>
        <w:t xml:space="preserve">pirmauja Kauno, Telšių, Klaipėdos, Vilniaus ir Panevėžio apskritys. Vilnius čia – tik ketvirtoje vietoje. Tai reiškia, kad pramonė Lietuvoje natūraliai stiprina regionus ir veikia kaip priemonė mažinanti socialinį ir ekonominį atotrūkį tarp skirtingų šalies teritorijų. </w:t>
      </w:r>
    </w:p>
    <w:p w14:paraId="2D6DBB80" w14:textId="1A02E5D4" w:rsidR="007714A3" w:rsidRDefault="007714A3" w:rsidP="00121150">
      <w:pPr>
        <w:suppressAutoHyphens/>
        <w:spacing w:line="256" w:lineRule="auto"/>
        <w:jc w:val="both"/>
        <w:rPr>
          <w:rFonts w:ascii="Segoe UI" w:eastAsia="Segoe UI" w:hAnsi="Segoe UI" w:cs="Segoe UI"/>
        </w:rPr>
      </w:pPr>
      <w:r w:rsidRPr="007714A3">
        <w:rPr>
          <w:rFonts w:ascii="Segoe UI" w:eastAsia="Segoe UI" w:hAnsi="Segoe UI" w:cs="Segoe UI"/>
        </w:rPr>
        <w:t xml:space="preserve">Lietuvos ekonomikos augimą palaiko diversifikuota struktūra – nesame nei vieno sektoriaus, nei vieno miesto valstybė. Be apdirbamosios pramonės, augimą skatina ir transporto sektorius, kuris sugeba augti net </w:t>
      </w:r>
      <w:proofErr w:type="spellStart"/>
      <w:r w:rsidRPr="007714A3">
        <w:rPr>
          <w:rFonts w:ascii="Segoe UI" w:eastAsia="Segoe UI" w:hAnsi="Segoe UI" w:cs="Segoe UI"/>
        </w:rPr>
        <w:t>stagnuojančioje</w:t>
      </w:r>
      <w:proofErr w:type="spellEnd"/>
      <w:r w:rsidRPr="007714A3">
        <w:rPr>
          <w:rFonts w:ascii="Segoe UI" w:eastAsia="Segoe UI" w:hAnsi="Segoe UI" w:cs="Segoe UI"/>
        </w:rPr>
        <w:t xml:space="preserve"> E</w:t>
      </w:r>
      <w:r w:rsidR="00AD0620">
        <w:rPr>
          <w:rFonts w:ascii="Segoe UI" w:eastAsia="Segoe UI" w:hAnsi="Segoe UI" w:cs="Segoe UI"/>
        </w:rPr>
        <w:t>uropos Sąjungos</w:t>
      </w:r>
      <w:r w:rsidRPr="007714A3">
        <w:rPr>
          <w:rFonts w:ascii="Segoe UI" w:eastAsia="Segoe UI" w:hAnsi="Segoe UI" w:cs="Segoe UI"/>
        </w:rPr>
        <w:t xml:space="preserve"> rinkoje, taip pat finansinių ir IT paslaugų eksportas bei žaliųjų technologijų proveržis</w:t>
      </w:r>
      <w:r>
        <w:rPr>
          <w:rFonts w:ascii="Segoe UI" w:eastAsia="Segoe UI" w:hAnsi="Segoe UI" w:cs="Segoe UI"/>
        </w:rPr>
        <w:t xml:space="preserve">. </w:t>
      </w:r>
    </w:p>
    <w:p w14:paraId="3E8D3CFE" w14:textId="36CD7C42" w:rsidR="00704F37" w:rsidRPr="00704F37" w:rsidRDefault="00704F37" w:rsidP="00704F37">
      <w:pPr>
        <w:suppressAutoHyphens/>
        <w:spacing w:line="256" w:lineRule="auto"/>
        <w:jc w:val="both"/>
        <w:rPr>
          <w:rFonts w:ascii="Segoe UI" w:eastAsia="Segoe UI" w:hAnsi="Segoe UI" w:cs="Segoe UI"/>
        </w:rPr>
      </w:pPr>
      <w:r w:rsidRPr="00704F37">
        <w:rPr>
          <w:rFonts w:ascii="Segoe UI" w:eastAsia="Segoe UI" w:hAnsi="Segoe UI" w:cs="Segoe UI"/>
        </w:rPr>
        <w:t>Svarbu suprasti ir tai, kad tokios tendencijos nėra atsitiktinės. Lietuva nuo 2010 m. nuosekliai augino savo pramoninį pajėgumą. Į šalį atkeliavo užsienio investicijos, kūrėsi nauji eksporto kanalai, o vietiniai verslai išmoko veikti globalioje konkurencinėje aplinkoje. Ir nors pastaraisiais metais susidūrėme su iššūkiais – nuo pandemijos iki karo Ukrainoje pasekmių</w:t>
      </w:r>
      <w:r w:rsidR="00AD0620">
        <w:rPr>
          <w:rFonts w:ascii="Segoe UI" w:eastAsia="Segoe UI" w:hAnsi="Segoe UI" w:cs="Segoe UI"/>
        </w:rPr>
        <w:t xml:space="preserve"> –</w:t>
      </w:r>
      <w:r w:rsidRPr="00704F37">
        <w:rPr>
          <w:rFonts w:ascii="Segoe UI" w:eastAsia="Segoe UI" w:hAnsi="Segoe UI" w:cs="Segoe UI"/>
        </w:rPr>
        <w:t xml:space="preserve"> Lietuvos apdirbamoji pramonė pademonstravo tvirtą stuburą ir gebėjimą prisitaikyti.</w:t>
      </w:r>
    </w:p>
    <w:p w14:paraId="259A78DB" w14:textId="046425FD" w:rsidR="00704F37" w:rsidRPr="00704F37" w:rsidRDefault="00704F37" w:rsidP="00704F37">
      <w:pPr>
        <w:suppressAutoHyphens/>
        <w:spacing w:line="256" w:lineRule="auto"/>
        <w:jc w:val="both"/>
        <w:rPr>
          <w:rFonts w:ascii="Segoe UI" w:eastAsia="Segoe UI" w:hAnsi="Segoe UI" w:cs="Segoe UI"/>
        </w:rPr>
      </w:pPr>
      <w:r w:rsidRPr="00704F37">
        <w:rPr>
          <w:rFonts w:ascii="Segoe UI" w:eastAsia="Segoe UI" w:hAnsi="Segoe UI" w:cs="Segoe UI"/>
        </w:rPr>
        <w:t>Kodėl tai svarbu dabar? Nes matome, kaip geopolitiniai vėjai vis labiau verčia peržiūrėti tiekimo grandines, o Vakarų Europos šalys ieško gamybos partnerių arčiau namų. Čia Lietuva turi unikalią galimybę – siūlyti patikimą, vakarietiškai orientuotą, efektyvią ir technologiškai pažangią gamybos bazę. Turime ne tik gerą geografinę padėtį, bet ir verslo kultūrą, kuria pasitiki užsienio partneriai.</w:t>
      </w:r>
    </w:p>
    <w:p w14:paraId="4FCB8801" w14:textId="10B31F77" w:rsidR="00704F37" w:rsidRPr="007714A3" w:rsidRDefault="00704F37" w:rsidP="00704F37">
      <w:pPr>
        <w:suppressAutoHyphens/>
        <w:spacing w:line="256" w:lineRule="auto"/>
        <w:jc w:val="both"/>
        <w:rPr>
          <w:rFonts w:ascii="Segoe UI" w:eastAsia="Segoe UI" w:hAnsi="Segoe UI" w:cs="Segoe UI"/>
        </w:rPr>
      </w:pPr>
      <w:r w:rsidRPr="00704F37">
        <w:rPr>
          <w:rFonts w:ascii="Segoe UI" w:eastAsia="Segoe UI" w:hAnsi="Segoe UI" w:cs="Segoe UI"/>
        </w:rPr>
        <w:t>Taigi, kai kitose šalyse pramonės augimas yra epizodinis arba priklausomas nuo vieno sektoriaus, Lietuvoje matome visai kitokią situaciją – struktūrin</w:t>
      </w:r>
      <w:r w:rsidR="00121B01">
        <w:rPr>
          <w:rFonts w:ascii="Segoe UI" w:eastAsia="Segoe UI" w:hAnsi="Segoe UI" w:cs="Segoe UI"/>
        </w:rPr>
        <w:t>į</w:t>
      </w:r>
      <w:r w:rsidRPr="00704F37">
        <w:rPr>
          <w:rFonts w:ascii="Segoe UI" w:eastAsia="Segoe UI" w:hAnsi="Segoe UI" w:cs="Segoe UI"/>
        </w:rPr>
        <w:t>, į giluminius ekonominius pagrindus įaug</w:t>
      </w:r>
      <w:r w:rsidR="00121B01">
        <w:rPr>
          <w:rFonts w:ascii="Segoe UI" w:eastAsia="Segoe UI" w:hAnsi="Segoe UI" w:cs="Segoe UI"/>
        </w:rPr>
        <w:t xml:space="preserve">usį </w:t>
      </w:r>
      <w:r w:rsidRPr="00704F37">
        <w:rPr>
          <w:rFonts w:ascii="Segoe UI" w:eastAsia="Segoe UI" w:hAnsi="Segoe UI" w:cs="Segoe UI"/>
        </w:rPr>
        <w:t>stiprėjim</w:t>
      </w:r>
      <w:r w:rsidR="00121B01">
        <w:rPr>
          <w:rFonts w:ascii="Segoe UI" w:eastAsia="Segoe UI" w:hAnsi="Segoe UI" w:cs="Segoe UI"/>
        </w:rPr>
        <w:t>ą</w:t>
      </w:r>
      <w:r w:rsidRPr="00704F37">
        <w:rPr>
          <w:rFonts w:ascii="Segoe UI" w:eastAsia="Segoe UI" w:hAnsi="Segoe UI" w:cs="Segoe UI"/>
        </w:rPr>
        <w:t xml:space="preserve">. </w:t>
      </w:r>
      <w:r w:rsidR="00AF0BB1">
        <w:rPr>
          <w:rFonts w:ascii="Segoe UI" w:eastAsia="Segoe UI" w:hAnsi="Segoe UI" w:cs="Segoe UI"/>
        </w:rPr>
        <w:t>T</w:t>
      </w:r>
      <w:r w:rsidRPr="00704F37">
        <w:rPr>
          <w:rFonts w:ascii="Segoe UI" w:eastAsia="Segoe UI" w:hAnsi="Segoe UI" w:cs="Segoe UI"/>
        </w:rPr>
        <w:t>ai leidžia daryti išvadą, kad Lietuvos apdirbamoji pramonė ne tik šiuo metu lenkia kaimynus, bet ir turi visas galimybes tapti viena pagrindinių Šiaurės Europos gamybos žaidėjų.</w:t>
      </w:r>
    </w:p>
    <w:p w14:paraId="6421A4CD" w14:textId="11562661" w:rsidR="000F69EF" w:rsidRPr="007714A3" w:rsidRDefault="000F69EF" w:rsidP="004D678E">
      <w:pPr>
        <w:suppressAutoHyphens/>
        <w:spacing w:line="256" w:lineRule="auto"/>
        <w:jc w:val="both"/>
        <w:rPr>
          <w:rFonts w:ascii="Segoe UI" w:eastAsia="Segoe UI" w:hAnsi="Segoe UI" w:cs="Segoe UI"/>
        </w:rPr>
      </w:pPr>
    </w:p>
    <w:p w14:paraId="19E84526" w14:textId="2F0F38AD" w:rsidR="002E333B" w:rsidRPr="007714A3" w:rsidRDefault="002E333B" w:rsidP="004D3B5E">
      <w:pPr>
        <w:suppressAutoHyphens/>
        <w:spacing w:line="256" w:lineRule="auto"/>
        <w:jc w:val="both"/>
        <w:rPr>
          <w:rFonts w:ascii="Segoe UI" w:eastAsia="Segoe UI" w:hAnsi="Segoe UI" w:cs="Segoe UI"/>
          <w:sz w:val="20"/>
          <w:szCs w:val="20"/>
        </w:rPr>
      </w:pPr>
      <w:r w:rsidRPr="007714A3">
        <w:rPr>
          <w:rFonts w:ascii="Segoe UI" w:eastAsia="Segoe UI" w:hAnsi="Segoe UI" w:cs="Segoe UI"/>
          <w:b/>
          <w:bCs/>
          <w:sz w:val="20"/>
          <w:szCs w:val="20"/>
        </w:rPr>
        <w:lastRenderedPageBreak/>
        <w:t>Apie „Luminor</w:t>
      </w:r>
      <w:r w:rsidRPr="007714A3">
        <w:rPr>
          <w:rFonts w:ascii="Segoe UI" w:eastAsia="Segoe UI" w:hAnsi="Segoe UI" w:cs="Segoe UI"/>
          <w:b/>
          <w:bCs/>
          <w:sz w:val="20"/>
          <w:szCs w:val="20"/>
          <w:rtl/>
        </w:rPr>
        <w:t>“</w:t>
      </w:r>
      <w:r w:rsidRPr="007714A3">
        <w:rPr>
          <w:rFonts w:ascii="Segoe UI" w:eastAsia="Segoe UI" w:hAnsi="Segoe UI" w:cs="Segoe UI"/>
          <w:b/>
          <w:bCs/>
          <w:sz w:val="20"/>
          <w:szCs w:val="20"/>
        </w:rPr>
        <w:t>:</w:t>
      </w:r>
    </w:p>
    <w:p w14:paraId="7095CACF" w14:textId="01012D65" w:rsidR="005E396E" w:rsidRPr="007714A3" w:rsidRDefault="005E396E" w:rsidP="004D3B5E">
      <w:pPr>
        <w:suppressAutoHyphens/>
        <w:spacing w:after="0" w:line="240" w:lineRule="auto"/>
        <w:rPr>
          <w:rFonts w:ascii="Segoe UI" w:eastAsia="Segoe UI" w:hAnsi="Segoe UI" w:cs="Segoe UI"/>
          <w:sz w:val="20"/>
          <w:szCs w:val="20"/>
        </w:rPr>
      </w:pPr>
      <w:r w:rsidRPr="007714A3">
        <w:rPr>
          <w:rFonts w:ascii="Segoe UI" w:eastAsia="Segoe UI" w:hAnsi="Segoe UI" w:cs="Segoe UI"/>
          <w:sz w:val="20"/>
          <w:szCs w:val="20"/>
        </w:rPr>
        <w:t xml:space="preserve">„Luminor“ yra pirmaujantis nepriklausomas bankas Baltijos šalyse ir trečias pagal dydį finansinių paslaugų tiekėjas regione. Mes aptarnaujame asmenų, šeimų ir verslo finansinius poreikius. „Luminor“ siekia gerinti savo klientų ir namų rinkų finansinę sveikatą bei skatinti jų augimą. Daugiau informacijos rasite </w:t>
      </w:r>
      <w:hyperlink r:id="rId7" w:anchor="financial-calendar" w:history="1">
        <w:r w:rsidRPr="007714A3">
          <w:rPr>
            <w:rStyle w:val="Hipersaitas"/>
            <w:rFonts w:ascii="Segoe UI" w:eastAsia="Segoe UI" w:hAnsi="Segoe UI" w:cs="Segoe UI"/>
            <w:sz w:val="20"/>
            <w:szCs w:val="20"/>
          </w:rPr>
          <w:t>čia</w:t>
        </w:r>
      </w:hyperlink>
      <w:r w:rsidRPr="007714A3">
        <w:rPr>
          <w:rFonts w:ascii="Segoe UI" w:eastAsia="Segoe UI" w:hAnsi="Segoe UI" w:cs="Segoe UI"/>
          <w:sz w:val="20"/>
          <w:szCs w:val="20"/>
        </w:rPr>
        <w:t xml:space="preserve">. </w:t>
      </w:r>
    </w:p>
    <w:p w14:paraId="318AAF23" w14:textId="77777777" w:rsidR="005E396E" w:rsidRPr="007714A3" w:rsidRDefault="005E396E" w:rsidP="004D3B5E">
      <w:pPr>
        <w:suppressAutoHyphens/>
        <w:spacing w:after="0" w:line="240" w:lineRule="auto"/>
        <w:rPr>
          <w:rFonts w:ascii="Segoe UI" w:eastAsia="Segoe UI" w:hAnsi="Segoe UI" w:cs="Segoe UI"/>
          <w:sz w:val="20"/>
          <w:szCs w:val="20"/>
        </w:rPr>
      </w:pPr>
    </w:p>
    <w:p w14:paraId="4627EE2F" w14:textId="306DAF60" w:rsidR="002E333B" w:rsidRPr="007714A3" w:rsidRDefault="002E333B" w:rsidP="004D3B5E">
      <w:pPr>
        <w:suppressAutoHyphens/>
        <w:spacing w:after="0" w:line="240" w:lineRule="auto"/>
        <w:rPr>
          <w:rFonts w:ascii="Segoe UI" w:eastAsia="Segoe UI" w:hAnsi="Segoe UI" w:cs="Segoe UI"/>
          <w:b/>
          <w:bCs/>
          <w:sz w:val="20"/>
          <w:szCs w:val="20"/>
        </w:rPr>
      </w:pPr>
      <w:r w:rsidRPr="007714A3">
        <w:rPr>
          <w:rFonts w:ascii="Segoe UI" w:eastAsia="Segoe UI" w:hAnsi="Segoe UI" w:cs="Segoe UI"/>
          <w:b/>
          <w:bCs/>
          <w:sz w:val="20"/>
          <w:szCs w:val="20"/>
        </w:rPr>
        <w:t>Daugiau informacijos:</w:t>
      </w:r>
    </w:p>
    <w:p w14:paraId="0B7B3554" w14:textId="77777777" w:rsidR="009D581A" w:rsidRPr="009D581A" w:rsidRDefault="009D581A" w:rsidP="009D581A">
      <w:pPr>
        <w:suppressAutoHyphens/>
        <w:spacing w:after="0" w:line="240" w:lineRule="auto"/>
        <w:rPr>
          <w:rFonts w:ascii="Segoe UI" w:hAnsi="Segoe UI" w:cs="Segoe UI"/>
          <w:bCs/>
          <w:sz w:val="20"/>
          <w:szCs w:val="20"/>
        </w:rPr>
      </w:pPr>
      <w:r w:rsidRPr="009D581A">
        <w:rPr>
          <w:rFonts w:ascii="Segoe UI" w:hAnsi="Segoe UI" w:cs="Segoe UI"/>
          <w:bCs/>
          <w:sz w:val="20"/>
          <w:szCs w:val="20"/>
        </w:rPr>
        <w:t xml:space="preserve">Birutė </w:t>
      </w:r>
      <w:proofErr w:type="spellStart"/>
      <w:r w:rsidRPr="009D581A">
        <w:rPr>
          <w:rFonts w:ascii="Segoe UI" w:hAnsi="Segoe UI" w:cs="Segoe UI"/>
          <w:bCs/>
          <w:sz w:val="20"/>
          <w:szCs w:val="20"/>
        </w:rPr>
        <w:t>Eimontaitė</w:t>
      </w:r>
      <w:proofErr w:type="spellEnd"/>
    </w:p>
    <w:p w14:paraId="10B99423" w14:textId="77777777" w:rsidR="009D581A" w:rsidRPr="009D581A" w:rsidRDefault="009D581A" w:rsidP="009D581A">
      <w:pPr>
        <w:suppressAutoHyphens/>
        <w:spacing w:after="0" w:line="240" w:lineRule="auto"/>
        <w:rPr>
          <w:rFonts w:ascii="Segoe UI" w:hAnsi="Segoe UI" w:cs="Segoe UI"/>
          <w:bCs/>
          <w:sz w:val="20"/>
          <w:szCs w:val="20"/>
        </w:rPr>
      </w:pPr>
      <w:r w:rsidRPr="009D581A">
        <w:rPr>
          <w:rFonts w:ascii="Segoe UI" w:hAnsi="Segoe UI" w:cs="Segoe UI"/>
          <w:bCs/>
          <w:sz w:val="20"/>
          <w:szCs w:val="20"/>
        </w:rPr>
        <w:t>„Luminor“ komunikacijos vadovė</w:t>
      </w:r>
    </w:p>
    <w:p w14:paraId="3A74B42B" w14:textId="77777777" w:rsidR="009D581A" w:rsidRPr="009D581A" w:rsidRDefault="009D581A" w:rsidP="009D581A">
      <w:pPr>
        <w:suppressAutoHyphens/>
        <w:spacing w:after="0" w:line="240" w:lineRule="auto"/>
        <w:rPr>
          <w:rFonts w:ascii="Segoe UI" w:hAnsi="Segoe UI" w:cs="Segoe UI"/>
          <w:bCs/>
          <w:sz w:val="20"/>
          <w:szCs w:val="20"/>
        </w:rPr>
      </w:pPr>
      <w:r w:rsidRPr="009D581A">
        <w:rPr>
          <w:rFonts w:ascii="Segoe UI" w:hAnsi="Segoe UI" w:cs="Segoe UI"/>
          <w:bCs/>
          <w:sz w:val="20"/>
          <w:szCs w:val="20"/>
        </w:rPr>
        <w:t>Tel.: +370 684 28342</w:t>
      </w:r>
    </w:p>
    <w:p w14:paraId="7A5E45F8" w14:textId="58EC8146" w:rsidR="0063043B" w:rsidRPr="007714A3" w:rsidRDefault="009D581A" w:rsidP="009D581A">
      <w:pPr>
        <w:suppressAutoHyphens/>
        <w:spacing w:after="0" w:line="240" w:lineRule="auto"/>
        <w:rPr>
          <w:rFonts w:ascii="Segoe UI" w:hAnsi="Segoe UI" w:cs="Segoe UI"/>
          <w:bCs/>
          <w:sz w:val="20"/>
          <w:szCs w:val="20"/>
        </w:rPr>
      </w:pPr>
      <w:r w:rsidRPr="009D581A">
        <w:rPr>
          <w:rFonts w:ascii="Segoe UI" w:hAnsi="Segoe UI" w:cs="Segoe UI"/>
          <w:bCs/>
          <w:sz w:val="20"/>
          <w:szCs w:val="20"/>
        </w:rPr>
        <w:t xml:space="preserve">El. p.: </w:t>
      </w:r>
      <w:hyperlink r:id="rId8" w:history="1">
        <w:r w:rsidRPr="00AE689C">
          <w:rPr>
            <w:rStyle w:val="Hipersaitas"/>
            <w:rFonts w:ascii="Segoe UI" w:hAnsi="Segoe UI" w:cs="Segoe UI"/>
            <w:bCs/>
            <w:sz w:val="20"/>
            <w:szCs w:val="20"/>
          </w:rPr>
          <w:t>birute.eimontaite@luminorgroup.com</w:t>
        </w:r>
      </w:hyperlink>
      <w:r>
        <w:rPr>
          <w:rFonts w:ascii="Segoe UI" w:hAnsi="Segoe UI" w:cs="Segoe UI"/>
          <w:bCs/>
          <w:sz w:val="20"/>
          <w:szCs w:val="20"/>
        </w:rPr>
        <w:t xml:space="preserve"> </w:t>
      </w:r>
      <w:r w:rsidR="00893C33" w:rsidRPr="007714A3">
        <w:rPr>
          <w:rFonts w:ascii="Segoe UI" w:hAnsi="Segoe UI" w:cs="Segoe UI"/>
          <w:bCs/>
          <w:sz w:val="20"/>
          <w:szCs w:val="20"/>
        </w:rPr>
        <w:t xml:space="preserve"> </w:t>
      </w:r>
    </w:p>
    <w:sectPr w:rsidR="0063043B" w:rsidRPr="007714A3" w:rsidSect="0040391E">
      <w:headerReference w:type="default" r:id="rId9"/>
      <w:footerReference w:type="default" r:id="rId10"/>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7D738" w14:textId="77777777" w:rsidR="00F76A55" w:rsidRDefault="00F76A55">
      <w:pPr>
        <w:spacing w:after="0" w:line="240" w:lineRule="auto"/>
      </w:pPr>
      <w:r>
        <w:separator/>
      </w:r>
    </w:p>
  </w:endnote>
  <w:endnote w:type="continuationSeparator" w:id="0">
    <w:p w14:paraId="2914657A" w14:textId="77777777" w:rsidR="00F76A55" w:rsidRDefault="00F76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 Neue">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63043B" w:rsidRDefault="0063043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151DE" w14:textId="77777777" w:rsidR="00F76A55" w:rsidRDefault="00F76A55">
      <w:pPr>
        <w:spacing w:after="0" w:line="240" w:lineRule="auto"/>
      </w:pPr>
      <w:r>
        <w:separator/>
      </w:r>
    </w:p>
  </w:footnote>
  <w:footnote w:type="continuationSeparator" w:id="0">
    <w:p w14:paraId="1520E171" w14:textId="77777777" w:rsidR="00F76A55" w:rsidRDefault="00F76A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7777777" w:rsidR="0063043B" w:rsidRDefault="00000000">
    <w:pPr>
      <w:tabs>
        <w:tab w:val="center" w:pos="4513"/>
        <w:tab w:val="right" w:pos="9026"/>
      </w:tabs>
      <w:spacing w:after="0" w:line="240" w:lineRule="auto"/>
    </w:pPr>
    <w:r>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0378642">
    <w:abstractNumId w:val="2"/>
  </w:num>
  <w:num w:numId="2" w16cid:durableId="1654141344">
    <w:abstractNumId w:val="1"/>
  </w:num>
  <w:num w:numId="3" w16cid:durableId="1133787252">
    <w:abstractNumId w:val="0"/>
  </w:num>
  <w:num w:numId="4" w16cid:durableId="4245030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3C9A"/>
    <w:rsid w:val="00005D55"/>
    <w:rsid w:val="000064DC"/>
    <w:rsid w:val="00007B6A"/>
    <w:rsid w:val="00010790"/>
    <w:rsid w:val="0001454A"/>
    <w:rsid w:val="00014D4F"/>
    <w:rsid w:val="00014ED3"/>
    <w:rsid w:val="00014F45"/>
    <w:rsid w:val="000155CE"/>
    <w:rsid w:val="0001591F"/>
    <w:rsid w:val="000166D9"/>
    <w:rsid w:val="0002043C"/>
    <w:rsid w:val="00020BE8"/>
    <w:rsid w:val="00021233"/>
    <w:rsid w:val="00022DDE"/>
    <w:rsid w:val="000236AD"/>
    <w:rsid w:val="00023895"/>
    <w:rsid w:val="00024252"/>
    <w:rsid w:val="00025282"/>
    <w:rsid w:val="00025FE4"/>
    <w:rsid w:val="000263F9"/>
    <w:rsid w:val="00026436"/>
    <w:rsid w:val="00027467"/>
    <w:rsid w:val="00027760"/>
    <w:rsid w:val="00030615"/>
    <w:rsid w:val="00030D37"/>
    <w:rsid w:val="00032594"/>
    <w:rsid w:val="00032727"/>
    <w:rsid w:val="0003353D"/>
    <w:rsid w:val="00033995"/>
    <w:rsid w:val="00033A50"/>
    <w:rsid w:val="000361FC"/>
    <w:rsid w:val="000368CD"/>
    <w:rsid w:val="00037173"/>
    <w:rsid w:val="00037483"/>
    <w:rsid w:val="000402CB"/>
    <w:rsid w:val="00040AA1"/>
    <w:rsid w:val="000439DB"/>
    <w:rsid w:val="00050938"/>
    <w:rsid w:val="00051A6F"/>
    <w:rsid w:val="000528DD"/>
    <w:rsid w:val="0005608A"/>
    <w:rsid w:val="00056252"/>
    <w:rsid w:val="00056834"/>
    <w:rsid w:val="00057C79"/>
    <w:rsid w:val="00057F70"/>
    <w:rsid w:val="00061A4E"/>
    <w:rsid w:val="00061D31"/>
    <w:rsid w:val="00062391"/>
    <w:rsid w:val="0006259A"/>
    <w:rsid w:val="0006441F"/>
    <w:rsid w:val="00064709"/>
    <w:rsid w:val="000651A5"/>
    <w:rsid w:val="00070D89"/>
    <w:rsid w:val="00071020"/>
    <w:rsid w:val="00071EE0"/>
    <w:rsid w:val="00074DF5"/>
    <w:rsid w:val="00075280"/>
    <w:rsid w:val="00075411"/>
    <w:rsid w:val="0007618A"/>
    <w:rsid w:val="00076589"/>
    <w:rsid w:val="00077726"/>
    <w:rsid w:val="00077AF7"/>
    <w:rsid w:val="00077B0D"/>
    <w:rsid w:val="00077D7A"/>
    <w:rsid w:val="000802E4"/>
    <w:rsid w:val="000811B2"/>
    <w:rsid w:val="00083BA1"/>
    <w:rsid w:val="00083CB7"/>
    <w:rsid w:val="00085173"/>
    <w:rsid w:val="00085906"/>
    <w:rsid w:val="0008702A"/>
    <w:rsid w:val="00087674"/>
    <w:rsid w:val="00087783"/>
    <w:rsid w:val="0008779A"/>
    <w:rsid w:val="00087F8D"/>
    <w:rsid w:val="00090319"/>
    <w:rsid w:val="0009046B"/>
    <w:rsid w:val="00091B49"/>
    <w:rsid w:val="000921C4"/>
    <w:rsid w:val="00092571"/>
    <w:rsid w:val="000933D0"/>
    <w:rsid w:val="0009344E"/>
    <w:rsid w:val="00093E90"/>
    <w:rsid w:val="0009437E"/>
    <w:rsid w:val="00095698"/>
    <w:rsid w:val="00097185"/>
    <w:rsid w:val="000978BC"/>
    <w:rsid w:val="000A001E"/>
    <w:rsid w:val="000A0C46"/>
    <w:rsid w:val="000A1EC8"/>
    <w:rsid w:val="000A2449"/>
    <w:rsid w:val="000A26DD"/>
    <w:rsid w:val="000A29E3"/>
    <w:rsid w:val="000A2FBC"/>
    <w:rsid w:val="000A43A9"/>
    <w:rsid w:val="000B23F6"/>
    <w:rsid w:val="000B24CE"/>
    <w:rsid w:val="000B2948"/>
    <w:rsid w:val="000B4122"/>
    <w:rsid w:val="000B4DC6"/>
    <w:rsid w:val="000B5DAF"/>
    <w:rsid w:val="000B637C"/>
    <w:rsid w:val="000B6CCA"/>
    <w:rsid w:val="000C0555"/>
    <w:rsid w:val="000C0884"/>
    <w:rsid w:val="000C1FA3"/>
    <w:rsid w:val="000C4B03"/>
    <w:rsid w:val="000C4B41"/>
    <w:rsid w:val="000C6334"/>
    <w:rsid w:val="000C70E6"/>
    <w:rsid w:val="000C73BD"/>
    <w:rsid w:val="000C7672"/>
    <w:rsid w:val="000D089D"/>
    <w:rsid w:val="000D40C5"/>
    <w:rsid w:val="000D7067"/>
    <w:rsid w:val="000D7A3D"/>
    <w:rsid w:val="000D7EC0"/>
    <w:rsid w:val="000E22EE"/>
    <w:rsid w:val="000E267B"/>
    <w:rsid w:val="000E2765"/>
    <w:rsid w:val="000E2F56"/>
    <w:rsid w:val="000E3DF5"/>
    <w:rsid w:val="000E3EEF"/>
    <w:rsid w:val="000E6019"/>
    <w:rsid w:val="000E6BD4"/>
    <w:rsid w:val="000E75B2"/>
    <w:rsid w:val="000E76C7"/>
    <w:rsid w:val="000F0A3C"/>
    <w:rsid w:val="000F23C2"/>
    <w:rsid w:val="000F51EF"/>
    <w:rsid w:val="000F6771"/>
    <w:rsid w:val="000F69EF"/>
    <w:rsid w:val="000F7F65"/>
    <w:rsid w:val="00100E69"/>
    <w:rsid w:val="001017EC"/>
    <w:rsid w:val="001019B6"/>
    <w:rsid w:val="00103052"/>
    <w:rsid w:val="001038F7"/>
    <w:rsid w:val="00103F69"/>
    <w:rsid w:val="001073F4"/>
    <w:rsid w:val="001076AC"/>
    <w:rsid w:val="00111F99"/>
    <w:rsid w:val="00112086"/>
    <w:rsid w:val="001137CC"/>
    <w:rsid w:val="00113914"/>
    <w:rsid w:val="0011494B"/>
    <w:rsid w:val="001149B2"/>
    <w:rsid w:val="0011511F"/>
    <w:rsid w:val="00121150"/>
    <w:rsid w:val="001216F7"/>
    <w:rsid w:val="00121B01"/>
    <w:rsid w:val="00122BF8"/>
    <w:rsid w:val="00124251"/>
    <w:rsid w:val="00125FA2"/>
    <w:rsid w:val="00126A25"/>
    <w:rsid w:val="00127922"/>
    <w:rsid w:val="00132434"/>
    <w:rsid w:val="00132A88"/>
    <w:rsid w:val="0013403F"/>
    <w:rsid w:val="00135820"/>
    <w:rsid w:val="00135DA3"/>
    <w:rsid w:val="00137661"/>
    <w:rsid w:val="00137BEB"/>
    <w:rsid w:val="00137D0D"/>
    <w:rsid w:val="001413F6"/>
    <w:rsid w:val="001426DC"/>
    <w:rsid w:val="00143C57"/>
    <w:rsid w:val="00143F96"/>
    <w:rsid w:val="00144E7E"/>
    <w:rsid w:val="0014747F"/>
    <w:rsid w:val="00151AA9"/>
    <w:rsid w:val="00151F9D"/>
    <w:rsid w:val="001539EF"/>
    <w:rsid w:val="00153E67"/>
    <w:rsid w:val="00154D8F"/>
    <w:rsid w:val="001569C2"/>
    <w:rsid w:val="001604EB"/>
    <w:rsid w:val="00160D4F"/>
    <w:rsid w:val="0016188A"/>
    <w:rsid w:val="001626FD"/>
    <w:rsid w:val="001629BC"/>
    <w:rsid w:val="00162D40"/>
    <w:rsid w:val="0016483C"/>
    <w:rsid w:val="00165FA0"/>
    <w:rsid w:val="00170EAA"/>
    <w:rsid w:val="00171D75"/>
    <w:rsid w:val="00172128"/>
    <w:rsid w:val="00172668"/>
    <w:rsid w:val="00172760"/>
    <w:rsid w:val="001736CF"/>
    <w:rsid w:val="00173A45"/>
    <w:rsid w:val="00173ED8"/>
    <w:rsid w:val="00174AA7"/>
    <w:rsid w:val="0017501B"/>
    <w:rsid w:val="00175836"/>
    <w:rsid w:val="00176908"/>
    <w:rsid w:val="00177CC5"/>
    <w:rsid w:val="00177FED"/>
    <w:rsid w:val="0018113E"/>
    <w:rsid w:val="00181290"/>
    <w:rsid w:val="0018210D"/>
    <w:rsid w:val="00182285"/>
    <w:rsid w:val="00182341"/>
    <w:rsid w:val="001826FB"/>
    <w:rsid w:val="00182D79"/>
    <w:rsid w:val="00183C8B"/>
    <w:rsid w:val="001858F2"/>
    <w:rsid w:val="00185A3B"/>
    <w:rsid w:val="00185BB0"/>
    <w:rsid w:val="0018633D"/>
    <w:rsid w:val="00187700"/>
    <w:rsid w:val="00191017"/>
    <w:rsid w:val="00192042"/>
    <w:rsid w:val="0019287B"/>
    <w:rsid w:val="00193C15"/>
    <w:rsid w:val="00193FEA"/>
    <w:rsid w:val="0019440D"/>
    <w:rsid w:val="0019454F"/>
    <w:rsid w:val="001958CC"/>
    <w:rsid w:val="00195921"/>
    <w:rsid w:val="00195A27"/>
    <w:rsid w:val="00196692"/>
    <w:rsid w:val="001A0264"/>
    <w:rsid w:val="001A206D"/>
    <w:rsid w:val="001A2161"/>
    <w:rsid w:val="001A26D3"/>
    <w:rsid w:val="001A41D5"/>
    <w:rsid w:val="001A461C"/>
    <w:rsid w:val="001A53DB"/>
    <w:rsid w:val="001A5B25"/>
    <w:rsid w:val="001A6E19"/>
    <w:rsid w:val="001A6EEC"/>
    <w:rsid w:val="001A7215"/>
    <w:rsid w:val="001A737D"/>
    <w:rsid w:val="001B047D"/>
    <w:rsid w:val="001B1D52"/>
    <w:rsid w:val="001B3287"/>
    <w:rsid w:val="001B3B01"/>
    <w:rsid w:val="001B3E23"/>
    <w:rsid w:val="001B5350"/>
    <w:rsid w:val="001B539A"/>
    <w:rsid w:val="001B593A"/>
    <w:rsid w:val="001B72A4"/>
    <w:rsid w:val="001B7A54"/>
    <w:rsid w:val="001C1DF3"/>
    <w:rsid w:val="001C2290"/>
    <w:rsid w:val="001C3404"/>
    <w:rsid w:val="001C374A"/>
    <w:rsid w:val="001C515E"/>
    <w:rsid w:val="001C6095"/>
    <w:rsid w:val="001C6501"/>
    <w:rsid w:val="001C6A10"/>
    <w:rsid w:val="001C6CEA"/>
    <w:rsid w:val="001D0A95"/>
    <w:rsid w:val="001D1594"/>
    <w:rsid w:val="001D1FBC"/>
    <w:rsid w:val="001D2A46"/>
    <w:rsid w:val="001D3CE0"/>
    <w:rsid w:val="001D61FD"/>
    <w:rsid w:val="001D6217"/>
    <w:rsid w:val="001D6592"/>
    <w:rsid w:val="001D65B1"/>
    <w:rsid w:val="001E309C"/>
    <w:rsid w:val="001E7B24"/>
    <w:rsid w:val="001E7C06"/>
    <w:rsid w:val="001E7CAD"/>
    <w:rsid w:val="001F0161"/>
    <w:rsid w:val="001F0C85"/>
    <w:rsid w:val="001F10B1"/>
    <w:rsid w:val="001F1153"/>
    <w:rsid w:val="001F16D1"/>
    <w:rsid w:val="001F1F18"/>
    <w:rsid w:val="001F2050"/>
    <w:rsid w:val="001F230C"/>
    <w:rsid w:val="001F2E67"/>
    <w:rsid w:val="001F3ACD"/>
    <w:rsid w:val="001F5B92"/>
    <w:rsid w:val="001F60F2"/>
    <w:rsid w:val="001F68AF"/>
    <w:rsid w:val="001F768A"/>
    <w:rsid w:val="002006C3"/>
    <w:rsid w:val="002020ED"/>
    <w:rsid w:val="0020215C"/>
    <w:rsid w:val="002024A8"/>
    <w:rsid w:val="00202EBA"/>
    <w:rsid w:val="002061FE"/>
    <w:rsid w:val="00206BAE"/>
    <w:rsid w:val="002101F4"/>
    <w:rsid w:val="00211C0E"/>
    <w:rsid w:val="00212AA7"/>
    <w:rsid w:val="00213E0E"/>
    <w:rsid w:val="00213F90"/>
    <w:rsid w:val="002145AF"/>
    <w:rsid w:val="00214B05"/>
    <w:rsid w:val="00215C9D"/>
    <w:rsid w:val="00217DFA"/>
    <w:rsid w:val="00220100"/>
    <w:rsid w:val="00220B3D"/>
    <w:rsid w:val="00220FF8"/>
    <w:rsid w:val="00221A2E"/>
    <w:rsid w:val="002235B6"/>
    <w:rsid w:val="002236D7"/>
    <w:rsid w:val="00224C28"/>
    <w:rsid w:val="00225472"/>
    <w:rsid w:val="002272B4"/>
    <w:rsid w:val="0022761A"/>
    <w:rsid w:val="0023017C"/>
    <w:rsid w:val="00231223"/>
    <w:rsid w:val="00231718"/>
    <w:rsid w:val="00231FC2"/>
    <w:rsid w:val="0023205B"/>
    <w:rsid w:val="0023237A"/>
    <w:rsid w:val="00232C56"/>
    <w:rsid w:val="00233041"/>
    <w:rsid w:val="0023317D"/>
    <w:rsid w:val="0023378F"/>
    <w:rsid w:val="00235112"/>
    <w:rsid w:val="00236A76"/>
    <w:rsid w:val="002376C9"/>
    <w:rsid w:val="00237756"/>
    <w:rsid w:val="002404D8"/>
    <w:rsid w:val="00241935"/>
    <w:rsid w:val="00241DA1"/>
    <w:rsid w:val="00242D69"/>
    <w:rsid w:val="0024310D"/>
    <w:rsid w:val="00243580"/>
    <w:rsid w:val="00243DB1"/>
    <w:rsid w:val="00243F34"/>
    <w:rsid w:val="00244287"/>
    <w:rsid w:val="002467AB"/>
    <w:rsid w:val="0024683D"/>
    <w:rsid w:val="00247280"/>
    <w:rsid w:val="00247B64"/>
    <w:rsid w:val="00247B7E"/>
    <w:rsid w:val="00247BE6"/>
    <w:rsid w:val="00250A75"/>
    <w:rsid w:val="00250CA2"/>
    <w:rsid w:val="002510F4"/>
    <w:rsid w:val="00251641"/>
    <w:rsid w:val="00251983"/>
    <w:rsid w:val="002523E9"/>
    <w:rsid w:val="002538E1"/>
    <w:rsid w:val="00254D2D"/>
    <w:rsid w:val="00255ADA"/>
    <w:rsid w:val="002564F2"/>
    <w:rsid w:val="002567B3"/>
    <w:rsid w:val="002579FA"/>
    <w:rsid w:val="00257EEC"/>
    <w:rsid w:val="002606FB"/>
    <w:rsid w:val="00263ADC"/>
    <w:rsid w:val="00263E28"/>
    <w:rsid w:val="002647E2"/>
    <w:rsid w:val="00264DF9"/>
    <w:rsid w:val="00265644"/>
    <w:rsid w:val="00266D8B"/>
    <w:rsid w:val="00266E8B"/>
    <w:rsid w:val="00267D72"/>
    <w:rsid w:val="00267FB0"/>
    <w:rsid w:val="00270179"/>
    <w:rsid w:val="00270ADE"/>
    <w:rsid w:val="00270BFE"/>
    <w:rsid w:val="00270F9F"/>
    <w:rsid w:val="002735FE"/>
    <w:rsid w:val="00274DE3"/>
    <w:rsid w:val="0027655D"/>
    <w:rsid w:val="0028094B"/>
    <w:rsid w:val="002834FD"/>
    <w:rsid w:val="00283E60"/>
    <w:rsid w:val="00286345"/>
    <w:rsid w:val="00290085"/>
    <w:rsid w:val="00293899"/>
    <w:rsid w:val="00294038"/>
    <w:rsid w:val="00294634"/>
    <w:rsid w:val="00294A08"/>
    <w:rsid w:val="00294D06"/>
    <w:rsid w:val="002957B9"/>
    <w:rsid w:val="002958C0"/>
    <w:rsid w:val="00296001"/>
    <w:rsid w:val="002960F2"/>
    <w:rsid w:val="002968A8"/>
    <w:rsid w:val="002A09BA"/>
    <w:rsid w:val="002A1628"/>
    <w:rsid w:val="002A1ECA"/>
    <w:rsid w:val="002A3EEA"/>
    <w:rsid w:val="002A5DA7"/>
    <w:rsid w:val="002A7CEE"/>
    <w:rsid w:val="002A7DA3"/>
    <w:rsid w:val="002B13AA"/>
    <w:rsid w:val="002B2292"/>
    <w:rsid w:val="002B280D"/>
    <w:rsid w:val="002B291E"/>
    <w:rsid w:val="002B2E52"/>
    <w:rsid w:val="002B42F0"/>
    <w:rsid w:val="002C113E"/>
    <w:rsid w:val="002C26FA"/>
    <w:rsid w:val="002C2AA0"/>
    <w:rsid w:val="002C35CE"/>
    <w:rsid w:val="002C3724"/>
    <w:rsid w:val="002C3AB7"/>
    <w:rsid w:val="002C4E95"/>
    <w:rsid w:val="002C5F1C"/>
    <w:rsid w:val="002C6466"/>
    <w:rsid w:val="002C67A7"/>
    <w:rsid w:val="002C7805"/>
    <w:rsid w:val="002C7E1B"/>
    <w:rsid w:val="002D2362"/>
    <w:rsid w:val="002D36D5"/>
    <w:rsid w:val="002D3C0A"/>
    <w:rsid w:val="002D46A0"/>
    <w:rsid w:val="002D50D0"/>
    <w:rsid w:val="002D5C2F"/>
    <w:rsid w:val="002D5CC7"/>
    <w:rsid w:val="002D5F37"/>
    <w:rsid w:val="002D63A9"/>
    <w:rsid w:val="002D6F64"/>
    <w:rsid w:val="002D706C"/>
    <w:rsid w:val="002E0508"/>
    <w:rsid w:val="002E085F"/>
    <w:rsid w:val="002E12B3"/>
    <w:rsid w:val="002E1890"/>
    <w:rsid w:val="002E192C"/>
    <w:rsid w:val="002E1A4D"/>
    <w:rsid w:val="002E2282"/>
    <w:rsid w:val="002E333B"/>
    <w:rsid w:val="002E34C6"/>
    <w:rsid w:val="002E3812"/>
    <w:rsid w:val="002E43A4"/>
    <w:rsid w:val="002E483B"/>
    <w:rsid w:val="002E5E72"/>
    <w:rsid w:val="002E6192"/>
    <w:rsid w:val="002E77F2"/>
    <w:rsid w:val="002F1341"/>
    <w:rsid w:val="002F22B5"/>
    <w:rsid w:val="002F402D"/>
    <w:rsid w:val="002F436D"/>
    <w:rsid w:val="002F56E1"/>
    <w:rsid w:val="002F651C"/>
    <w:rsid w:val="002F7428"/>
    <w:rsid w:val="002F7B06"/>
    <w:rsid w:val="00300687"/>
    <w:rsid w:val="0030109B"/>
    <w:rsid w:val="00301332"/>
    <w:rsid w:val="00303862"/>
    <w:rsid w:val="00304334"/>
    <w:rsid w:val="00304AB0"/>
    <w:rsid w:val="00304BB9"/>
    <w:rsid w:val="003051E5"/>
    <w:rsid w:val="00306344"/>
    <w:rsid w:val="00307000"/>
    <w:rsid w:val="00307D0C"/>
    <w:rsid w:val="00310169"/>
    <w:rsid w:val="00310D69"/>
    <w:rsid w:val="00311B9B"/>
    <w:rsid w:val="0031201B"/>
    <w:rsid w:val="00313C28"/>
    <w:rsid w:val="00313FB8"/>
    <w:rsid w:val="00315700"/>
    <w:rsid w:val="003162D0"/>
    <w:rsid w:val="0031740A"/>
    <w:rsid w:val="00317BFE"/>
    <w:rsid w:val="0032011D"/>
    <w:rsid w:val="00320512"/>
    <w:rsid w:val="0032093A"/>
    <w:rsid w:val="00321192"/>
    <w:rsid w:val="00321535"/>
    <w:rsid w:val="0032181C"/>
    <w:rsid w:val="003218B0"/>
    <w:rsid w:val="003219CD"/>
    <w:rsid w:val="00321BA5"/>
    <w:rsid w:val="0032245C"/>
    <w:rsid w:val="0032301E"/>
    <w:rsid w:val="003235EC"/>
    <w:rsid w:val="00323901"/>
    <w:rsid w:val="00323998"/>
    <w:rsid w:val="00324422"/>
    <w:rsid w:val="003254CF"/>
    <w:rsid w:val="00325F27"/>
    <w:rsid w:val="003271E1"/>
    <w:rsid w:val="003279D2"/>
    <w:rsid w:val="003304B3"/>
    <w:rsid w:val="00330AA1"/>
    <w:rsid w:val="00330FC3"/>
    <w:rsid w:val="00331F26"/>
    <w:rsid w:val="00332422"/>
    <w:rsid w:val="00332BD9"/>
    <w:rsid w:val="003346BE"/>
    <w:rsid w:val="00334FC2"/>
    <w:rsid w:val="00335335"/>
    <w:rsid w:val="00341A4B"/>
    <w:rsid w:val="00341E31"/>
    <w:rsid w:val="00344574"/>
    <w:rsid w:val="00344D8E"/>
    <w:rsid w:val="00345847"/>
    <w:rsid w:val="00345905"/>
    <w:rsid w:val="00345DA1"/>
    <w:rsid w:val="00347097"/>
    <w:rsid w:val="00347607"/>
    <w:rsid w:val="003505D2"/>
    <w:rsid w:val="00351E0E"/>
    <w:rsid w:val="00351FDC"/>
    <w:rsid w:val="00354574"/>
    <w:rsid w:val="003568D4"/>
    <w:rsid w:val="00356D34"/>
    <w:rsid w:val="0035725D"/>
    <w:rsid w:val="00357335"/>
    <w:rsid w:val="00357C06"/>
    <w:rsid w:val="00357C92"/>
    <w:rsid w:val="00360026"/>
    <w:rsid w:val="0036072B"/>
    <w:rsid w:val="00360C70"/>
    <w:rsid w:val="00361DC9"/>
    <w:rsid w:val="0036454E"/>
    <w:rsid w:val="00364EEE"/>
    <w:rsid w:val="00366571"/>
    <w:rsid w:val="003666DF"/>
    <w:rsid w:val="00367B0E"/>
    <w:rsid w:val="00370FE3"/>
    <w:rsid w:val="003726E9"/>
    <w:rsid w:val="00373D6F"/>
    <w:rsid w:val="00373E0D"/>
    <w:rsid w:val="00374BFF"/>
    <w:rsid w:val="003768BC"/>
    <w:rsid w:val="00376C3F"/>
    <w:rsid w:val="00376C97"/>
    <w:rsid w:val="00380AE2"/>
    <w:rsid w:val="00380DCA"/>
    <w:rsid w:val="00380EA0"/>
    <w:rsid w:val="003837AB"/>
    <w:rsid w:val="00384176"/>
    <w:rsid w:val="00384B42"/>
    <w:rsid w:val="00386E41"/>
    <w:rsid w:val="00390301"/>
    <w:rsid w:val="00390EF7"/>
    <w:rsid w:val="0039141A"/>
    <w:rsid w:val="003921E5"/>
    <w:rsid w:val="00392595"/>
    <w:rsid w:val="00393028"/>
    <w:rsid w:val="00396118"/>
    <w:rsid w:val="00396E3C"/>
    <w:rsid w:val="003A025B"/>
    <w:rsid w:val="003A376B"/>
    <w:rsid w:val="003A39E8"/>
    <w:rsid w:val="003A3A42"/>
    <w:rsid w:val="003A3C4C"/>
    <w:rsid w:val="003A41D7"/>
    <w:rsid w:val="003A4CEB"/>
    <w:rsid w:val="003A4D01"/>
    <w:rsid w:val="003A55B6"/>
    <w:rsid w:val="003A6FAB"/>
    <w:rsid w:val="003A7F9B"/>
    <w:rsid w:val="003B0405"/>
    <w:rsid w:val="003B0FC9"/>
    <w:rsid w:val="003B23F2"/>
    <w:rsid w:val="003B2AE3"/>
    <w:rsid w:val="003B4DDE"/>
    <w:rsid w:val="003B5E0F"/>
    <w:rsid w:val="003B5F88"/>
    <w:rsid w:val="003B78A8"/>
    <w:rsid w:val="003B7B69"/>
    <w:rsid w:val="003B7C07"/>
    <w:rsid w:val="003B7FBC"/>
    <w:rsid w:val="003C0319"/>
    <w:rsid w:val="003C0890"/>
    <w:rsid w:val="003C0FE2"/>
    <w:rsid w:val="003C463E"/>
    <w:rsid w:val="003C5B69"/>
    <w:rsid w:val="003D01F8"/>
    <w:rsid w:val="003D0C4A"/>
    <w:rsid w:val="003D1A99"/>
    <w:rsid w:val="003D4F9B"/>
    <w:rsid w:val="003D6114"/>
    <w:rsid w:val="003D6150"/>
    <w:rsid w:val="003D6810"/>
    <w:rsid w:val="003D799F"/>
    <w:rsid w:val="003E05A8"/>
    <w:rsid w:val="003E07B8"/>
    <w:rsid w:val="003E170D"/>
    <w:rsid w:val="003E17A7"/>
    <w:rsid w:val="003E4093"/>
    <w:rsid w:val="003E4264"/>
    <w:rsid w:val="003E4A18"/>
    <w:rsid w:val="003E51F7"/>
    <w:rsid w:val="003E5FB2"/>
    <w:rsid w:val="003E6E7A"/>
    <w:rsid w:val="003E7589"/>
    <w:rsid w:val="003E7AF2"/>
    <w:rsid w:val="003F07EF"/>
    <w:rsid w:val="003F17F4"/>
    <w:rsid w:val="003F1BBD"/>
    <w:rsid w:val="003F24D6"/>
    <w:rsid w:val="003F3270"/>
    <w:rsid w:val="003F3C29"/>
    <w:rsid w:val="003F59A4"/>
    <w:rsid w:val="003F699D"/>
    <w:rsid w:val="003F6AE9"/>
    <w:rsid w:val="003F7244"/>
    <w:rsid w:val="0040076F"/>
    <w:rsid w:val="00400FAD"/>
    <w:rsid w:val="0040391E"/>
    <w:rsid w:val="00403B0A"/>
    <w:rsid w:val="00404D3D"/>
    <w:rsid w:val="00406426"/>
    <w:rsid w:val="00406AF8"/>
    <w:rsid w:val="00407C24"/>
    <w:rsid w:val="00407F94"/>
    <w:rsid w:val="00410694"/>
    <w:rsid w:val="00411531"/>
    <w:rsid w:val="00411AB8"/>
    <w:rsid w:val="00411E41"/>
    <w:rsid w:val="00412238"/>
    <w:rsid w:val="004129A7"/>
    <w:rsid w:val="00413711"/>
    <w:rsid w:val="004143A3"/>
    <w:rsid w:val="00414916"/>
    <w:rsid w:val="004152F8"/>
    <w:rsid w:val="004159B4"/>
    <w:rsid w:val="00420216"/>
    <w:rsid w:val="00420C50"/>
    <w:rsid w:val="0042160E"/>
    <w:rsid w:val="00423178"/>
    <w:rsid w:val="004239D3"/>
    <w:rsid w:val="00423C44"/>
    <w:rsid w:val="004242C9"/>
    <w:rsid w:val="0042450E"/>
    <w:rsid w:val="004249F9"/>
    <w:rsid w:val="004267EC"/>
    <w:rsid w:val="00426EC5"/>
    <w:rsid w:val="00426F13"/>
    <w:rsid w:val="00427B9C"/>
    <w:rsid w:val="004304AA"/>
    <w:rsid w:val="00430F1C"/>
    <w:rsid w:val="004319A2"/>
    <w:rsid w:val="004331C1"/>
    <w:rsid w:val="0043358C"/>
    <w:rsid w:val="0043369D"/>
    <w:rsid w:val="00433897"/>
    <w:rsid w:val="00434CE5"/>
    <w:rsid w:val="00436345"/>
    <w:rsid w:val="0043666A"/>
    <w:rsid w:val="004404D6"/>
    <w:rsid w:val="00440AA1"/>
    <w:rsid w:val="004442C7"/>
    <w:rsid w:val="004454B1"/>
    <w:rsid w:val="00445E46"/>
    <w:rsid w:val="00447783"/>
    <w:rsid w:val="00450766"/>
    <w:rsid w:val="004509A8"/>
    <w:rsid w:val="00450E2A"/>
    <w:rsid w:val="004519BD"/>
    <w:rsid w:val="004523AD"/>
    <w:rsid w:val="00452CA2"/>
    <w:rsid w:val="0045381E"/>
    <w:rsid w:val="004543AB"/>
    <w:rsid w:val="004543CB"/>
    <w:rsid w:val="004545AF"/>
    <w:rsid w:val="0045591F"/>
    <w:rsid w:val="004573DC"/>
    <w:rsid w:val="00457B09"/>
    <w:rsid w:val="00457F6C"/>
    <w:rsid w:val="004605CE"/>
    <w:rsid w:val="00461A64"/>
    <w:rsid w:val="004625C5"/>
    <w:rsid w:val="00462C06"/>
    <w:rsid w:val="00462E06"/>
    <w:rsid w:val="004632EE"/>
    <w:rsid w:val="00463842"/>
    <w:rsid w:val="0046482A"/>
    <w:rsid w:val="004650BB"/>
    <w:rsid w:val="00465A04"/>
    <w:rsid w:val="00466DFC"/>
    <w:rsid w:val="004711B8"/>
    <w:rsid w:val="00475338"/>
    <w:rsid w:val="00476367"/>
    <w:rsid w:val="00476795"/>
    <w:rsid w:val="004769C2"/>
    <w:rsid w:val="00476B7C"/>
    <w:rsid w:val="004779C0"/>
    <w:rsid w:val="004816F5"/>
    <w:rsid w:val="00481DF0"/>
    <w:rsid w:val="0048263B"/>
    <w:rsid w:val="00484591"/>
    <w:rsid w:val="00484E5B"/>
    <w:rsid w:val="00484F22"/>
    <w:rsid w:val="00485469"/>
    <w:rsid w:val="00485906"/>
    <w:rsid w:val="00485B08"/>
    <w:rsid w:val="004866CD"/>
    <w:rsid w:val="00486A3D"/>
    <w:rsid w:val="0048739F"/>
    <w:rsid w:val="00487A14"/>
    <w:rsid w:val="00487E2A"/>
    <w:rsid w:val="00491DF9"/>
    <w:rsid w:val="004923E0"/>
    <w:rsid w:val="00492A52"/>
    <w:rsid w:val="0049391A"/>
    <w:rsid w:val="00493F4C"/>
    <w:rsid w:val="00494EA3"/>
    <w:rsid w:val="00494F5F"/>
    <w:rsid w:val="004955BE"/>
    <w:rsid w:val="00496855"/>
    <w:rsid w:val="00496F65"/>
    <w:rsid w:val="004A038B"/>
    <w:rsid w:val="004A221A"/>
    <w:rsid w:val="004A2BDD"/>
    <w:rsid w:val="004A3EA0"/>
    <w:rsid w:val="004A4F07"/>
    <w:rsid w:val="004A5351"/>
    <w:rsid w:val="004A5F76"/>
    <w:rsid w:val="004A637D"/>
    <w:rsid w:val="004A7036"/>
    <w:rsid w:val="004A7826"/>
    <w:rsid w:val="004B1C35"/>
    <w:rsid w:val="004B3110"/>
    <w:rsid w:val="004B3223"/>
    <w:rsid w:val="004B3F70"/>
    <w:rsid w:val="004B6097"/>
    <w:rsid w:val="004B7448"/>
    <w:rsid w:val="004B7EAF"/>
    <w:rsid w:val="004C12D9"/>
    <w:rsid w:val="004C3127"/>
    <w:rsid w:val="004C5E25"/>
    <w:rsid w:val="004C6FBF"/>
    <w:rsid w:val="004C7CB7"/>
    <w:rsid w:val="004D01DA"/>
    <w:rsid w:val="004D053A"/>
    <w:rsid w:val="004D25F2"/>
    <w:rsid w:val="004D3B5E"/>
    <w:rsid w:val="004D46B5"/>
    <w:rsid w:val="004D51CA"/>
    <w:rsid w:val="004D5D7A"/>
    <w:rsid w:val="004D61CC"/>
    <w:rsid w:val="004D678E"/>
    <w:rsid w:val="004E06DD"/>
    <w:rsid w:val="004E296D"/>
    <w:rsid w:val="004E3253"/>
    <w:rsid w:val="004E3AA4"/>
    <w:rsid w:val="004E6362"/>
    <w:rsid w:val="004E6C05"/>
    <w:rsid w:val="004E7390"/>
    <w:rsid w:val="004E786E"/>
    <w:rsid w:val="004E798B"/>
    <w:rsid w:val="004E7AFF"/>
    <w:rsid w:val="004E7CBA"/>
    <w:rsid w:val="004F0067"/>
    <w:rsid w:val="004F41D3"/>
    <w:rsid w:val="004F47ED"/>
    <w:rsid w:val="004F4D3B"/>
    <w:rsid w:val="004F4FB0"/>
    <w:rsid w:val="004F5B48"/>
    <w:rsid w:val="004F5E2C"/>
    <w:rsid w:val="004F6AA9"/>
    <w:rsid w:val="00500231"/>
    <w:rsid w:val="0050196D"/>
    <w:rsid w:val="005020A8"/>
    <w:rsid w:val="005027CA"/>
    <w:rsid w:val="00504CA6"/>
    <w:rsid w:val="005073E1"/>
    <w:rsid w:val="0050751F"/>
    <w:rsid w:val="0051131F"/>
    <w:rsid w:val="005129FC"/>
    <w:rsid w:val="0051627F"/>
    <w:rsid w:val="005167A0"/>
    <w:rsid w:val="005167DC"/>
    <w:rsid w:val="00517F09"/>
    <w:rsid w:val="00520E47"/>
    <w:rsid w:val="005229CC"/>
    <w:rsid w:val="00522F5B"/>
    <w:rsid w:val="0052320F"/>
    <w:rsid w:val="005251D1"/>
    <w:rsid w:val="005254D3"/>
    <w:rsid w:val="0053170C"/>
    <w:rsid w:val="00531BB6"/>
    <w:rsid w:val="005322C2"/>
    <w:rsid w:val="00534AF6"/>
    <w:rsid w:val="00534BE3"/>
    <w:rsid w:val="00534EA3"/>
    <w:rsid w:val="005351C5"/>
    <w:rsid w:val="0053537C"/>
    <w:rsid w:val="005354B8"/>
    <w:rsid w:val="00536148"/>
    <w:rsid w:val="00536DD5"/>
    <w:rsid w:val="005372B6"/>
    <w:rsid w:val="0053786A"/>
    <w:rsid w:val="00537D18"/>
    <w:rsid w:val="00540C46"/>
    <w:rsid w:val="005417EC"/>
    <w:rsid w:val="005436E6"/>
    <w:rsid w:val="0054474E"/>
    <w:rsid w:val="00545231"/>
    <w:rsid w:val="00546884"/>
    <w:rsid w:val="0054755E"/>
    <w:rsid w:val="00547EFB"/>
    <w:rsid w:val="00551111"/>
    <w:rsid w:val="00552670"/>
    <w:rsid w:val="005540C1"/>
    <w:rsid w:val="00554901"/>
    <w:rsid w:val="00554F32"/>
    <w:rsid w:val="005562AF"/>
    <w:rsid w:val="005564D4"/>
    <w:rsid w:val="005564ED"/>
    <w:rsid w:val="00556CD2"/>
    <w:rsid w:val="005624E8"/>
    <w:rsid w:val="0056422A"/>
    <w:rsid w:val="005645E6"/>
    <w:rsid w:val="00564C32"/>
    <w:rsid w:val="00565228"/>
    <w:rsid w:val="00565D4D"/>
    <w:rsid w:val="00566399"/>
    <w:rsid w:val="0056720B"/>
    <w:rsid w:val="00570504"/>
    <w:rsid w:val="00570949"/>
    <w:rsid w:val="0057209E"/>
    <w:rsid w:val="00572F41"/>
    <w:rsid w:val="005745A0"/>
    <w:rsid w:val="005761D6"/>
    <w:rsid w:val="0057651C"/>
    <w:rsid w:val="00576C65"/>
    <w:rsid w:val="00576EC6"/>
    <w:rsid w:val="0057784D"/>
    <w:rsid w:val="00580A9A"/>
    <w:rsid w:val="00582422"/>
    <w:rsid w:val="00582DE7"/>
    <w:rsid w:val="00585060"/>
    <w:rsid w:val="005858A2"/>
    <w:rsid w:val="005858FC"/>
    <w:rsid w:val="00585EC6"/>
    <w:rsid w:val="00586C1F"/>
    <w:rsid w:val="0059031D"/>
    <w:rsid w:val="00591BF2"/>
    <w:rsid w:val="0059337E"/>
    <w:rsid w:val="0059374A"/>
    <w:rsid w:val="0059673E"/>
    <w:rsid w:val="005974EF"/>
    <w:rsid w:val="0059773D"/>
    <w:rsid w:val="005A0997"/>
    <w:rsid w:val="005A0D8D"/>
    <w:rsid w:val="005A2ADA"/>
    <w:rsid w:val="005A32DE"/>
    <w:rsid w:val="005A372F"/>
    <w:rsid w:val="005A4F8F"/>
    <w:rsid w:val="005A55F9"/>
    <w:rsid w:val="005A7894"/>
    <w:rsid w:val="005B0267"/>
    <w:rsid w:val="005B04AE"/>
    <w:rsid w:val="005B08AB"/>
    <w:rsid w:val="005B0DED"/>
    <w:rsid w:val="005B2052"/>
    <w:rsid w:val="005B3813"/>
    <w:rsid w:val="005B3926"/>
    <w:rsid w:val="005B3D05"/>
    <w:rsid w:val="005B6584"/>
    <w:rsid w:val="005B6EAD"/>
    <w:rsid w:val="005B7AB2"/>
    <w:rsid w:val="005B7F04"/>
    <w:rsid w:val="005C14BF"/>
    <w:rsid w:val="005C2A72"/>
    <w:rsid w:val="005C5B38"/>
    <w:rsid w:val="005C604C"/>
    <w:rsid w:val="005C67D6"/>
    <w:rsid w:val="005C71CD"/>
    <w:rsid w:val="005C7284"/>
    <w:rsid w:val="005C74E1"/>
    <w:rsid w:val="005C7B18"/>
    <w:rsid w:val="005C7BA6"/>
    <w:rsid w:val="005D0D74"/>
    <w:rsid w:val="005D0F5D"/>
    <w:rsid w:val="005D1B6B"/>
    <w:rsid w:val="005D20D4"/>
    <w:rsid w:val="005D24F0"/>
    <w:rsid w:val="005D336B"/>
    <w:rsid w:val="005D4349"/>
    <w:rsid w:val="005D5463"/>
    <w:rsid w:val="005D69C2"/>
    <w:rsid w:val="005D7293"/>
    <w:rsid w:val="005D752B"/>
    <w:rsid w:val="005D79CD"/>
    <w:rsid w:val="005D7A6B"/>
    <w:rsid w:val="005D7E86"/>
    <w:rsid w:val="005E1722"/>
    <w:rsid w:val="005E26C3"/>
    <w:rsid w:val="005E396E"/>
    <w:rsid w:val="005E3BF1"/>
    <w:rsid w:val="005E3FF2"/>
    <w:rsid w:val="005E556A"/>
    <w:rsid w:val="005E6F51"/>
    <w:rsid w:val="005E7085"/>
    <w:rsid w:val="005F04F3"/>
    <w:rsid w:val="005F0AD3"/>
    <w:rsid w:val="005F18D9"/>
    <w:rsid w:val="005F261A"/>
    <w:rsid w:val="005F26B3"/>
    <w:rsid w:val="005F2D78"/>
    <w:rsid w:val="005F478B"/>
    <w:rsid w:val="005F5782"/>
    <w:rsid w:val="005F58BD"/>
    <w:rsid w:val="005F5ADC"/>
    <w:rsid w:val="005F739C"/>
    <w:rsid w:val="005F7484"/>
    <w:rsid w:val="00601A9F"/>
    <w:rsid w:val="00601EA4"/>
    <w:rsid w:val="00601F1F"/>
    <w:rsid w:val="00604886"/>
    <w:rsid w:val="00604A9E"/>
    <w:rsid w:val="006052B5"/>
    <w:rsid w:val="006064A3"/>
    <w:rsid w:val="00606CA0"/>
    <w:rsid w:val="006071F6"/>
    <w:rsid w:val="00607D72"/>
    <w:rsid w:val="006111A7"/>
    <w:rsid w:val="00613463"/>
    <w:rsid w:val="00613B58"/>
    <w:rsid w:val="00614394"/>
    <w:rsid w:val="0061467A"/>
    <w:rsid w:val="006176C2"/>
    <w:rsid w:val="006216CB"/>
    <w:rsid w:val="00624453"/>
    <w:rsid w:val="00624581"/>
    <w:rsid w:val="006249E2"/>
    <w:rsid w:val="00624D60"/>
    <w:rsid w:val="00625A1E"/>
    <w:rsid w:val="00625ABA"/>
    <w:rsid w:val="00626D9A"/>
    <w:rsid w:val="00627D3A"/>
    <w:rsid w:val="0063043B"/>
    <w:rsid w:val="00631693"/>
    <w:rsid w:val="00632423"/>
    <w:rsid w:val="006331AF"/>
    <w:rsid w:val="0063468A"/>
    <w:rsid w:val="00634E36"/>
    <w:rsid w:val="006361FB"/>
    <w:rsid w:val="0063673D"/>
    <w:rsid w:val="006371EB"/>
    <w:rsid w:val="00637961"/>
    <w:rsid w:val="006400DD"/>
    <w:rsid w:val="006418FE"/>
    <w:rsid w:val="00642358"/>
    <w:rsid w:val="00642560"/>
    <w:rsid w:val="0064338E"/>
    <w:rsid w:val="00645170"/>
    <w:rsid w:val="00646F5E"/>
    <w:rsid w:val="006476C0"/>
    <w:rsid w:val="00652796"/>
    <w:rsid w:val="00653B4D"/>
    <w:rsid w:val="00653B8A"/>
    <w:rsid w:val="00655391"/>
    <w:rsid w:val="0065572A"/>
    <w:rsid w:val="006558EF"/>
    <w:rsid w:val="00655EAD"/>
    <w:rsid w:val="00656055"/>
    <w:rsid w:val="00656CCE"/>
    <w:rsid w:val="0065721A"/>
    <w:rsid w:val="006576BC"/>
    <w:rsid w:val="006620D9"/>
    <w:rsid w:val="0066224D"/>
    <w:rsid w:val="00662EC5"/>
    <w:rsid w:val="00663C96"/>
    <w:rsid w:val="00664337"/>
    <w:rsid w:val="0066629E"/>
    <w:rsid w:val="00666931"/>
    <w:rsid w:val="00666EAC"/>
    <w:rsid w:val="00667A3B"/>
    <w:rsid w:val="0067040A"/>
    <w:rsid w:val="00670F3A"/>
    <w:rsid w:val="00671576"/>
    <w:rsid w:val="006715B7"/>
    <w:rsid w:val="006721EF"/>
    <w:rsid w:val="00673289"/>
    <w:rsid w:val="00673AFE"/>
    <w:rsid w:val="00673E31"/>
    <w:rsid w:val="00674ECE"/>
    <w:rsid w:val="00675305"/>
    <w:rsid w:val="0067583E"/>
    <w:rsid w:val="00676F7E"/>
    <w:rsid w:val="006803F0"/>
    <w:rsid w:val="00680965"/>
    <w:rsid w:val="0068276B"/>
    <w:rsid w:val="00682857"/>
    <w:rsid w:val="00684629"/>
    <w:rsid w:val="00684655"/>
    <w:rsid w:val="0068501E"/>
    <w:rsid w:val="0068505B"/>
    <w:rsid w:val="006860F0"/>
    <w:rsid w:val="0068640A"/>
    <w:rsid w:val="006865DF"/>
    <w:rsid w:val="006913D5"/>
    <w:rsid w:val="00691E18"/>
    <w:rsid w:val="00692AF4"/>
    <w:rsid w:val="00692F8B"/>
    <w:rsid w:val="00693366"/>
    <w:rsid w:val="00693776"/>
    <w:rsid w:val="006937FD"/>
    <w:rsid w:val="006949B8"/>
    <w:rsid w:val="006959BA"/>
    <w:rsid w:val="0069629B"/>
    <w:rsid w:val="00697117"/>
    <w:rsid w:val="00697DC3"/>
    <w:rsid w:val="00697E3A"/>
    <w:rsid w:val="006A11B1"/>
    <w:rsid w:val="006A1926"/>
    <w:rsid w:val="006A2113"/>
    <w:rsid w:val="006A2696"/>
    <w:rsid w:val="006A3708"/>
    <w:rsid w:val="006A6AE2"/>
    <w:rsid w:val="006A6BCF"/>
    <w:rsid w:val="006B29A6"/>
    <w:rsid w:val="006B2DBE"/>
    <w:rsid w:val="006B32E2"/>
    <w:rsid w:val="006B598A"/>
    <w:rsid w:val="006B5BAC"/>
    <w:rsid w:val="006B64E9"/>
    <w:rsid w:val="006B7978"/>
    <w:rsid w:val="006C0C29"/>
    <w:rsid w:val="006C0F25"/>
    <w:rsid w:val="006C24A4"/>
    <w:rsid w:val="006C2A0C"/>
    <w:rsid w:val="006C4BE8"/>
    <w:rsid w:val="006D0166"/>
    <w:rsid w:val="006D06E0"/>
    <w:rsid w:val="006D0A80"/>
    <w:rsid w:val="006D1A46"/>
    <w:rsid w:val="006D2F3B"/>
    <w:rsid w:val="006D3DF8"/>
    <w:rsid w:val="006D4665"/>
    <w:rsid w:val="006D5640"/>
    <w:rsid w:val="006D595E"/>
    <w:rsid w:val="006D707E"/>
    <w:rsid w:val="006D7409"/>
    <w:rsid w:val="006D7C35"/>
    <w:rsid w:val="006E0848"/>
    <w:rsid w:val="006E0900"/>
    <w:rsid w:val="006E1001"/>
    <w:rsid w:val="006E22ED"/>
    <w:rsid w:val="006E4BE2"/>
    <w:rsid w:val="006E58BE"/>
    <w:rsid w:val="006E65EF"/>
    <w:rsid w:val="006F07E7"/>
    <w:rsid w:val="006F0AE5"/>
    <w:rsid w:val="006F1875"/>
    <w:rsid w:val="006F1A12"/>
    <w:rsid w:val="006F23CE"/>
    <w:rsid w:val="006F31C7"/>
    <w:rsid w:val="006F536C"/>
    <w:rsid w:val="006F54CE"/>
    <w:rsid w:val="006F5D09"/>
    <w:rsid w:val="006F626D"/>
    <w:rsid w:val="006F7283"/>
    <w:rsid w:val="006F7748"/>
    <w:rsid w:val="00700BBC"/>
    <w:rsid w:val="00700BE4"/>
    <w:rsid w:val="00701330"/>
    <w:rsid w:val="007018E3"/>
    <w:rsid w:val="00704F37"/>
    <w:rsid w:val="00704F6C"/>
    <w:rsid w:val="007058AB"/>
    <w:rsid w:val="007059ED"/>
    <w:rsid w:val="00707057"/>
    <w:rsid w:val="00707398"/>
    <w:rsid w:val="007078D3"/>
    <w:rsid w:val="00707FD4"/>
    <w:rsid w:val="00711250"/>
    <w:rsid w:val="00711266"/>
    <w:rsid w:val="00712671"/>
    <w:rsid w:val="00713FCC"/>
    <w:rsid w:val="00714C17"/>
    <w:rsid w:val="00714ECA"/>
    <w:rsid w:val="0071689E"/>
    <w:rsid w:val="00720493"/>
    <w:rsid w:val="00720DA6"/>
    <w:rsid w:val="00720E1C"/>
    <w:rsid w:val="00721215"/>
    <w:rsid w:val="00721690"/>
    <w:rsid w:val="007225D6"/>
    <w:rsid w:val="007227CF"/>
    <w:rsid w:val="007228D5"/>
    <w:rsid w:val="00723F52"/>
    <w:rsid w:val="00724CE0"/>
    <w:rsid w:val="007252E3"/>
    <w:rsid w:val="0072542F"/>
    <w:rsid w:val="007262BB"/>
    <w:rsid w:val="007270D0"/>
    <w:rsid w:val="0072745E"/>
    <w:rsid w:val="0073114A"/>
    <w:rsid w:val="0073117E"/>
    <w:rsid w:val="007311E0"/>
    <w:rsid w:val="0073199F"/>
    <w:rsid w:val="00731D78"/>
    <w:rsid w:val="00732B94"/>
    <w:rsid w:val="007334AA"/>
    <w:rsid w:val="00733554"/>
    <w:rsid w:val="007338AA"/>
    <w:rsid w:val="00733BD9"/>
    <w:rsid w:val="00734710"/>
    <w:rsid w:val="0073535C"/>
    <w:rsid w:val="00737DFD"/>
    <w:rsid w:val="00741297"/>
    <w:rsid w:val="00741819"/>
    <w:rsid w:val="00742155"/>
    <w:rsid w:val="00742659"/>
    <w:rsid w:val="00743158"/>
    <w:rsid w:val="007431E4"/>
    <w:rsid w:val="00743A1B"/>
    <w:rsid w:val="00744C88"/>
    <w:rsid w:val="007474E2"/>
    <w:rsid w:val="00751500"/>
    <w:rsid w:val="00752477"/>
    <w:rsid w:val="00752604"/>
    <w:rsid w:val="00752A6B"/>
    <w:rsid w:val="0075334A"/>
    <w:rsid w:val="007549F0"/>
    <w:rsid w:val="00755099"/>
    <w:rsid w:val="00756419"/>
    <w:rsid w:val="007566A2"/>
    <w:rsid w:val="00756D65"/>
    <w:rsid w:val="00756ED3"/>
    <w:rsid w:val="00756ED5"/>
    <w:rsid w:val="00756FDF"/>
    <w:rsid w:val="00760FD9"/>
    <w:rsid w:val="00761399"/>
    <w:rsid w:val="00762F21"/>
    <w:rsid w:val="00762F75"/>
    <w:rsid w:val="0076427E"/>
    <w:rsid w:val="007643CC"/>
    <w:rsid w:val="007659C4"/>
    <w:rsid w:val="00767F8D"/>
    <w:rsid w:val="00770C2F"/>
    <w:rsid w:val="0077111D"/>
    <w:rsid w:val="007714A3"/>
    <w:rsid w:val="00771D36"/>
    <w:rsid w:val="0077354C"/>
    <w:rsid w:val="007749F1"/>
    <w:rsid w:val="007756F5"/>
    <w:rsid w:val="00775C79"/>
    <w:rsid w:val="00777CF7"/>
    <w:rsid w:val="00777EA5"/>
    <w:rsid w:val="00777EF6"/>
    <w:rsid w:val="007812B4"/>
    <w:rsid w:val="007813FB"/>
    <w:rsid w:val="00781E07"/>
    <w:rsid w:val="00782843"/>
    <w:rsid w:val="00786D19"/>
    <w:rsid w:val="00790962"/>
    <w:rsid w:val="00790ABF"/>
    <w:rsid w:val="0079230E"/>
    <w:rsid w:val="007927E1"/>
    <w:rsid w:val="007929E4"/>
    <w:rsid w:val="00794984"/>
    <w:rsid w:val="00794DB1"/>
    <w:rsid w:val="007963C3"/>
    <w:rsid w:val="00797F8E"/>
    <w:rsid w:val="007A0CAD"/>
    <w:rsid w:val="007A4E86"/>
    <w:rsid w:val="007A5D2D"/>
    <w:rsid w:val="007A71B9"/>
    <w:rsid w:val="007B030C"/>
    <w:rsid w:val="007B1B94"/>
    <w:rsid w:val="007B5DDF"/>
    <w:rsid w:val="007B62F2"/>
    <w:rsid w:val="007C06DA"/>
    <w:rsid w:val="007C3BFB"/>
    <w:rsid w:val="007C417E"/>
    <w:rsid w:val="007C4519"/>
    <w:rsid w:val="007C4CEB"/>
    <w:rsid w:val="007C5513"/>
    <w:rsid w:val="007C6076"/>
    <w:rsid w:val="007C621C"/>
    <w:rsid w:val="007C6BF0"/>
    <w:rsid w:val="007C6D71"/>
    <w:rsid w:val="007C6DF7"/>
    <w:rsid w:val="007C709C"/>
    <w:rsid w:val="007C7598"/>
    <w:rsid w:val="007C773D"/>
    <w:rsid w:val="007C7D9B"/>
    <w:rsid w:val="007D0DB7"/>
    <w:rsid w:val="007D2DAC"/>
    <w:rsid w:val="007D3AB1"/>
    <w:rsid w:val="007D3F37"/>
    <w:rsid w:val="007D3F61"/>
    <w:rsid w:val="007D51C0"/>
    <w:rsid w:val="007D5FAA"/>
    <w:rsid w:val="007D648C"/>
    <w:rsid w:val="007D78F5"/>
    <w:rsid w:val="007E00DB"/>
    <w:rsid w:val="007E08DD"/>
    <w:rsid w:val="007E0930"/>
    <w:rsid w:val="007E0CBC"/>
    <w:rsid w:val="007E2A71"/>
    <w:rsid w:val="007E3A50"/>
    <w:rsid w:val="007F13A5"/>
    <w:rsid w:val="007F2FB1"/>
    <w:rsid w:val="007F33D6"/>
    <w:rsid w:val="007F358D"/>
    <w:rsid w:val="007F3D76"/>
    <w:rsid w:val="007F3DE8"/>
    <w:rsid w:val="007F433C"/>
    <w:rsid w:val="007F485E"/>
    <w:rsid w:val="007F787D"/>
    <w:rsid w:val="007F7E46"/>
    <w:rsid w:val="008000EF"/>
    <w:rsid w:val="008022F0"/>
    <w:rsid w:val="0080238C"/>
    <w:rsid w:val="00803884"/>
    <w:rsid w:val="008038A5"/>
    <w:rsid w:val="0080430F"/>
    <w:rsid w:val="00804C40"/>
    <w:rsid w:val="008057E2"/>
    <w:rsid w:val="00807A44"/>
    <w:rsid w:val="0081096C"/>
    <w:rsid w:val="008122BB"/>
    <w:rsid w:val="00813E85"/>
    <w:rsid w:val="00814EE2"/>
    <w:rsid w:val="0081536C"/>
    <w:rsid w:val="00816168"/>
    <w:rsid w:val="008165A2"/>
    <w:rsid w:val="00816840"/>
    <w:rsid w:val="00817466"/>
    <w:rsid w:val="008176E3"/>
    <w:rsid w:val="00817D4B"/>
    <w:rsid w:val="00820629"/>
    <w:rsid w:val="008219BB"/>
    <w:rsid w:val="008225B7"/>
    <w:rsid w:val="00822B64"/>
    <w:rsid w:val="00824065"/>
    <w:rsid w:val="00826F1B"/>
    <w:rsid w:val="00830830"/>
    <w:rsid w:val="00830E2B"/>
    <w:rsid w:val="008316FB"/>
    <w:rsid w:val="00831738"/>
    <w:rsid w:val="00831783"/>
    <w:rsid w:val="008318BA"/>
    <w:rsid w:val="00832243"/>
    <w:rsid w:val="00832B0B"/>
    <w:rsid w:val="0083378D"/>
    <w:rsid w:val="0083480C"/>
    <w:rsid w:val="008356BF"/>
    <w:rsid w:val="00836FBC"/>
    <w:rsid w:val="00837456"/>
    <w:rsid w:val="00840824"/>
    <w:rsid w:val="00841831"/>
    <w:rsid w:val="0084384F"/>
    <w:rsid w:val="0084392D"/>
    <w:rsid w:val="00843CDC"/>
    <w:rsid w:val="008446FD"/>
    <w:rsid w:val="00846288"/>
    <w:rsid w:val="00847287"/>
    <w:rsid w:val="00847BE3"/>
    <w:rsid w:val="008552E8"/>
    <w:rsid w:val="00855D44"/>
    <w:rsid w:val="00855E19"/>
    <w:rsid w:val="00855E5F"/>
    <w:rsid w:val="008568F3"/>
    <w:rsid w:val="00856E57"/>
    <w:rsid w:val="0085778C"/>
    <w:rsid w:val="0086061E"/>
    <w:rsid w:val="00860C16"/>
    <w:rsid w:val="008617DF"/>
    <w:rsid w:val="0086226A"/>
    <w:rsid w:val="0086258D"/>
    <w:rsid w:val="00862C62"/>
    <w:rsid w:val="008649EF"/>
    <w:rsid w:val="00865FC9"/>
    <w:rsid w:val="00866FAE"/>
    <w:rsid w:val="00867518"/>
    <w:rsid w:val="0087052B"/>
    <w:rsid w:val="008706DB"/>
    <w:rsid w:val="00870818"/>
    <w:rsid w:val="00870CD9"/>
    <w:rsid w:val="00870F01"/>
    <w:rsid w:val="008712B6"/>
    <w:rsid w:val="00872842"/>
    <w:rsid w:val="008729B0"/>
    <w:rsid w:val="00873158"/>
    <w:rsid w:val="0087359E"/>
    <w:rsid w:val="008741D1"/>
    <w:rsid w:val="00876112"/>
    <w:rsid w:val="00876893"/>
    <w:rsid w:val="00876CA7"/>
    <w:rsid w:val="00880598"/>
    <w:rsid w:val="008808B6"/>
    <w:rsid w:val="008826D8"/>
    <w:rsid w:val="00885C15"/>
    <w:rsid w:val="0088640F"/>
    <w:rsid w:val="00886412"/>
    <w:rsid w:val="008868E8"/>
    <w:rsid w:val="00886D3A"/>
    <w:rsid w:val="00891286"/>
    <w:rsid w:val="00891467"/>
    <w:rsid w:val="00891A2F"/>
    <w:rsid w:val="00891E2A"/>
    <w:rsid w:val="00893C33"/>
    <w:rsid w:val="0089717A"/>
    <w:rsid w:val="008A0B0F"/>
    <w:rsid w:val="008A109D"/>
    <w:rsid w:val="008A17EA"/>
    <w:rsid w:val="008A1A98"/>
    <w:rsid w:val="008A2B79"/>
    <w:rsid w:val="008A4189"/>
    <w:rsid w:val="008A5DE7"/>
    <w:rsid w:val="008A63F2"/>
    <w:rsid w:val="008A733C"/>
    <w:rsid w:val="008A76B6"/>
    <w:rsid w:val="008A76BD"/>
    <w:rsid w:val="008A7C98"/>
    <w:rsid w:val="008B0F7F"/>
    <w:rsid w:val="008B2B63"/>
    <w:rsid w:val="008B3E66"/>
    <w:rsid w:val="008B61A1"/>
    <w:rsid w:val="008B6E49"/>
    <w:rsid w:val="008B720A"/>
    <w:rsid w:val="008B7A15"/>
    <w:rsid w:val="008C0BA0"/>
    <w:rsid w:val="008C24C6"/>
    <w:rsid w:val="008C2806"/>
    <w:rsid w:val="008C361D"/>
    <w:rsid w:val="008C3789"/>
    <w:rsid w:val="008C4FEE"/>
    <w:rsid w:val="008C5727"/>
    <w:rsid w:val="008C5D13"/>
    <w:rsid w:val="008C7AAA"/>
    <w:rsid w:val="008C7F27"/>
    <w:rsid w:val="008D0523"/>
    <w:rsid w:val="008D0709"/>
    <w:rsid w:val="008D18A6"/>
    <w:rsid w:val="008D220C"/>
    <w:rsid w:val="008D34CF"/>
    <w:rsid w:val="008D386D"/>
    <w:rsid w:val="008D3D30"/>
    <w:rsid w:val="008D4F3A"/>
    <w:rsid w:val="008D51B2"/>
    <w:rsid w:val="008D74C2"/>
    <w:rsid w:val="008E0038"/>
    <w:rsid w:val="008E0303"/>
    <w:rsid w:val="008E1EAA"/>
    <w:rsid w:val="008E1FB5"/>
    <w:rsid w:val="008E2159"/>
    <w:rsid w:val="008E2CDF"/>
    <w:rsid w:val="008E3B6D"/>
    <w:rsid w:val="008E4963"/>
    <w:rsid w:val="008E4C8C"/>
    <w:rsid w:val="008E4E2F"/>
    <w:rsid w:val="008E5641"/>
    <w:rsid w:val="008E5939"/>
    <w:rsid w:val="008E6255"/>
    <w:rsid w:val="008E6DDC"/>
    <w:rsid w:val="008E70D5"/>
    <w:rsid w:val="008F1F9B"/>
    <w:rsid w:val="008F21B9"/>
    <w:rsid w:val="008F2B5F"/>
    <w:rsid w:val="008F2C6B"/>
    <w:rsid w:val="008F2FCE"/>
    <w:rsid w:val="008F3390"/>
    <w:rsid w:val="008F37FD"/>
    <w:rsid w:val="008F4A09"/>
    <w:rsid w:val="008F6FE7"/>
    <w:rsid w:val="008F7943"/>
    <w:rsid w:val="00901B77"/>
    <w:rsid w:val="00901F61"/>
    <w:rsid w:val="00902437"/>
    <w:rsid w:val="00902FD1"/>
    <w:rsid w:val="009037E9"/>
    <w:rsid w:val="00903C0F"/>
    <w:rsid w:val="00904D24"/>
    <w:rsid w:val="00905019"/>
    <w:rsid w:val="009061FF"/>
    <w:rsid w:val="00906951"/>
    <w:rsid w:val="00906E4F"/>
    <w:rsid w:val="009070CE"/>
    <w:rsid w:val="0090770C"/>
    <w:rsid w:val="009103FC"/>
    <w:rsid w:val="009107E2"/>
    <w:rsid w:val="00910A68"/>
    <w:rsid w:val="00910F74"/>
    <w:rsid w:val="00911ADA"/>
    <w:rsid w:val="00912F94"/>
    <w:rsid w:val="00913D01"/>
    <w:rsid w:val="0091492D"/>
    <w:rsid w:val="00917309"/>
    <w:rsid w:val="00917FD8"/>
    <w:rsid w:val="00922DC4"/>
    <w:rsid w:val="00924A44"/>
    <w:rsid w:val="00924D6B"/>
    <w:rsid w:val="009255D0"/>
    <w:rsid w:val="00926267"/>
    <w:rsid w:val="009274A4"/>
    <w:rsid w:val="0092766E"/>
    <w:rsid w:val="0092767A"/>
    <w:rsid w:val="009304C4"/>
    <w:rsid w:val="009325C5"/>
    <w:rsid w:val="009328BB"/>
    <w:rsid w:val="009331AD"/>
    <w:rsid w:val="00933334"/>
    <w:rsid w:val="00934044"/>
    <w:rsid w:val="009340A6"/>
    <w:rsid w:val="00934B63"/>
    <w:rsid w:val="00934E56"/>
    <w:rsid w:val="00936089"/>
    <w:rsid w:val="009377E0"/>
    <w:rsid w:val="009404F5"/>
    <w:rsid w:val="0094055D"/>
    <w:rsid w:val="009415AF"/>
    <w:rsid w:val="00942212"/>
    <w:rsid w:val="00944E23"/>
    <w:rsid w:val="009454F2"/>
    <w:rsid w:val="00945F2C"/>
    <w:rsid w:val="009463AE"/>
    <w:rsid w:val="009476C3"/>
    <w:rsid w:val="00947E8C"/>
    <w:rsid w:val="0095022F"/>
    <w:rsid w:val="009502A0"/>
    <w:rsid w:val="0095058A"/>
    <w:rsid w:val="00950626"/>
    <w:rsid w:val="00950D0C"/>
    <w:rsid w:val="00950DFF"/>
    <w:rsid w:val="0095157D"/>
    <w:rsid w:val="00952CD0"/>
    <w:rsid w:val="00953398"/>
    <w:rsid w:val="0095395F"/>
    <w:rsid w:val="00953F44"/>
    <w:rsid w:val="009545FC"/>
    <w:rsid w:val="0095535F"/>
    <w:rsid w:val="00955DBF"/>
    <w:rsid w:val="00957A9C"/>
    <w:rsid w:val="009615AC"/>
    <w:rsid w:val="00962066"/>
    <w:rsid w:val="0096226B"/>
    <w:rsid w:val="00962447"/>
    <w:rsid w:val="00963070"/>
    <w:rsid w:val="00963A48"/>
    <w:rsid w:val="00963E9A"/>
    <w:rsid w:val="009643CE"/>
    <w:rsid w:val="00964DCA"/>
    <w:rsid w:val="00965C2F"/>
    <w:rsid w:val="00965D61"/>
    <w:rsid w:val="00965FFB"/>
    <w:rsid w:val="00967022"/>
    <w:rsid w:val="00967520"/>
    <w:rsid w:val="00970364"/>
    <w:rsid w:val="009705E3"/>
    <w:rsid w:val="00974082"/>
    <w:rsid w:val="00974878"/>
    <w:rsid w:val="0098015D"/>
    <w:rsid w:val="00980526"/>
    <w:rsid w:val="0098103D"/>
    <w:rsid w:val="0098148F"/>
    <w:rsid w:val="009833D8"/>
    <w:rsid w:val="00984AE0"/>
    <w:rsid w:val="00985640"/>
    <w:rsid w:val="00986BA7"/>
    <w:rsid w:val="00987187"/>
    <w:rsid w:val="00987658"/>
    <w:rsid w:val="0098782B"/>
    <w:rsid w:val="009901AA"/>
    <w:rsid w:val="00990626"/>
    <w:rsid w:val="00991015"/>
    <w:rsid w:val="00991C93"/>
    <w:rsid w:val="009954D9"/>
    <w:rsid w:val="00995A0F"/>
    <w:rsid w:val="0099684A"/>
    <w:rsid w:val="009972C3"/>
    <w:rsid w:val="00997CDF"/>
    <w:rsid w:val="009A0EF9"/>
    <w:rsid w:val="009A14B1"/>
    <w:rsid w:val="009A1CAC"/>
    <w:rsid w:val="009A2D29"/>
    <w:rsid w:val="009A2F19"/>
    <w:rsid w:val="009A38CE"/>
    <w:rsid w:val="009A4533"/>
    <w:rsid w:val="009A4FDE"/>
    <w:rsid w:val="009A5810"/>
    <w:rsid w:val="009A588E"/>
    <w:rsid w:val="009A5B06"/>
    <w:rsid w:val="009A5D02"/>
    <w:rsid w:val="009A6950"/>
    <w:rsid w:val="009A6B42"/>
    <w:rsid w:val="009A6C7A"/>
    <w:rsid w:val="009A6DC9"/>
    <w:rsid w:val="009A6EB3"/>
    <w:rsid w:val="009B05D0"/>
    <w:rsid w:val="009B0B3F"/>
    <w:rsid w:val="009B4DEB"/>
    <w:rsid w:val="009B54C1"/>
    <w:rsid w:val="009B6406"/>
    <w:rsid w:val="009B6F2D"/>
    <w:rsid w:val="009C0C9A"/>
    <w:rsid w:val="009C0F08"/>
    <w:rsid w:val="009C1EF7"/>
    <w:rsid w:val="009C2826"/>
    <w:rsid w:val="009C2D01"/>
    <w:rsid w:val="009C5B46"/>
    <w:rsid w:val="009C730D"/>
    <w:rsid w:val="009C73EB"/>
    <w:rsid w:val="009D050C"/>
    <w:rsid w:val="009D1D0D"/>
    <w:rsid w:val="009D2A97"/>
    <w:rsid w:val="009D2A9D"/>
    <w:rsid w:val="009D3ADF"/>
    <w:rsid w:val="009D4AB9"/>
    <w:rsid w:val="009D581A"/>
    <w:rsid w:val="009D5F4F"/>
    <w:rsid w:val="009E0E35"/>
    <w:rsid w:val="009E4883"/>
    <w:rsid w:val="009E4D87"/>
    <w:rsid w:val="009E502E"/>
    <w:rsid w:val="009E5821"/>
    <w:rsid w:val="009E5854"/>
    <w:rsid w:val="009E5A08"/>
    <w:rsid w:val="009E7318"/>
    <w:rsid w:val="009F028A"/>
    <w:rsid w:val="009F07A9"/>
    <w:rsid w:val="009F1C57"/>
    <w:rsid w:val="009F1FCB"/>
    <w:rsid w:val="009F22B0"/>
    <w:rsid w:val="009F4844"/>
    <w:rsid w:val="009F4921"/>
    <w:rsid w:val="009F5476"/>
    <w:rsid w:val="009F6E91"/>
    <w:rsid w:val="009F7A72"/>
    <w:rsid w:val="009F7EE3"/>
    <w:rsid w:val="00A00666"/>
    <w:rsid w:val="00A01AC2"/>
    <w:rsid w:val="00A042E2"/>
    <w:rsid w:val="00A04E4D"/>
    <w:rsid w:val="00A06310"/>
    <w:rsid w:val="00A06906"/>
    <w:rsid w:val="00A077A4"/>
    <w:rsid w:val="00A07BB6"/>
    <w:rsid w:val="00A105E0"/>
    <w:rsid w:val="00A10BE3"/>
    <w:rsid w:val="00A120F4"/>
    <w:rsid w:val="00A12492"/>
    <w:rsid w:val="00A12C33"/>
    <w:rsid w:val="00A13F73"/>
    <w:rsid w:val="00A1432D"/>
    <w:rsid w:val="00A14607"/>
    <w:rsid w:val="00A14954"/>
    <w:rsid w:val="00A15946"/>
    <w:rsid w:val="00A17D37"/>
    <w:rsid w:val="00A202A8"/>
    <w:rsid w:val="00A20955"/>
    <w:rsid w:val="00A21694"/>
    <w:rsid w:val="00A22F1C"/>
    <w:rsid w:val="00A234DB"/>
    <w:rsid w:val="00A25F03"/>
    <w:rsid w:val="00A26AA2"/>
    <w:rsid w:val="00A27EAB"/>
    <w:rsid w:val="00A30ADF"/>
    <w:rsid w:val="00A30AF4"/>
    <w:rsid w:val="00A31B94"/>
    <w:rsid w:val="00A31C89"/>
    <w:rsid w:val="00A3248E"/>
    <w:rsid w:val="00A33807"/>
    <w:rsid w:val="00A339EE"/>
    <w:rsid w:val="00A34000"/>
    <w:rsid w:val="00A35F77"/>
    <w:rsid w:val="00A363E0"/>
    <w:rsid w:val="00A3735B"/>
    <w:rsid w:val="00A37647"/>
    <w:rsid w:val="00A37EDB"/>
    <w:rsid w:val="00A409F7"/>
    <w:rsid w:val="00A432AC"/>
    <w:rsid w:val="00A4358D"/>
    <w:rsid w:val="00A43E90"/>
    <w:rsid w:val="00A44B58"/>
    <w:rsid w:val="00A44DFF"/>
    <w:rsid w:val="00A46E6A"/>
    <w:rsid w:val="00A470E9"/>
    <w:rsid w:val="00A506A2"/>
    <w:rsid w:val="00A51BB0"/>
    <w:rsid w:val="00A52582"/>
    <w:rsid w:val="00A5261A"/>
    <w:rsid w:val="00A5352F"/>
    <w:rsid w:val="00A5353C"/>
    <w:rsid w:val="00A53C9B"/>
    <w:rsid w:val="00A550E9"/>
    <w:rsid w:val="00A55C38"/>
    <w:rsid w:val="00A56514"/>
    <w:rsid w:val="00A56D86"/>
    <w:rsid w:val="00A5715F"/>
    <w:rsid w:val="00A615B9"/>
    <w:rsid w:val="00A61BD0"/>
    <w:rsid w:val="00A63A7C"/>
    <w:rsid w:val="00A63AB6"/>
    <w:rsid w:val="00A641A8"/>
    <w:rsid w:val="00A65BCB"/>
    <w:rsid w:val="00A65C52"/>
    <w:rsid w:val="00A67EDA"/>
    <w:rsid w:val="00A748D1"/>
    <w:rsid w:val="00A7510C"/>
    <w:rsid w:val="00A765C1"/>
    <w:rsid w:val="00A76AD6"/>
    <w:rsid w:val="00A8088D"/>
    <w:rsid w:val="00A80961"/>
    <w:rsid w:val="00A8168E"/>
    <w:rsid w:val="00A820B5"/>
    <w:rsid w:val="00A83192"/>
    <w:rsid w:val="00A834A1"/>
    <w:rsid w:val="00A838DD"/>
    <w:rsid w:val="00A844CD"/>
    <w:rsid w:val="00A85055"/>
    <w:rsid w:val="00A850F4"/>
    <w:rsid w:val="00A86BA9"/>
    <w:rsid w:val="00A86FEA"/>
    <w:rsid w:val="00A8701D"/>
    <w:rsid w:val="00A87676"/>
    <w:rsid w:val="00A90F63"/>
    <w:rsid w:val="00A9134C"/>
    <w:rsid w:val="00A918C6"/>
    <w:rsid w:val="00A91A19"/>
    <w:rsid w:val="00A92649"/>
    <w:rsid w:val="00A93210"/>
    <w:rsid w:val="00A942A3"/>
    <w:rsid w:val="00A95194"/>
    <w:rsid w:val="00A954D1"/>
    <w:rsid w:val="00A95CC9"/>
    <w:rsid w:val="00A96094"/>
    <w:rsid w:val="00A96FBE"/>
    <w:rsid w:val="00A970A4"/>
    <w:rsid w:val="00AA0989"/>
    <w:rsid w:val="00AA23C8"/>
    <w:rsid w:val="00AA3C2F"/>
    <w:rsid w:val="00AA4EB7"/>
    <w:rsid w:val="00AA5785"/>
    <w:rsid w:val="00AA65D8"/>
    <w:rsid w:val="00AA6E3E"/>
    <w:rsid w:val="00AB1E3E"/>
    <w:rsid w:val="00AB1F68"/>
    <w:rsid w:val="00AB20A5"/>
    <w:rsid w:val="00AB224D"/>
    <w:rsid w:val="00AB297D"/>
    <w:rsid w:val="00AB298D"/>
    <w:rsid w:val="00AB2AC0"/>
    <w:rsid w:val="00AB3461"/>
    <w:rsid w:val="00AB4AA4"/>
    <w:rsid w:val="00AB504F"/>
    <w:rsid w:val="00AB55DE"/>
    <w:rsid w:val="00AB5700"/>
    <w:rsid w:val="00AB59B7"/>
    <w:rsid w:val="00AB5DAD"/>
    <w:rsid w:val="00AB60DE"/>
    <w:rsid w:val="00AB65E1"/>
    <w:rsid w:val="00AC06E9"/>
    <w:rsid w:val="00AC2C0D"/>
    <w:rsid w:val="00AC2ED9"/>
    <w:rsid w:val="00AC2F6E"/>
    <w:rsid w:val="00AC3D8C"/>
    <w:rsid w:val="00AC4108"/>
    <w:rsid w:val="00AC468C"/>
    <w:rsid w:val="00AC54E0"/>
    <w:rsid w:val="00AC625B"/>
    <w:rsid w:val="00AC65FA"/>
    <w:rsid w:val="00AC7B42"/>
    <w:rsid w:val="00AC7D47"/>
    <w:rsid w:val="00AD048A"/>
    <w:rsid w:val="00AD0620"/>
    <w:rsid w:val="00AD1380"/>
    <w:rsid w:val="00AD19EF"/>
    <w:rsid w:val="00AD1BAE"/>
    <w:rsid w:val="00AD2453"/>
    <w:rsid w:val="00AD6CA0"/>
    <w:rsid w:val="00AD786E"/>
    <w:rsid w:val="00AE18D8"/>
    <w:rsid w:val="00AE2692"/>
    <w:rsid w:val="00AE3B60"/>
    <w:rsid w:val="00AE45EE"/>
    <w:rsid w:val="00AE5223"/>
    <w:rsid w:val="00AE53AC"/>
    <w:rsid w:val="00AF0146"/>
    <w:rsid w:val="00AF03CB"/>
    <w:rsid w:val="00AF0602"/>
    <w:rsid w:val="00AF0BB1"/>
    <w:rsid w:val="00AF0FBD"/>
    <w:rsid w:val="00AF2453"/>
    <w:rsid w:val="00AF38D3"/>
    <w:rsid w:val="00AF43F4"/>
    <w:rsid w:val="00AF4DEB"/>
    <w:rsid w:val="00AF5137"/>
    <w:rsid w:val="00AF5AE1"/>
    <w:rsid w:val="00AF612F"/>
    <w:rsid w:val="00AF77B1"/>
    <w:rsid w:val="00B01310"/>
    <w:rsid w:val="00B025E6"/>
    <w:rsid w:val="00B02F50"/>
    <w:rsid w:val="00B03A84"/>
    <w:rsid w:val="00B0500C"/>
    <w:rsid w:val="00B0509A"/>
    <w:rsid w:val="00B05F4E"/>
    <w:rsid w:val="00B07BE9"/>
    <w:rsid w:val="00B10285"/>
    <w:rsid w:val="00B1217F"/>
    <w:rsid w:val="00B121C7"/>
    <w:rsid w:val="00B156A6"/>
    <w:rsid w:val="00B1629A"/>
    <w:rsid w:val="00B1668B"/>
    <w:rsid w:val="00B173AC"/>
    <w:rsid w:val="00B173BC"/>
    <w:rsid w:val="00B237D8"/>
    <w:rsid w:val="00B23D1D"/>
    <w:rsid w:val="00B261EA"/>
    <w:rsid w:val="00B30680"/>
    <w:rsid w:val="00B31A7C"/>
    <w:rsid w:val="00B320D9"/>
    <w:rsid w:val="00B323C5"/>
    <w:rsid w:val="00B32C91"/>
    <w:rsid w:val="00B32F93"/>
    <w:rsid w:val="00B333EB"/>
    <w:rsid w:val="00B33B86"/>
    <w:rsid w:val="00B343AD"/>
    <w:rsid w:val="00B35C72"/>
    <w:rsid w:val="00B35D7C"/>
    <w:rsid w:val="00B369D6"/>
    <w:rsid w:val="00B40741"/>
    <w:rsid w:val="00B4447D"/>
    <w:rsid w:val="00B44933"/>
    <w:rsid w:val="00B45FF4"/>
    <w:rsid w:val="00B460DF"/>
    <w:rsid w:val="00B464DC"/>
    <w:rsid w:val="00B46C8A"/>
    <w:rsid w:val="00B46E33"/>
    <w:rsid w:val="00B478F5"/>
    <w:rsid w:val="00B479DA"/>
    <w:rsid w:val="00B47B94"/>
    <w:rsid w:val="00B50248"/>
    <w:rsid w:val="00B50475"/>
    <w:rsid w:val="00B51320"/>
    <w:rsid w:val="00B5182A"/>
    <w:rsid w:val="00B520E1"/>
    <w:rsid w:val="00B52E92"/>
    <w:rsid w:val="00B545C1"/>
    <w:rsid w:val="00B5488F"/>
    <w:rsid w:val="00B600A4"/>
    <w:rsid w:val="00B6193D"/>
    <w:rsid w:val="00B637DC"/>
    <w:rsid w:val="00B64332"/>
    <w:rsid w:val="00B67DD4"/>
    <w:rsid w:val="00B70FDE"/>
    <w:rsid w:val="00B7175F"/>
    <w:rsid w:val="00B72847"/>
    <w:rsid w:val="00B72B9E"/>
    <w:rsid w:val="00B7397A"/>
    <w:rsid w:val="00B73D6F"/>
    <w:rsid w:val="00B75E28"/>
    <w:rsid w:val="00B766FA"/>
    <w:rsid w:val="00B768F1"/>
    <w:rsid w:val="00B80082"/>
    <w:rsid w:val="00B81079"/>
    <w:rsid w:val="00B815D6"/>
    <w:rsid w:val="00B81645"/>
    <w:rsid w:val="00B841D8"/>
    <w:rsid w:val="00B851C3"/>
    <w:rsid w:val="00B9085A"/>
    <w:rsid w:val="00B90FC9"/>
    <w:rsid w:val="00B91FCB"/>
    <w:rsid w:val="00B9295A"/>
    <w:rsid w:val="00B93BE5"/>
    <w:rsid w:val="00B944CA"/>
    <w:rsid w:val="00B9488B"/>
    <w:rsid w:val="00B94F54"/>
    <w:rsid w:val="00B95B83"/>
    <w:rsid w:val="00B976E1"/>
    <w:rsid w:val="00BA077D"/>
    <w:rsid w:val="00BA0791"/>
    <w:rsid w:val="00BA0E1C"/>
    <w:rsid w:val="00BA37AC"/>
    <w:rsid w:val="00BA4830"/>
    <w:rsid w:val="00BA4A75"/>
    <w:rsid w:val="00BA5421"/>
    <w:rsid w:val="00BA65BD"/>
    <w:rsid w:val="00BA69FD"/>
    <w:rsid w:val="00BA7B7A"/>
    <w:rsid w:val="00BB0B70"/>
    <w:rsid w:val="00BB0FF2"/>
    <w:rsid w:val="00BB1442"/>
    <w:rsid w:val="00BB14A5"/>
    <w:rsid w:val="00BB3BBC"/>
    <w:rsid w:val="00BB43EF"/>
    <w:rsid w:val="00BB4689"/>
    <w:rsid w:val="00BB6406"/>
    <w:rsid w:val="00BB6462"/>
    <w:rsid w:val="00BB65E6"/>
    <w:rsid w:val="00BC38FF"/>
    <w:rsid w:val="00BC427F"/>
    <w:rsid w:val="00BC505A"/>
    <w:rsid w:val="00BC60BF"/>
    <w:rsid w:val="00BC6219"/>
    <w:rsid w:val="00BC7378"/>
    <w:rsid w:val="00BC767A"/>
    <w:rsid w:val="00BC7C00"/>
    <w:rsid w:val="00BD05FD"/>
    <w:rsid w:val="00BD0F8B"/>
    <w:rsid w:val="00BD16CD"/>
    <w:rsid w:val="00BD1A31"/>
    <w:rsid w:val="00BD28C6"/>
    <w:rsid w:val="00BD3BA0"/>
    <w:rsid w:val="00BD3DE6"/>
    <w:rsid w:val="00BD4499"/>
    <w:rsid w:val="00BD4AA8"/>
    <w:rsid w:val="00BD6986"/>
    <w:rsid w:val="00BD6BCD"/>
    <w:rsid w:val="00BD7377"/>
    <w:rsid w:val="00BE0BAA"/>
    <w:rsid w:val="00BE0C9A"/>
    <w:rsid w:val="00BE12C6"/>
    <w:rsid w:val="00BE14C1"/>
    <w:rsid w:val="00BE15D9"/>
    <w:rsid w:val="00BE1B3C"/>
    <w:rsid w:val="00BE1D6A"/>
    <w:rsid w:val="00BE2789"/>
    <w:rsid w:val="00BE2B73"/>
    <w:rsid w:val="00BE6D15"/>
    <w:rsid w:val="00BF1375"/>
    <w:rsid w:val="00BF1A65"/>
    <w:rsid w:val="00BF2988"/>
    <w:rsid w:val="00BF3410"/>
    <w:rsid w:val="00BF357F"/>
    <w:rsid w:val="00BF3C83"/>
    <w:rsid w:val="00BF6B02"/>
    <w:rsid w:val="00BF6CA6"/>
    <w:rsid w:val="00C001B6"/>
    <w:rsid w:val="00C00B20"/>
    <w:rsid w:val="00C00DAB"/>
    <w:rsid w:val="00C017EC"/>
    <w:rsid w:val="00C018FB"/>
    <w:rsid w:val="00C0261F"/>
    <w:rsid w:val="00C02812"/>
    <w:rsid w:val="00C02C23"/>
    <w:rsid w:val="00C03655"/>
    <w:rsid w:val="00C041C8"/>
    <w:rsid w:val="00C041F2"/>
    <w:rsid w:val="00C0448F"/>
    <w:rsid w:val="00C058C5"/>
    <w:rsid w:val="00C066BB"/>
    <w:rsid w:val="00C105F8"/>
    <w:rsid w:val="00C11258"/>
    <w:rsid w:val="00C116FD"/>
    <w:rsid w:val="00C1175C"/>
    <w:rsid w:val="00C12BCD"/>
    <w:rsid w:val="00C13542"/>
    <w:rsid w:val="00C135F3"/>
    <w:rsid w:val="00C13E07"/>
    <w:rsid w:val="00C13ED4"/>
    <w:rsid w:val="00C14362"/>
    <w:rsid w:val="00C14E09"/>
    <w:rsid w:val="00C14F0A"/>
    <w:rsid w:val="00C161B7"/>
    <w:rsid w:val="00C163AE"/>
    <w:rsid w:val="00C16695"/>
    <w:rsid w:val="00C17200"/>
    <w:rsid w:val="00C17BBC"/>
    <w:rsid w:val="00C17BDD"/>
    <w:rsid w:val="00C17F2D"/>
    <w:rsid w:val="00C20174"/>
    <w:rsid w:val="00C2156A"/>
    <w:rsid w:val="00C216DB"/>
    <w:rsid w:val="00C21994"/>
    <w:rsid w:val="00C2206F"/>
    <w:rsid w:val="00C220D4"/>
    <w:rsid w:val="00C22B3E"/>
    <w:rsid w:val="00C250F4"/>
    <w:rsid w:val="00C256FB"/>
    <w:rsid w:val="00C25755"/>
    <w:rsid w:val="00C274D4"/>
    <w:rsid w:val="00C274E1"/>
    <w:rsid w:val="00C2750A"/>
    <w:rsid w:val="00C31263"/>
    <w:rsid w:val="00C31FC8"/>
    <w:rsid w:val="00C32161"/>
    <w:rsid w:val="00C32E5B"/>
    <w:rsid w:val="00C33195"/>
    <w:rsid w:val="00C34C88"/>
    <w:rsid w:val="00C34E1D"/>
    <w:rsid w:val="00C41402"/>
    <w:rsid w:val="00C416AA"/>
    <w:rsid w:val="00C4564E"/>
    <w:rsid w:val="00C456E9"/>
    <w:rsid w:val="00C46F73"/>
    <w:rsid w:val="00C47A7D"/>
    <w:rsid w:val="00C51A92"/>
    <w:rsid w:val="00C51C26"/>
    <w:rsid w:val="00C51E19"/>
    <w:rsid w:val="00C521DF"/>
    <w:rsid w:val="00C55133"/>
    <w:rsid w:val="00C5578A"/>
    <w:rsid w:val="00C557BD"/>
    <w:rsid w:val="00C55E5E"/>
    <w:rsid w:val="00C56369"/>
    <w:rsid w:val="00C56921"/>
    <w:rsid w:val="00C57C2E"/>
    <w:rsid w:val="00C60FE2"/>
    <w:rsid w:val="00C62DFC"/>
    <w:rsid w:val="00C6315D"/>
    <w:rsid w:val="00C637F2"/>
    <w:rsid w:val="00C647E2"/>
    <w:rsid w:val="00C65602"/>
    <w:rsid w:val="00C657AB"/>
    <w:rsid w:val="00C66CD7"/>
    <w:rsid w:val="00C67D6D"/>
    <w:rsid w:val="00C7077B"/>
    <w:rsid w:val="00C70BE5"/>
    <w:rsid w:val="00C71548"/>
    <w:rsid w:val="00C72D55"/>
    <w:rsid w:val="00C737E4"/>
    <w:rsid w:val="00C749A7"/>
    <w:rsid w:val="00C76250"/>
    <w:rsid w:val="00C76373"/>
    <w:rsid w:val="00C76385"/>
    <w:rsid w:val="00C76D13"/>
    <w:rsid w:val="00C819D3"/>
    <w:rsid w:val="00C82A34"/>
    <w:rsid w:val="00C834F5"/>
    <w:rsid w:val="00C839DB"/>
    <w:rsid w:val="00C85AE6"/>
    <w:rsid w:val="00C8620D"/>
    <w:rsid w:val="00C90538"/>
    <w:rsid w:val="00C938F2"/>
    <w:rsid w:val="00C947F5"/>
    <w:rsid w:val="00C95FE7"/>
    <w:rsid w:val="00C96D0B"/>
    <w:rsid w:val="00C970E8"/>
    <w:rsid w:val="00C978A6"/>
    <w:rsid w:val="00CA0376"/>
    <w:rsid w:val="00CA06C7"/>
    <w:rsid w:val="00CA10B3"/>
    <w:rsid w:val="00CA3041"/>
    <w:rsid w:val="00CA363D"/>
    <w:rsid w:val="00CA45DB"/>
    <w:rsid w:val="00CA5158"/>
    <w:rsid w:val="00CA5C36"/>
    <w:rsid w:val="00CA5C90"/>
    <w:rsid w:val="00CA6908"/>
    <w:rsid w:val="00CA7DC6"/>
    <w:rsid w:val="00CB1D2C"/>
    <w:rsid w:val="00CB2556"/>
    <w:rsid w:val="00CB290D"/>
    <w:rsid w:val="00CB396F"/>
    <w:rsid w:val="00CB41F0"/>
    <w:rsid w:val="00CB44B9"/>
    <w:rsid w:val="00CB4E9D"/>
    <w:rsid w:val="00CB5971"/>
    <w:rsid w:val="00CB66EB"/>
    <w:rsid w:val="00CB7E41"/>
    <w:rsid w:val="00CC0A2C"/>
    <w:rsid w:val="00CC0A3D"/>
    <w:rsid w:val="00CC0A9F"/>
    <w:rsid w:val="00CC12A2"/>
    <w:rsid w:val="00CC1B5E"/>
    <w:rsid w:val="00CC1EE7"/>
    <w:rsid w:val="00CC24D2"/>
    <w:rsid w:val="00CC3252"/>
    <w:rsid w:val="00CC4265"/>
    <w:rsid w:val="00CC77BD"/>
    <w:rsid w:val="00CC7DF7"/>
    <w:rsid w:val="00CD1A30"/>
    <w:rsid w:val="00CD3182"/>
    <w:rsid w:val="00CD37B4"/>
    <w:rsid w:val="00CD3A15"/>
    <w:rsid w:val="00CD3FB9"/>
    <w:rsid w:val="00CD7201"/>
    <w:rsid w:val="00CD7E65"/>
    <w:rsid w:val="00CE0AFF"/>
    <w:rsid w:val="00CE0C4F"/>
    <w:rsid w:val="00CE1BF9"/>
    <w:rsid w:val="00CE2392"/>
    <w:rsid w:val="00CE2D44"/>
    <w:rsid w:val="00CE3C13"/>
    <w:rsid w:val="00CE5817"/>
    <w:rsid w:val="00CE5B41"/>
    <w:rsid w:val="00CE6262"/>
    <w:rsid w:val="00CF0C7F"/>
    <w:rsid w:val="00CF14CC"/>
    <w:rsid w:val="00CF18D5"/>
    <w:rsid w:val="00CF3002"/>
    <w:rsid w:val="00CF3EDE"/>
    <w:rsid w:val="00CF400A"/>
    <w:rsid w:val="00CF4E9C"/>
    <w:rsid w:val="00CF733B"/>
    <w:rsid w:val="00D00AF0"/>
    <w:rsid w:val="00D01B9A"/>
    <w:rsid w:val="00D020F9"/>
    <w:rsid w:val="00D02556"/>
    <w:rsid w:val="00D02639"/>
    <w:rsid w:val="00D03C45"/>
    <w:rsid w:val="00D0551F"/>
    <w:rsid w:val="00D05557"/>
    <w:rsid w:val="00D05659"/>
    <w:rsid w:val="00D0609C"/>
    <w:rsid w:val="00D0708A"/>
    <w:rsid w:val="00D076F1"/>
    <w:rsid w:val="00D10382"/>
    <w:rsid w:val="00D1158F"/>
    <w:rsid w:val="00D11948"/>
    <w:rsid w:val="00D136BE"/>
    <w:rsid w:val="00D13FCD"/>
    <w:rsid w:val="00D1622E"/>
    <w:rsid w:val="00D201AA"/>
    <w:rsid w:val="00D20C7D"/>
    <w:rsid w:val="00D21641"/>
    <w:rsid w:val="00D21898"/>
    <w:rsid w:val="00D22113"/>
    <w:rsid w:val="00D22D50"/>
    <w:rsid w:val="00D252E3"/>
    <w:rsid w:val="00D2587A"/>
    <w:rsid w:val="00D27339"/>
    <w:rsid w:val="00D2773F"/>
    <w:rsid w:val="00D309D0"/>
    <w:rsid w:val="00D30A6B"/>
    <w:rsid w:val="00D31124"/>
    <w:rsid w:val="00D31B62"/>
    <w:rsid w:val="00D31D00"/>
    <w:rsid w:val="00D31DF4"/>
    <w:rsid w:val="00D328C7"/>
    <w:rsid w:val="00D329DD"/>
    <w:rsid w:val="00D3399C"/>
    <w:rsid w:val="00D351A4"/>
    <w:rsid w:val="00D356F6"/>
    <w:rsid w:val="00D3604A"/>
    <w:rsid w:val="00D40067"/>
    <w:rsid w:val="00D401FA"/>
    <w:rsid w:val="00D404C9"/>
    <w:rsid w:val="00D40792"/>
    <w:rsid w:val="00D42D6C"/>
    <w:rsid w:val="00D43AA5"/>
    <w:rsid w:val="00D44E24"/>
    <w:rsid w:val="00D465B3"/>
    <w:rsid w:val="00D46C5E"/>
    <w:rsid w:val="00D47D16"/>
    <w:rsid w:val="00D501D0"/>
    <w:rsid w:val="00D52F64"/>
    <w:rsid w:val="00D538C0"/>
    <w:rsid w:val="00D57262"/>
    <w:rsid w:val="00D61420"/>
    <w:rsid w:val="00D61564"/>
    <w:rsid w:val="00D63329"/>
    <w:rsid w:val="00D6365A"/>
    <w:rsid w:val="00D63A5B"/>
    <w:rsid w:val="00D63CFC"/>
    <w:rsid w:val="00D63DD5"/>
    <w:rsid w:val="00D64838"/>
    <w:rsid w:val="00D65583"/>
    <w:rsid w:val="00D65F1B"/>
    <w:rsid w:val="00D66102"/>
    <w:rsid w:val="00D66236"/>
    <w:rsid w:val="00D667E6"/>
    <w:rsid w:val="00D676CD"/>
    <w:rsid w:val="00D6776E"/>
    <w:rsid w:val="00D70C6C"/>
    <w:rsid w:val="00D71037"/>
    <w:rsid w:val="00D711E0"/>
    <w:rsid w:val="00D71423"/>
    <w:rsid w:val="00D71756"/>
    <w:rsid w:val="00D71D96"/>
    <w:rsid w:val="00D71DA1"/>
    <w:rsid w:val="00D725CD"/>
    <w:rsid w:val="00D730EC"/>
    <w:rsid w:val="00D73915"/>
    <w:rsid w:val="00D7557C"/>
    <w:rsid w:val="00D75B6A"/>
    <w:rsid w:val="00D76819"/>
    <w:rsid w:val="00D7698A"/>
    <w:rsid w:val="00D76D20"/>
    <w:rsid w:val="00D81317"/>
    <w:rsid w:val="00D821CE"/>
    <w:rsid w:val="00D82311"/>
    <w:rsid w:val="00D82D12"/>
    <w:rsid w:val="00D83D6F"/>
    <w:rsid w:val="00D86D0D"/>
    <w:rsid w:val="00D87096"/>
    <w:rsid w:val="00D92A87"/>
    <w:rsid w:val="00D94C92"/>
    <w:rsid w:val="00D95357"/>
    <w:rsid w:val="00D95E51"/>
    <w:rsid w:val="00D9619C"/>
    <w:rsid w:val="00D9695B"/>
    <w:rsid w:val="00D97662"/>
    <w:rsid w:val="00DA14E7"/>
    <w:rsid w:val="00DA1635"/>
    <w:rsid w:val="00DA1834"/>
    <w:rsid w:val="00DA2353"/>
    <w:rsid w:val="00DA460F"/>
    <w:rsid w:val="00DA4A7E"/>
    <w:rsid w:val="00DA4BE4"/>
    <w:rsid w:val="00DA51DB"/>
    <w:rsid w:val="00DA5570"/>
    <w:rsid w:val="00DA5863"/>
    <w:rsid w:val="00DA593C"/>
    <w:rsid w:val="00DA66A0"/>
    <w:rsid w:val="00DA7220"/>
    <w:rsid w:val="00DA7560"/>
    <w:rsid w:val="00DA7E12"/>
    <w:rsid w:val="00DB057A"/>
    <w:rsid w:val="00DB0679"/>
    <w:rsid w:val="00DB261A"/>
    <w:rsid w:val="00DB26D4"/>
    <w:rsid w:val="00DB2D98"/>
    <w:rsid w:val="00DB3542"/>
    <w:rsid w:val="00DB3740"/>
    <w:rsid w:val="00DB4F9A"/>
    <w:rsid w:val="00DB5338"/>
    <w:rsid w:val="00DB5807"/>
    <w:rsid w:val="00DB6362"/>
    <w:rsid w:val="00DB68DD"/>
    <w:rsid w:val="00DB784C"/>
    <w:rsid w:val="00DB78A5"/>
    <w:rsid w:val="00DB78D4"/>
    <w:rsid w:val="00DB7D50"/>
    <w:rsid w:val="00DC0033"/>
    <w:rsid w:val="00DC02AE"/>
    <w:rsid w:val="00DC0308"/>
    <w:rsid w:val="00DC1560"/>
    <w:rsid w:val="00DC292E"/>
    <w:rsid w:val="00DC2F12"/>
    <w:rsid w:val="00DC3A77"/>
    <w:rsid w:val="00DC413A"/>
    <w:rsid w:val="00DC6E3B"/>
    <w:rsid w:val="00DC74BF"/>
    <w:rsid w:val="00DC791E"/>
    <w:rsid w:val="00DD097A"/>
    <w:rsid w:val="00DD0F40"/>
    <w:rsid w:val="00DD174B"/>
    <w:rsid w:val="00DD2088"/>
    <w:rsid w:val="00DD20A7"/>
    <w:rsid w:val="00DD2230"/>
    <w:rsid w:val="00DD2391"/>
    <w:rsid w:val="00DD25B2"/>
    <w:rsid w:val="00DD3C25"/>
    <w:rsid w:val="00DD4687"/>
    <w:rsid w:val="00DD4C94"/>
    <w:rsid w:val="00DD5CDE"/>
    <w:rsid w:val="00DD6AA2"/>
    <w:rsid w:val="00DD6E23"/>
    <w:rsid w:val="00DE0E11"/>
    <w:rsid w:val="00DE4CFF"/>
    <w:rsid w:val="00DE500D"/>
    <w:rsid w:val="00DE50D1"/>
    <w:rsid w:val="00DE5C9E"/>
    <w:rsid w:val="00DE5F81"/>
    <w:rsid w:val="00DF09A4"/>
    <w:rsid w:val="00DF1798"/>
    <w:rsid w:val="00DF2491"/>
    <w:rsid w:val="00DF3AF9"/>
    <w:rsid w:val="00DF7C79"/>
    <w:rsid w:val="00E00F6D"/>
    <w:rsid w:val="00E01AEA"/>
    <w:rsid w:val="00E041A2"/>
    <w:rsid w:val="00E04DF9"/>
    <w:rsid w:val="00E04F51"/>
    <w:rsid w:val="00E07A47"/>
    <w:rsid w:val="00E110EB"/>
    <w:rsid w:val="00E12918"/>
    <w:rsid w:val="00E12932"/>
    <w:rsid w:val="00E1317D"/>
    <w:rsid w:val="00E14BC2"/>
    <w:rsid w:val="00E14D31"/>
    <w:rsid w:val="00E15654"/>
    <w:rsid w:val="00E15C14"/>
    <w:rsid w:val="00E15C60"/>
    <w:rsid w:val="00E17331"/>
    <w:rsid w:val="00E2076E"/>
    <w:rsid w:val="00E20B5C"/>
    <w:rsid w:val="00E21419"/>
    <w:rsid w:val="00E220B9"/>
    <w:rsid w:val="00E22840"/>
    <w:rsid w:val="00E239DB"/>
    <w:rsid w:val="00E267F3"/>
    <w:rsid w:val="00E26A6C"/>
    <w:rsid w:val="00E31410"/>
    <w:rsid w:val="00E32A43"/>
    <w:rsid w:val="00E32A67"/>
    <w:rsid w:val="00E34B54"/>
    <w:rsid w:val="00E34C84"/>
    <w:rsid w:val="00E34EA8"/>
    <w:rsid w:val="00E35A25"/>
    <w:rsid w:val="00E361D2"/>
    <w:rsid w:val="00E3650D"/>
    <w:rsid w:val="00E36D77"/>
    <w:rsid w:val="00E36E15"/>
    <w:rsid w:val="00E37B4D"/>
    <w:rsid w:val="00E4099E"/>
    <w:rsid w:val="00E419ED"/>
    <w:rsid w:val="00E430A0"/>
    <w:rsid w:val="00E443EC"/>
    <w:rsid w:val="00E4487B"/>
    <w:rsid w:val="00E44937"/>
    <w:rsid w:val="00E45AA6"/>
    <w:rsid w:val="00E45CAB"/>
    <w:rsid w:val="00E465B3"/>
    <w:rsid w:val="00E47B01"/>
    <w:rsid w:val="00E47D56"/>
    <w:rsid w:val="00E50984"/>
    <w:rsid w:val="00E52023"/>
    <w:rsid w:val="00E530B9"/>
    <w:rsid w:val="00E541F5"/>
    <w:rsid w:val="00E549BD"/>
    <w:rsid w:val="00E54B2A"/>
    <w:rsid w:val="00E55B23"/>
    <w:rsid w:val="00E60B18"/>
    <w:rsid w:val="00E61605"/>
    <w:rsid w:val="00E6316A"/>
    <w:rsid w:val="00E6529E"/>
    <w:rsid w:val="00E656E7"/>
    <w:rsid w:val="00E66E86"/>
    <w:rsid w:val="00E670B1"/>
    <w:rsid w:val="00E71337"/>
    <w:rsid w:val="00E7175E"/>
    <w:rsid w:val="00E71BD2"/>
    <w:rsid w:val="00E74A38"/>
    <w:rsid w:val="00E77149"/>
    <w:rsid w:val="00E77938"/>
    <w:rsid w:val="00E77CAD"/>
    <w:rsid w:val="00E80A8E"/>
    <w:rsid w:val="00E81ADB"/>
    <w:rsid w:val="00E8218D"/>
    <w:rsid w:val="00E82BE1"/>
    <w:rsid w:val="00E82E5E"/>
    <w:rsid w:val="00E82FF5"/>
    <w:rsid w:val="00E84014"/>
    <w:rsid w:val="00E85AD6"/>
    <w:rsid w:val="00E864C7"/>
    <w:rsid w:val="00E86672"/>
    <w:rsid w:val="00E86F0B"/>
    <w:rsid w:val="00E86FAC"/>
    <w:rsid w:val="00E90B41"/>
    <w:rsid w:val="00E90FBA"/>
    <w:rsid w:val="00E92509"/>
    <w:rsid w:val="00E92973"/>
    <w:rsid w:val="00E92CB1"/>
    <w:rsid w:val="00E92E78"/>
    <w:rsid w:val="00E95C66"/>
    <w:rsid w:val="00E96AA7"/>
    <w:rsid w:val="00E97B35"/>
    <w:rsid w:val="00E97D2B"/>
    <w:rsid w:val="00EA198B"/>
    <w:rsid w:val="00EA2F8E"/>
    <w:rsid w:val="00EA39A3"/>
    <w:rsid w:val="00EA3B5D"/>
    <w:rsid w:val="00EA3E42"/>
    <w:rsid w:val="00EA4875"/>
    <w:rsid w:val="00EA4ACC"/>
    <w:rsid w:val="00EA586C"/>
    <w:rsid w:val="00EA7B48"/>
    <w:rsid w:val="00EA7B84"/>
    <w:rsid w:val="00EB0C04"/>
    <w:rsid w:val="00EB11A3"/>
    <w:rsid w:val="00EB3A57"/>
    <w:rsid w:val="00EC0D41"/>
    <w:rsid w:val="00EC0EC8"/>
    <w:rsid w:val="00EC165F"/>
    <w:rsid w:val="00EC2386"/>
    <w:rsid w:val="00EC25BD"/>
    <w:rsid w:val="00EC3AA4"/>
    <w:rsid w:val="00EC4B18"/>
    <w:rsid w:val="00EC57D4"/>
    <w:rsid w:val="00EC7B38"/>
    <w:rsid w:val="00ED0A52"/>
    <w:rsid w:val="00ED14DC"/>
    <w:rsid w:val="00ED1562"/>
    <w:rsid w:val="00ED2ACB"/>
    <w:rsid w:val="00ED313B"/>
    <w:rsid w:val="00ED3C6E"/>
    <w:rsid w:val="00ED3CC8"/>
    <w:rsid w:val="00ED5BA0"/>
    <w:rsid w:val="00ED60D8"/>
    <w:rsid w:val="00ED6241"/>
    <w:rsid w:val="00ED64B4"/>
    <w:rsid w:val="00ED6C99"/>
    <w:rsid w:val="00ED7CED"/>
    <w:rsid w:val="00EE0306"/>
    <w:rsid w:val="00EE2767"/>
    <w:rsid w:val="00EE28F7"/>
    <w:rsid w:val="00EE2E21"/>
    <w:rsid w:val="00EE4C20"/>
    <w:rsid w:val="00EE5AF3"/>
    <w:rsid w:val="00EE6249"/>
    <w:rsid w:val="00EE6C62"/>
    <w:rsid w:val="00EE7404"/>
    <w:rsid w:val="00EF004E"/>
    <w:rsid w:val="00EF1414"/>
    <w:rsid w:val="00EF2027"/>
    <w:rsid w:val="00EF2FFB"/>
    <w:rsid w:val="00EF3E6D"/>
    <w:rsid w:val="00EF4A70"/>
    <w:rsid w:val="00EF570A"/>
    <w:rsid w:val="00EF6416"/>
    <w:rsid w:val="00F0010E"/>
    <w:rsid w:val="00F0097F"/>
    <w:rsid w:val="00F00EF2"/>
    <w:rsid w:val="00F014BF"/>
    <w:rsid w:val="00F02248"/>
    <w:rsid w:val="00F02317"/>
    <w:rsid w:val="00F032BB"/>
    <w:rsid w:val="00F039B5"/>
    <w:rsid w:val="00F0508F"/>
    <w:rsid w:val="00F05DEE"/>
    <w:rsid w:val="00F0661C"/>
    <w:rsid w:val="00F06CD7"/>
    <w:rsid w:val="00F07844"/>
    <w:rsid w:val="00F07A4F"/>
    <w:rsid w:val="00F07AF5"/>
    <w:rsid w:val="00F14C12"/>
    <w:rsid w:val="00F14F46"/>
    <w:rsid w:val="00F17239"/>
    <w:rsid w:val="00F178D7"/>
    <w:rsid w:val="00F20C1A"/>
    <w:rsid w:val="00F216BF"/>
    <w:rsid w:val="00F22C76"/>
    <w:rsid w:val="00F2316D"/>
    <w:rsid w:val="00F23E42"/>
    <w:rsid w:val="00F2403A"/>
    <w:rsid w:val="00F24282"/>
    <w:rsid w:val="00F24B33"/>
    <w:rsid w:val="00F2526F"/>
    <w:rsid w:val="00F2679A"/>
    <w:rsid w:val="00F305C8"/>
    <w:rsid w:val="00F30CC2"/>
    <w:rsid w:val="00F3102F"/>
    <w:rsid w:val="00F3238B"/>
    <w:rsid w:val="00F32AF3"/>
    <w:rsid w:val="00F334EB"/>
    <w:rsid w:val="00F33822"/>
    <w:rsid w:val="00F338B8"/>
    <w:rsid w:val="00F34C05"/>
    <w:rsid w:val="00F3508F"/>
    <w:rsid w:val="00F35A1F"/>
    <w:rsid w:val="00F368C5"/>
    <w:rsid w:val="00F3770A"/>
    <w:rsid w:val="00F409B7"/>
    <w:rsid w:val="00F416F6"/>
    <w:rsid w:val="00F43854"/>
    <w:rsid w:val="00F43ECC"/>
    <w:rsid w:val="00F44C10"/>
    <w:rsid w:val="00F450EC"/>
    <w:rsid w:val="00F47389"/>
    <w:rsid w:val="00F47F88"/>
    <w:rsid w:val="00F50BC3"/>
    <w:rsid w:val="00F519D1"/>
    <w:rsid w:val="00F51CF6"/>
    <w:rsid w:val="00F51E82"/>
    <w:rsid w:val="00F5440B"/>
    <w:rsid w:val="00F54553"/>
    <w:rsid w:val="00F55850"/>
    <w:rsid w:val="00F606CF"/>
    <w:rsid w:val="00F61F94"/>
    <w:rsid w:val="00F62539"/>
    <w:rsid w:val="00F635B1"/>
    <w:rsid w:val="00F642EB"/>
    <w:rsid w:val="00F654D3"/>
    <w:rsid w:val="00F66275"/>
    <w:rsid w:val="00F665F7"/>
    <w:rsid w:val="00F66671"/>
    <w:rsid w:val="00F66A8D"/>
    <w:rsid w:val="00F7085F"/>
    <w:rsid w:val="00F70AA6"/>
    <w:rsid w:val="00F70D8C"/>
    <w:rsid w:val="00F716A7"/>
    <w:rsid w:val="00F718DF"/>
    <w:rsid w:val="00F727B3"/>
    <w:rsid w:val="00F73F8B"/>
    <w:rsid w:val="00F7472C"/>
    <w:rsid w:val="00F76A55"/>
    <w:rsid w:val="00F76F55"/>
    <w:rsid w:val="00F77713"/>
    <w:rsid w:val="00F77C39"/>
    <w:rsid w:val="00F80289"/>
    <w:rsid w:val="00F80437"/>
    <w:rsid w:val="00F81338"/>
    <w:rsid w:val="00F81EF2"/>
    <w:rsid w:val="00F82ADD"/>
    <w:rsid w:val="00F835E5"/>
    <w:rsid w:val="00F83C4D"/>
    <w:rsid w:val="00F85335"/>
    <w:rsid w:val="00F85A85"/>
    <w:rsid w:val="00F85BC7"/>
    <w:rsid w:val="00F926BA"/>
    <w:rsid w:val="00F92A25"/>
    <w:rsid w:val="00F936C4"/>
    <w:rsid w:val="00F9609B"/>
    <w:rsid w:val="00F96DAC"/>
    <w:rsid w:val="00F974E1"/>
    <w:rsid w:val="00F97CAB"/>
    <w:rsid w:val="00F97F61"/>
    <w:rsid w:val="00FA0ADC"/>
    <w:rsid w:val="00FA1B9A"/>
    <w:rsid w:val="00FA1BBA"/>
    <w:rsid w:val="00FA4185"/>
    <w:rsid w:val="00FA577F"/>
    <w:rsid w:val="00FA6F8C"/>
    <w:rsid w:val="00FB062C"/>
    <w:rsid w:val="00FB0AA0"/>
    <w:rsid w:val="00FB0DAD"/>
    <w:rsid w:val="00FB1310"/>
    <w:rsid w:val="00FB2B41"/>
    <w:rsid w:val="00FB2C36"/>
    <w:rsid w:val="00FB2D5F"/>
    <w:rsid w:val="00FB37C3"/>
    <w:rsid w:val="00FB3EE3"/>
    <w:rsid w:val="00FB40E4"/>
    <w:rsid w:val="00FB4874"/>
    <w:rsid w:val="00FB4924"/>
    <w:rsid w:val="00FB67A6"/>
    <w:rsid w:val="00FB7503"/>
    <w:rsid w:val="00FC4690"/>
    <w:rsid w:val="00FC4F13"/>
    <w:rsid w:val="00FC63F4"/>
    <w:rsid w:val="00FC755B"/>
    <w:rsid w:val="00FC7B42"/>
    <w:rsid w:val="00FC7CA9"/>
    <w:rsid w:val="00FD0285"/>
    <w:rsid w:val="00FD0618"/>
    <w:rsid w:val="00FD1FE7"/>
    <w:rsid w:val="00FD2161"/>
    <w:rsid w:val="00FD22A9"/>
    <w:rsid w:val="00FD308D"/>
    <w:rsid w:val="00FD361F"/>
    <w:rsid w:val="00FD3A75"/>
    <w:rsid w:val="00FD435F"/>
    <w:rsid w:val="00FD46BF"/>
    <w:rsid w:val="00FD5F94"/>
    <w:rsid w:val="00FD6A06"/>
    <w:rsid w:val="00FD7EF0"/>
    <w:rsid w:val="00FE06EF"/>
    <w:rsid w:val="00FE14F1"/>
    <w:rsid w:val="00FE2144"/>
    <w:rsid w:val="00FE3A06"/>
    <w:rsid w:val="00FE3CD6"/>
    <w:rsid w:val="00FE4702"/>
    <w:rsid w:val="00FE4817"/>
    <w:rsid w:val="00FE499A"/>
    <w:rsid w:val="00FE4F44"/>
    <w:rsid w:val="00FE5CFF"/>
    <w:rsid w:val="00FE5EE2"/>
    <w:rsid w:val="00FE641E"/>
    <w:rsid w:val="00FE6758"/>
    <w:rsid w:val="00FE6B35"/>
    <w:rsid w:val="00FF115D"/>
    <w:rsid w:val="00FF2C77"/>
    <w:rsid w:val="00FF3A18"/>
    <w:rsid w:val="00FF41E6"/>
    <w:rsid w:val="00FF639E"/>
    <w:rsid w:val="00FF67ED"/>
    <w:rsid w:val="00FF687C"/>
    <w:rsid w:val="00FF7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Pataisymai">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Komentaronuoroda">
    <w:name w:val="annotation reference"/>
    <w:basedOn w:val="Numatytasispastraiposriftas"/>
    <w:uiPriority w:val="99"/>
    <w:semiHidden/>
    <w:unhideWhenUsed/>
    <w:rsid w:val="003F6AE9"/>
    <w:rPr>
      <w:sz w:val="16"/>
      <w:szCs w:val="16"/>
    </w:rPr>
  </w:style>
  <w:style w:type="paragraph" w:styleId="Komentarotekstas">
    <w:name w:val="annotation text"/>
    <w:basedOn w:val="prastasis"/>
    <w:link w:val="KomentarotekstasDiagrama"/>
    <w:uiPriority w:val="99"/>
    <w:semiHidden/>
    <w:unhideWhenUsed/>
    <w:rsid w:val="003F6A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F6AE9"/>
    <w:rPr>
      <w:rFonts w:ascii="Calibri" w:hAnsi="Calibri" w:cs="Arial Unicode MS"/>
      <w:color w:val="000000"/>
      <w:u w:color="000000"/>
      <w14:textOutline w14:w="0" w14:cap="flat" w14:cmpd="sng" w14:algn="ctr">
        <w14:noFill/>
        <w14:prstDash w14:val="solid"/>
        <w14:bevel/>
      </w14:textOutline>
    </w:rPr>
  </w:style>
  <w:style w:type="paragraph" w:styleId="Komentarotema">
    <w:name w:val="annotation subject"/>
    <w:basedOn w:val="Komentarotekstas"/>
    <w:next w:val="Komentarotekstas"/>
    <w:link w:val="KomentarotemaDiagrama"/>
    <w:uiPriority w:val="99"/>
    <w:semiHidden/>
    <w:unhideWhenUsed/>
    <w:rsid w:val="003F6AE9"/>
    <w:rPr>
      <w:b/>
      <w:bCs/>
    </w:rPr>
  </w:style>
  <w:style w:type="character" w:customStyle="1" w:styleId="KomentarotemaDiagrama">
    <w:name w:val="Komentaro tema Diagrama"/>
    <w:basedOn w:val="KomentarotekstasDiagrama"/>
    <w:link w:val="Komentarotema"/>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FC4F13"/>
    <w:rPr>
      <w:color w:val="605E5C"/>
      <w:shd w:val="clear" w:color="auto" w:fill="E1DFDD"/>
    </w:rPr>
  </w:style>
  <w:style w:type="paragraph" w:styleId="prastasiniatinklio">
    <w:name w:val="Normal (Web)"/>
    <w:basedOn w:val="prastasis"/>
    <w:uiPriority w:val="99"/>
    <w:semiHidden/>
    <w:unhideWhenUsed/>
    <w:rsid w:val="001F10B1"/>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676F7E"/>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68769367">
      <w:bodyDiv w:val="1"/>
      <w:marLeft w:val="0"/>
      <w:marRight w:val="0"/>
      <w:marTop w:val="0"/>
      <w:marBottom w:val="0"/>
      <w:divBdr>
        <w:top w:val="none" w:sz="0" w:space="0" w:color="auto"/>
        <w:left w:val="none" w:sz="0" w:space="0" w:color="auto"/>
        <w:bottom w:val="none" w:sz="0" w:space="0" w:color="auto"/>
        <w:right w:val="none" w:sz="0" w:space="0" w:color="auto"/>
      </w:divBdr>
    </w:div>
    <w:div w:id="85001213">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97620198">
      <w:bodyDiv w:val="1"/>
      <w:marLeft w:val="0"/>
      <w:marRight w:val="0"/>
      <w:marTop w:val="0"/>
      <w:marBottom w:val="0"/>
      <w:divBdr>
        <w:top w:val="none" w:sz="0" w:space="0" w:color="auto"/>
        <w:left w:val="none" w:sz="0" w:space="0" w:color="auto"/>
        <w:bottom w:val="none" w:sz="0" w:space="0" w:color="auto"/>
        <w:right w:val="none" w:sz="0" w:space="0" w:color="auto"/>
      </w:divBdr>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62109872">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05130">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16176601">
      <w:bodyDiv w:val="1"/>
      <w:marLeft w:val="0"/>
      <w:marRight w:val="0"/>
      <w:marTop w:val="0"/>
      <w:marBottom w:val="0"/>
      <w:divBdr>
        <w:top w:val="none" w:sz="0" w:space="0" w:color="auto"/>
        <w:left w:val="none" w:sz="0" w:space="0" w:color="auto"/>
        <w:bottom w:val="none" w:sz="0" w:space="0" w:color="auto"/>
        <w:right w:val="none" w:sz="0" w:space="0" w:color="auto"/>
      </w:divBdr>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28417981">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4528384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665938098">
      <w:bodyDiv w:val="1"/>
      <w:marLeft w:val="0"/>
      <w:marRight w:val="0"/>
      <w:marTop w:val="0"/>
      <w:marBottom w:val="0"/>
      <w:divBdr>
        <w:top w:val="none" w:sz="0" w:space="0" w:color="auto"/>
        <w:left w:val="none" w:sz="0" w:space="0" w:color="auto"/>
        <w:bottom w:val="none" w:sz="0" w:space="0" w:color="auto"/>
        <w:right w:val="none" w:sz="0" w:space="0" w:color="auto"/>
      </w:divBdr>
    </w:div>
    <w:div w:id="683868461">
      <w:bodyDiv w:val="1"/>
      <w:marLeft w:val="0"/>
      <w:marRight w:val="0"/>
      <w:marTop w:val="0"/>
      <w:marBottom w:val="0"/>
      <w:divBdr>
        <w:top w:val="none" w:sz="0" w:space="0" w:color="auto"/>
        <w:left w:val="none" w:sz="0" w:space="0" w:color="auto"/>
        <w:bottom w:val="none" w:sz="0" w:space="0" w:color="auto"/>
        <w:right w:val="none" w:sz="0" w:space="0" w:color="auto"/>
      </w:divBdr>
    </w:div>
    <w:div w:id="705105685">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1951694">
      <w:bodyDiv w:val="1"/>
      <w:marLeft w:val="0"/>
      <w:marRight w:val="0"/>
      <w:marTop w:val="0"/>
      <w:marBottom w:val="0"/>
      <w:divBdr>
        <w:top w:val="none" w:sz="0" w:space="0" w:color="auto"/>
        <w:left w:val="none" w:sz="0" w:space="0" w:color="auto"/>
        <w:bottom w:val="none" w:sz="0" w:space="0" w:color="auto"/>
        <w:right w:val="none" w:sz="0" w:space="0" w:color="auto"/>
      </w:divBdr>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6745487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081677649">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30312725">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249968855">
      <w:bodyDiv w:val="1"/>
      <w:marLeft w:val="0"/>
      <w:marRight w:val="0"/>
      <w:marTop w:val="0"/>
      <w:marBottom w:val="0"/>
      <w:divBdr>
        <w:top w:val="none" w:sz="0" w:space="0" w:color="auto"/>
        <w:left w:val="none" w:sz="0" w:space="0" w:color="auto"/>
        <w:bottom w:val="none" w:sz="0" w:space="0" w:color="auto"/>
        <w:right w:val="none" w:sz="0" w:space="0" w:color="auto"/>
      </w:divBdr>
    </w:div>
    <w:div w:id="1258977315">
      <w:bodyDiv w:val="1"/>
      <w:marLeft w:val="0"/>
      <w:marRight w:val="0"/>
      <w:marTop w:val="0"/>
      <w:marBottom w:val="0"/>
      <w:divBdr>
        <w:top w:val="none" w:sz="0" w:space="0" w:color="auto"/>
        <w:left w:val="none" w:sz="0" w:space="0" w:color="auto"/>
        <w:bottom w:val="none" w:sz="0" w:space="0" w:color="auto"/>
        <w:right w:val="none" w:sz="0" w:space="0" w:color="auto"/>
      </w:divBdr>
    </w:div>
    <w:div w:id="1299801301">
      <w:bodyDiv w:val="1"/>
      <w:marLeft w:val="0"/>
      <w:marRight w:val="0"/>
      <w:marTop w:val="0"/>
      <w:marBottom w:val="0"/>
      <w:divBdr>
        <w:top w:val="none" w:sz="0" w:space="0" w:color="auto"/>
        <w:left w:val="none" w:sz="0" w:space="0" w:color="auto"/>
        <w:bottom w:val="none" w:sz="0" w:space="0" w:color="auto"/>
        <w:right w:val="none" w:sz="0" w:space="0" w:color="auto"/>
      </w:divBdr>
    </w:div>
    <w:div w:id="1314870127">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38537511">
      <w:bodyDiv w:val="1"/>
      <w:marLeft w:val="0"/>
      <w:marRight w:val="0"/>
      <w:marTop w:val="0"/>
      <w:marBottom w:val="0"/>
      <w:divBdr>
        <w:top w:val="none" w:sz="0" w:space="0" w:color="auto"/>
        <w:left w:val="none" w:sz="0" w:space="0" w:color="auto"/>
        <w:bottom w:val="none" w:sz="0" w:space="0" w:color="auto"/>
        <w:right w:val="none" w:sz="0" w:space="0" w:color="auto"/>
      </w:divBdr>
    </w:div>
    <w:div w:id="1348798240">
      <w:bodyDiv w:val="1"/>
      <w:marLeft w:val="0"/>
      <w:marRight w:val="0"/>
      <w:marTop w:val="0"/>
      <w:marBottom w:val="0"/>
      <w:divBdr>
        <w:top w:val="none" w:sz="0" w:space="0" w:color="auto"/>
        <w:left w:val="none" w:sz="0" w:space="0" w:color="auto"/>
        <w:bottom w:val="none" w:sz="0" w:space="0" w:color="auto"/>
        <w:right w:val="none" w:sz="0" w:space="0" w:color="auto"/>
      </w:divBdr>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69782720">
      <w:bodyDiv w:val="1"/>
      <w:marLeft w:val="0"/>
      <w:marRight w:val="0"/>
      <w:marTop w:val="0"/>
      <w:marBottom w:val="0"/>
      <w:divBdr>
        <w:top w:val="none" w:sz="0" w:space="0" w:color="auto"/>
        <w:left w:val="none" w:sz="0" w:space="0" w:color="auto"/>
        <w:bottom w:val="none" w:sz="0" w:space="0" w:color="auto"/>
        <w:right w:val="none" w:sz="0" w:space="0" w:color="auto"/>
      </w:divBdr>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38157117">
      <w:bodyDiv w:val="1"/>
      <w:marLeft w:val="0"/>
      <w:marRight w:val="0"/>
      <w:marTop w:val="0"/>
      <w:marBottom w:val="0"/>
      <w:divBdr>
        <w:top w:val="none" w:sz="0" w:space="0" w:color="auto"/>
        <w:left w:val="none" w:sz="0" w:space="0" w:color="auto"/>
        <w:bottom w:val="none" w:sz="0" w:space="0" w:color="auto"/>
        <w:right w:val="none" w:sz="0" w:space="0" w:color="auto"/>
      </w:divBdr>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09389258">
      <w:bodyDiv w:val="1"/>
      <w:marLeft w:val="0"/>
      <w:marRight w:val="0"/>
      <w:marTop w:val="0"/>
      <w:marBottom w:val="0"/>
      <w:divBdr>
        <w:top w:val="none" w:sz="0" w:space="0" w:color="auto"/>
        <w:left w:val="none" w:sz="0" w:space="0" w:color="auto"/>
        <w:bottom w:val="none" w:sz="0" w:space="0" w:color="auto"/>
        <w:right w:val="none" w:sz="0" w:space="0" w:color="auto"/>
      </w:divBdr>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2338529">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84569575">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9170261">
      <w:bodyDiv w:val="1"/>
      <w:marLeft w:val="0"/>
      <w:marRight w:val="0"/>
      <w:marTop w:val="0"/>
      <w:marBottom w:val="0"/>
      <w:divBdr>
        <w:top w:val="none" w:sz="0" w:space="0" w:color="auto"/>
        <w:left w:val="none" w:sz="0" w:space="0" w:color="auto"/>
        <w:bottom w:val="none" w:sz="0" w:space="0" w:color="auto"/>
        <w:right w:val="none" w:sz="0" w:space="0" w:color="auto"/>
      </w:divBdr>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69584748">
      <w:bodyDiv w:val="1"/>
      <w:marLeft w:val="0"/>
      <w:marRight w:val="0"/>
      <w:marTop w:val="0"/>
      <w:marBottom w:val="0"/>
      <w:divBdr>
        <w:top w:val="none" w:sz="0" w:space="0" w:color="auto"/>
        <w:left w:val="none" w:sz="0" w:space="0" w:color="auto"/>
        <w:bottom w:val="none" w:sz="0" w:space="0" w:color="auto"/>
        <w:right w:val="none" w:sz="0" w:space="0" w:color="auto"/>
      </w:divBdr>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603460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56735009">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91386785">
      <w:bodyDiv w:val="1"/>
      <w:marLeft w:val="0"/>
      <w:marRight w:val="0"/>
      <w:marTop w:val="0"/>
      <w:marBottom w:val="0"/>
      <w:divBdr>
        <w:top w:val="none" w:sz="0" w:space="0" w:color="auto"/>
        <w:left w:val="none" w:sz="0" w:space="0" w:color="auto"/>
        <w:bottom w:val="none" w:sz="0" w:space="0" w:color="auto"/>
        <w:right w:val="none" w:sz="0" w:space="0" w:color="auto"/>
      </w:divBdr>
    </w:div>
    <w:div w:id="2095009463">
      <w:bodyDiv w:val="1"/>
      <w:marLeft w:val="0"/>
      <w:marRight w:val="0"/>
      <w:marTop w:val="0"/>
      <w:marBottom w:val="0"/>
      <w:divBdr>
        <w:top w:val="none" w:sz="0" w:space="0" w:color="auto"/>
        <w:left w:val="none" w:sz="0" w:space="0" w:color="auto"/>
        <w:bottom w:val="none" w:sz="0" w:space="0" w:color="auto"/>
        <w:right w:val="none" w:sz="0" w:space="0" w:color="auto"/>
      </w:divBdr>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irute.eimontaite@luminorgroup.com" TargetMode="External"/><Relationship Id="rId3" Type="http://schemas.openxmlformats.org/officeDocument/2006/relationships/settings" Target="settings.xml"/><Relationship Id="rId7" Type="http://schemas.openxmlformats.org/officeDocument/2006/relationships/hyperlink" Target="https://luminor.ee/investo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2370</Words>
  <Characters>1352</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Laučiūtė | COAGENCY</dc:creator>
  <cp:lastModifiedBy>Evelina Laučiūtė</cp:lastModifiedBy>
  <cp:revision>2</cp:revision>
  <dcterms:created xsi:type="dcterms:W3CDTF">2025-07-21T12:55:00Z</dcterms:created>
  <dcterms:modified xsi:type="dcterms:W3CDTF">2025-07-21T12:55:00Z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72d981-70d3-422f-84c9-c3f8ec269a2c_Enabled">
    <vt:lpwstr>true</vt:lpwstr>
  </property>
  <property fmtid="{D5CDD505-2E9C-101B-9397-08002B2CF9AE}" pid="3" name="MSIP_Label_fa72d981-70d3-422f-84c9-c3f8ec269a2c_SetDate">
    <vt:lpwstr>2025-07-21T08:46:47Z</vt:lpwstr>
  </property>
  <property fmtid="{D5CDD505-2E9C-101B-9397-08002B2CF9AE}" pid="4" name="MSIP_Label_fa72d981-70d3-422f-84c9-c3f8ec269a2c_Method">
    <vt:lpwstr>Privileged</vt:lpwstr>
  </property>
  <property fmtid="{D5CDD505-2E9C-101B-9397-08002B2CF9AE}" pid="5" name="MSIP_Label_fa72d981-70d3-422f-84c9-c3f8ec269a2c_Name">
    <vt:lpwstr>fa72d981-70d3-422f-84c9-c3f8ec269a2c</vt:lpwstr>
  </property>
  <property fmtid="{D5CDD505-2E9C-101B-9397-08002B2CF9AE}" pid="6" name="MSIP_Label_fa72d981-70d3-422f-84c9-c3f8ec269a2c_SiteId">
    <vt:lpwstr>5bdfb231-1958-42c0-8a9b-0cda186703b2</vt:lpwstr>
  </property>
  <property fmtid="{D5CDD505-2E9C-101B-9397-08002B2CF9AE}" pid="7" name="MSIP_Label_fa72d981-70d3-422f-84c9-c3f8ec269a2c_ActionId">
    <vt:lpwstr>b67c785d-8ed6-4167-a86c-150b125677a2</vt:lpwstr>
  </property>
  <property fmtid="{D5CDD505-2E9C-101B-9397-08002B2CF9AE}" pid="8" name="MSIP_Label_fa72d981-70d3-422f-84c9-c3f8ec269a2c_ContentBits">
    <vt:lpwstr>0</vt:lpwstr>
  </property>
</Properties>
</file>