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DC156" w14:textId="1B2EE06A" w:rsidR="00D47FDC" w:rsidRDefault="00D47FDC" w:rsidP="00D47FDC">
      <w:pPr>
        <w:spacing w:before="120" w:after="120"/>
        <w:jc w:val="center"/>
        <w:rPr>
          <w:rFonts w:ascii="Times New Roman" w:eastAsia="Times New Roman" w:hAnsi="Times New Roman" w:cs="Times New Roman"/>
          <w:b/>
          <w:bCs/>
          <w:sz w:val="28"/>
          <w:szCs w:val="28"/>
        </w:rPr>
      </w:pPr>
      <w:r w:rsidRPr="00D47FDC">
        <w:rPr>
          <w:rFonts w:ascii="Times New Roman" w:eastAsia="Times New Roman" w:hAnsi="Times New Roman" w:cs="Times New Roman"/>
          <w:b/>
          <w:bCs/>
          <w:sz w:val="28"/>
          <w:szCs w:val="28"/>
          <w:lang w:val="lt-LT"/>
        </w:rPr>
        <w:t xml:space="preserve">Kaip neatbaidyti darbuotojų nuo </w:t>
      </w:r>
      <w:proofErr w:type="spellStart"/>
      <w:r w:rsidRPr="00D47FDC">
        <w:rPr>
          <w:rFonts w:ascii="Times New Roman" w:eastAsia="Times New Roman" w:hAnsi="Times New Roman" w:cs="Times New Roman"/>
          <w:b/>
          <w:bCs/>
          <w:sz w:val="28"/>
          <w:szCs w:val="28"/>
          <w:lang w:val="lt-LT"/>
        </w:rPr>
        <w:t>ambasadorystės</w:t>
      </w:r>
      <w:proofErr w:type="spellEnd"/>
      <w:r w:rsidRPr="00D47FDC">
        <w:rPr>
          <w:rFonts w:ascii="Times New Roman" w:eastAsia="Times New Roman" w:hAnsi="Times New Roman" w:cs="Times New Roman"/>
          <w:b/>
          <w:bCs/>
          <w:sz w:val="28"/>
          <w:szCs w:val="28"/>
          <w:lang w:val="lt-LT"/>
        </w:rPr>
        <w:t>? 3 dažniausios klaidos</w:t>
      </w:r>
    </w:p>
    <w:p w14:paraId="7C08B283" w14:textId="0E78CC2E" w:rsidR="1D2A9C84" w:rsidRDefault="1D2A9C84" w:rsidP="79741006">
      <w:pPr>
        <w:spacing w:before="120" w:after="120"/>
        <w:jc w:val="both"/>
        <w:rPr>
          <w:rFonts w:ascii="Times New Roman" w:eastAsia="Times New Roman" w:hAnsi="Times New Roman" w:cs="Times New Roman"/>
          <w:b/>
          <w:bCs/>
          <w:lang w:val="lt-LT"/>
        </w:rPr>
      </w:pPr>
      <w:r w:rsidRPr="79741006">
        <w:rPr>
          <w:rFonts w:ascii="Times New Roman" w:eastAsia="Times New Roman" w:hAnsi="Times New Roman" w:cs="Times New Roman"/>
          <w:b/>
          <w:bCs/>
          <w:lang w:val="lt-LT"/>
        </w:rPr>
        <w:t>Savaitė po mokymų – pirmas „</w:t>
      </w:r>
      <w:proofErr w:type="spellStart"/>
      <w:r w:rsidRPr="79741006">
        <w:rPr>
          <w:rFonts w:ascii="Times New Roman" w:eastAsia="Times New Roman" w:hAnsi="Times New Roman" w:cs="Times New Roman"/>
          <w:b/>
          <w:bCs/>
          <w:lang w:val="lt-LT"/>
        </w:rPr>
        <w:t>LinkedIn</w:t>
      </w:r>
      <w:proofErr w:type="spellEnd"/>
      <w:r w:rsidRPr="79741006">
        <w:rPr>
          <w:rFonts w:ascii="Times New Roman" w:eastAsia="Times New Roman" w:hAnsi="Times New Roman" w:cs="Times New Roman"/>
          <w:b/>
          <w:bCs/>
          <w:lang w:val="lt-LT"/>
        </w:rPr>
        <w:t xml:space="preserve">“ įrašas. Po mėnesio – tyla. Po dviejų – programa „laikinai sustabdyta“. Kodėl darbuotojų </w:t>
      </w:r>
      <w:proofErr w:type="spellStart"/>
      <w:r w:rsidRPr="79741006">
        <w:rPr>
          <w:rFonts w:ascii="Times New Roman" w:eastAsia="Times New Roman" w:hAnsi="Times New Roman" w:cs="Times New Roman"/>
          <w:b/>
          <w:bCs/>
          <w:lang w:val="lt-LT"/>
        </w:rPr>
        <w:t>ambasadorystės</w:t>
      </w:r>
      <w:proofErr w:type="spellEnd"/>
      <w:r w:rsidRPr="79741006">
        <w:rPr>
          <w:rFonts w:ascii="Times New Roman" w:eastAsia="Times New Roman" w:hAnsi="Times New Roman" w:cs="Times New Roman"/>
          <w:b/>
          <w:bCs/>
          <w:lang w:val="lt-LT"/>
        </w:rPr>
        <w:t xml:space="preserve"> iniciatyvos taip dažnai žlunga? Ekspertai įvardija net kelias priežastis.</w:t>
      </w:r>
    </w:p>
    <w:p w14:paraId="5F435BE7" w14:textId="40F844A1" w:rsidR="1D2A9C84" w:rsidRDefault="1D2A9C84" w:rsidP="79741006">
      <w:pPr>
        <w:pStyle w:val="Heading3"/>
        <w:spacing w:before="120" w:after="120"/>
        <w:jc w:val="both"/>
        <w:rPr>
          <w:rFonts w:ascii="Times New Roman" w:eastAsia="Times New Roman" w:hAnsi="Times New Roman" w:cs="Times New Roman"/>
          <w:b/>
          <w:bCs/>
          <w:color w:val="auto"/>
          <w:sz w:val="24"/>
          <w:szCs w:val="24"/>
          <w:lang w:val="lt-LT"/>
        </w:rPr>
      </w:pPr>
      <w:r w:rsidRPr="79741006">
        <w:rPr>
          <w:rFonts w:ascii="Times New Roman" w:eastAsia="Times New Roman" w:hAnsi="Times New Roman" w:cs="Times New Roman"/>
          <w:b/>
          <w:bCs/>
          <w:color w:val="auto"/>
          <w:sz w:val="24"/>
          <w:szCs w:val="24"/>
          <w:lang w:val="lt-LT"/>
        </w:rPr>
        <w:t>1. Kviečiama: „b</w:t>
      </w:r>
      <w:r w:rsidR="7DD93FC4" w:rsidRPr="79741006">
        <w:rPr>
          <w:rFonts w:ascii="Times New Roman" w:eastAsia="Times New Roman" w:hAnsi="Times New Roman" w:cs="Times New Roman"/>
          <w:b/>
          <w:bCs/>
          <w:color w:val="auto"/>
          <w:sz w:val="24"/>
          <w:szCs w:val="24"/>
          <w:lang w:val="lt-LT"/>
        </w:rPr>
        <w:t>ūtų labai naudinga, jei prisijungtumėte</w:t>
      </w:r>
      <w:r w:rsidRPr="79741006">
        <w:rPr>
          <w:rFonts w:ascii="Times New Roman" w:eastAsia="Times New Roman" w:hAnsi="Times New Roman" w:cs="Times New Roman"/>
          <w:b/>
          <w:bCs/>
          <w:color w:val="auto"/>
          <w:sz w:val="24"/>
          <w:szCs w:val="24"/>
          <w:lang w:val="lt-LT"/>
        </w:rPr>
        <w:t>“</w:t>
      </w:r>
    </w:p>
    <w:p w14:paraId="3DC8D14D" w14:textId="12D3563C"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Darbuotojų </w:t>
      </w:r>
      <w:proofErr w:type="spellStart"/>
      <w:r w:rsidRPr="79741006">
        <w:rPr>
          <w:rFonts w:ascii="Times New Roman" w:eastAsia="Times New Roman" w:hAnsi="Times New Roman" w:cs="Times New Roman"/>
          <w:lang w:val="lt-LT"/>
        </w:rPr>
        <w:t>ambasadorystės</w:t>
      </w:r>
      <w:proofErr w:type="spellEnd"/>
      <w:r w:rsidRPr="79741006">
        <w:rPr>
          <w:rFonts w:ascii="Times New Roman" w:eastAsia="Times New Roman" w:hAnsi="Times New Roman" w:cs="Times New Roman"/>
          <w:lang w:val="lt-LT"/>
        </w:rPr>
        <w:t xml:space="preserve"> idėja gana paprasta: kai žmonės kalba apie savo darbą ir komandą, jų žinutė kur kas paveikesnė nei įmonės paskyros įrašas. Tai žinodamos, organizacijos kaip niekad skatina darbuotojus prisijungti. Visgi čia ir iškyla pirmoji problema – kai kurie darbuotojai, pasak „</w:t>
      </w:r>
      <w:proofErr w:type="spellStart"/>
      <w:r w:rsidRPr="79741006">
        <w:rPr>
          <w:rFonts w:ascii="Times New Roman" w:eastAsia="Times New Roman" w:hAnsi="Times New Roman" w:cs="Times New Roman"/>
          <w:lang w:val="lt-LT"/>
        </w:rPr>
        <w:t>Employee</w:t>
      </w:r>
      <w:proofErr w:type="spellEnd"/>
      <w:r w:rsidRPr="79741006">
        <w:rPr>
          <w:rFonts w:ascii="Times New Roman" w:eastAsia="Times New Roman" w:hAnsi="Times New Roman" w:cs="Times New Roman"/>
          <w:lang w:val="lt-LT"/>
        </w:rPr>
        <w:t xml:space="preserve"> to </w:t>
      </w:r>
      <w:proofErr w:type="spellStart"/>
      <w:r w:rsidRPr="79741006">
        <w:rPr>
          <w:rFonts w:ascii="Times New Roman" w:eastAsia="Times New Roman" w:hAnsi="Times New Roman" w:cs="Times New Roman"/>
          <w:lang w:val="lt-LT"/>
        </w:rPr>
        <w:t>Consumer</w:t>
      </w:r>
      <w:proofErr w:type="spellEnd"/>
      <w:r w:rsidRPr="79741006">
        <w:rPr>
          <w:rFonts w:ascii="Times New Roman" w:eastAsia="Times New Roman" w:hAnsi="Times New Roman" w:cs="Times New Roman"/>
          <w:lang w:val="lt-LT"/>
        </w:rPr>
        <w:t xml:space="preserve">“ vadovo Deivido </w:t>
      </w:r>
      <w:proofErr w:type="spellStart"/>
      <w:r w:rsidRPr="79741006">
        <w:rPr>
          <w:rFonts w:ascii="Times New Roman" w:eastAsia="Times New Roman" w:hAnsi="Times New Roman" w:cs="Times New Roman"/>
          <w:lang w:val="lt-LT"/>
        </w:rPr>
        <w:t>Budgino</w:t>
      </w:r>
      <w:proofErr w:type="spellEnd"/>
      <w:r w:rsidRPr="79741006">
        <w:rPr>
          <w:rFonts w:ascii="Times New Roman" w:eastAsia="Times New Roman" w:hAnsi="Times New Roman" w:cs="Times New Roman"/>
          <w:lang w:val="lt-LT"/>
        </w:rPr>
        <w:t>, kviečiami ne savo noru.</w:t>
      </w:r>
    </w:p>
    <w:p w14:paraId="75280D29" w14:textId="72FC3CA6"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„Jei ne tiesiogiai, tai su žinute: „būtų labai naudinga, jei prisijungtumėte“. Tai ypač dažna vadovų komandose. Taip ir įvyksta didžiausia klaida – prisijungę ne savo noru, žmonės nebūna nei aktyvūs, nei autentiški. Tokiu atveju turime daug nekokybiško, mažos vertės turinio“, – sako D. </w:t>
      </w:r>
      <w:proofErr w:type="spellStart"/>
      <w:r w:rsidRPr="79741006">
        <w:rPr>
          <w:rFonts w:ascii="Times New Roman" w:eastAsia="Times New Roman" w:hAnsi="Times New Roman" w:cs="Times New Roman"/>
          <w:lang w:val="lt-LT"/>
        </w:rPr>
        <w:t>Budginas</w:t>
      </w:r>
      <w:proofErr w:type="spellEnd"/>
      <w:r w:rsidRPr="79741006">
        <w:rPr>
          <w:rFonts w:ascii="Times New Roman" w:eastAsia="Times New Roman" w:hAnsi="Times New Roman" w:cs="Times New Roman"/>
          <w:lang w:val="lt-LT"/>
        </w:rPr>
        <w:t>.</w:t>
      </w:r>
    </w:p>
    <w:p w14:paraId="436DF37F" w14:textId="7E7D3D8A"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Tuo tarpu sėkmingiausios </w:t>
      </w:r>
      <w:proofErr w:type="spellStart"/>
      <w:r w:rsidRPr="79741006">
        <w:rPr>
          <w:rFonts w:ascii="Times New Roman" w:eastAsia="Times New Roman" w:hAnsi="Times New Roman" w:cs="Times New Roman"/>
          <w:lang w:val="lt-LT"/>
        </w:rPr>
        <w:t>ambasadorystės</w:t>
      </w:r>
      <w:proofErr w:type="spellEnd"/>
      <w:r w:rsidRPr="79741006">
        <w:rPr>
          <w:rFonts w:ascii="Times New Roman" w:eastAsia="Times New Roman" w:hAnsi="Times New Roman" w:cs="Times New Roman"/>
          <w:lang w:val="lt-LT"/>
        </w:rPr>
        <w:t xml:space="preserve"> programos veikia kitaip – anot eksperto, jos daro atvirus kvietimus visiems, sudarydamos galimybę prisijungti savanoriškai. Laimei, tyrimai rodo, kad dauguma darbuotojų apie savo įmonę kalbėti iš tiesų nori. Remdamasis savo komandos atliktu tyrimu, kuriame dalyvavo 106 ambasadoriai iš 30 organizacijų, D. </w:t>
      </w:r>
      <w:proofErr w:type="spellStart"/>
      <w:r w:rsidRPr="79741006">
        <w:rPr>
          <w:rFonts w:ascii="Times New Roman" w:eastAsia="Times New Roman" w:hAnsi="Times New Roman" w:cs="Times New Roman"/>
          <w:lang w:val="lt-LT"/>
        </w:rPr>
        <w:t>Budginas</w:t>
      </w:r>
      <w:proofErr w:type="spellEnd"/>
      <w:r w:rsidRPr="79741006">
        <w:rPr>
          <w:rFonts w:ascii="Times New Roman" w:eastAsia="Times New Roman" w:hAnsi="Times New Roman" w:cs="Times New Roman"/>
          <w:lang w:val="lt-LT"/>
        </w:rPr>
        <w:t xml:space="preserve"> tikina, kad net 86 proc. ambasadorių į programą įsitraukia vedami vidinės motyvacijos.</w:t>
      </w:r>
    </w:p>
    <w:p w14:paraId="63673C75" w14:textId="2B9546C8" w:rsidR="1D2A9C84" w:rsidRDefault="1D2A9C84" w:rsidP="79741006">
      <w:pPr>
        <w:pStyle w:val="Heading3"/>
        <w:spacing w:before="120" w:after="120"/>
        <w:jc w:val="both"/>
        <w:rPr>
          <w:rFonts w:ascii="Times New Roman" w:eastAsia="Times New Roman" w:hAnsi="Times New Roman" w:cs="Times New Roman"/>
          <w:b/>
          <w:bCs/>
          <w:color w:val="auto"/>
          <w:sz w:val="24"/>
          <w:szCs w:val="24"/>
          <w:lang w:val="lt-LT"/>
        </w:rPr>
      </w:pPr>
      <w:r w:rsidRPr="79741006">
        <w:rPr>
          <w:rFonts w:ascii="Times New Roman" w:eastAsia="Times New Roman" w:hAnsi="Times New Roman" w:cs="Times New Roman"/>
          <w:b/>
          <w:bCs/>
          <w:color w:val="auto"/>
          <w:sz w:val="24"/>
          <w:szCs w:val="24"/>
          <w:lang w:val="lt-LT"/>
        </w:rPr>
        <w:t>2. Kontrolė ir išankstiniai lūkesčiai</w:t>
      </w:r>
    </w:p>
    <w:p w14:paraId="3A23C303" w14:textId="3DB6BE8C" w:rsidR="05624998" w:rsidRDefault="05624998"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Tačiau čia randasi kita problema – net jei darbuotojams noro netrūksta, jį pradanginti gali organizacijų</w:t>
      </w:r>
      <w:r w:rsidR="1D2A9C84" w:rsidRPr="79741006">
        <w:rPr>
          <w:rFonts w:ascii="Times New Roman" w:eastAsia="Times New Roman" w:hAnsi="Times New Roman" w:cs="Times New Roman"/>
          <w:lang w:val="lt-LT"/>
        </w:rPr>
        <w:t xml:space="preserve"> užkelti išankstiniai lūkesčiai. Pasak darbdavio identiteto agentūros „DID </w:t>
      </w:r>
      <w:proofErr w:type="spellStart"/>
      <w:r w:rsidR="1D2A9C84" w:rsidRPr="79741006">
        <w:rPr>
          <w:rFonts w:ascii="Times New Roman" w:eastAsia="Times New Roman" w:hAnsi="Times New Roman" w:cs="Times New Roman"/>
          <w:lang w:val="lt-LT"/>
        </w:rPr>
        <w:t>Moons</w:t>
      </w:r>
      <w:proofErr w:type="spellEnd"/>
      <w:r w:rsidR="1D2A9C84" w:rsidRPr="79741006">
        <w:rPr>
          <w:rFonts w:ascii="Times New Roman" w:eastAsia="Times New Roman" w:hAnsi="Times New Roman" w:cs="Times New Roman"/>
          <w:lang w:val="lt-LT"/>
        </w:rPr>
        <w:t xml:space="preserve">“ partnerės ir strategės Justinos </w:t>
      </w:r>
      <w:proofErr w:type="spellStart"/>
      <w:r w:rsidR="1D2A9C84" w:rsidRPr="79741006">
        <w:rPr>
          <w:rFonts w:ascii="Times New Roman" w:eastAsia="Times New Roman" w:hAnsi="Times New Roman" w:cs="Times New Roman"/>
          <w:lang w:val="lt-LT"/>
        </w:rPr>
        <w:t>Darulytės</w:t>
      </w:r>
      <w:proofErr w:type="spellEnd"/>
      <w:r w:rsidR="1D2A9C84" w:rsidRPr="79741006">
        <w:rPr>
          <w:rFonts w:ascii="Times New Roman" w:eastAsia="Times New Roman" w:hAnsi="Times New Roman" w:cs="Times New Roman"/>
          <w:lang w:val="lt-LT"/>
        </w:rPr>
        <w:t xml:space="preserve">, kai kurios </w:t>
      </w:r>
      <w:r w:rsidR="3B500581" w:rsidRPr="79741006">
        <w:rPr>
          <w:rFonts w:ascii="Times New Roman" w:eastAsia="Times New Roman" w:hAnsi="Times New Roman" w:cs="Times New Roman"/>
          <w:lang w:val="lt-LT"/>
        </w:rPr>
        <w:t>įmonė</w:t>
      </w:r>
      <w:r w:rsidR="1D2A9C84" w:rsidRPr="79741006">
        <w:rPr>
          <w:rFonts w:ascii="Times New Roman" w:eastAsia="Times New Roman" w:hAnsi="Times New Roman" w:cs="Times New Roman"/>
          <w:lang w:val="lt-LT"/>
        </w:rPr>
        <w:t xml:space="preserve">s </w:t>
      </w:r>
      <w:proofErr w:type="spellStart"/>
      <w:r w:rsidR="1D2A9C84" w:rsidRPr="79741006">
        <w:rPr>
          <w:rFonts w:ascii="Times New Roman" w:eastAsia="Times New Roman" w:hAnsi="Times New Roman" w:cs="Times New Roman"/>
          <w:lang w:val="lt-LT"/>
        </w:rPr>
        <w:t>ambasadorystės</w:t>
      </w:r>
      <w:proofErr w:type="spellEnd"/>
      <w:r w:rsidR="1D2A9C84" w:rsidRPr="79741006">
        <w:rPr>
          <w:rFonts w:ascii="Times New Roman" w:eastAsia="Times New Roman" w:hAnsi="Times New Roman" w:cs="Times New Roman"/>
          <w:lang w:val="lt-LT"/>
        </w:rPr>
        <w:t xml:space="preserve"> iniciatyvą vis dar painioja su kanalu </w:t>
      </w:r>
      <w:r w:rsidR="7F6B6D3A" w:rsidRPr="79741006">
        <w:rPr>
          <w:rFonts w:ascii="Times New Roman" w:eastAsia="Times New Roman" w:hAnsi="Times New Roman" w:cs="Times New Roman"/>
          <w:lang w:val="lt-LT"/>
        </w:rPr>
        <w:t>organizacijo</w:t>
      </w:r>
      <w:r w:rsidR="1D2A9C84" w:rsidRPr="79741006">
        <w:rPr>
          <w:rFonts w:ascii="Times New Roman" w:eastAsia="Times New Roman" w:hAnsi="Times New Roman" w:cs="Times New Roman"/>
          <w:lang w:val="lt-LT"/>
        </w:rPr>
        <w:t>s žinutėms skleisti: tikimasi, kad darbuotojai rašys taisyklingai, pozityviai, „</w:t>
      </w:r>
      <w:proofErr w:type="spellStart"/>
      <w:r w:rsidR="1D2A9C84" w:rsidRPr="79741006">
        <w:rPr>
          <w:rFonts w:ascii="Times New Roman" w:eastAsia="Times New Roman" w:hAnsi="Times New Roman" w:cs="Times New Roman"/>
          <w:lang w:val="lt-LT"/>
        </w:rPr>
        <w:t>on-brand</w:t>
      </w:r>
      <w:proofErr w:type="spellEnd"/>
      <w:r w:rsidR="1D2A9C84" w:rsidRPr="79741006">
        <w:rPr>
          <w:rFonts w:ascii="Times New Roman" w:eastAsia="Times New Roman" w:hAnsi="Times New Roman" w:cs="Times New Roman"/>
          <w:lang w:val="lt-LT"/>
        </w:rPr>
        <w:t>“ ir būtinai paminės įmonę. Taip</w:t>
      </w:r>
      <w:r w:rsidR="115B1DC0" w:rsidRPr="79741006">
        <w:rPr>
          <w:rFonts w:ascii="Times New Roman" w:eastAsia="Times New Roman" w:hAnsi="Times New Roman" w:cs="Times New Roman"/>
          <w:lang w:val="lt-LT"/>
        </w:rPr>
        <w:t>, pasak ekspertės,</w:t>
      </w:r>
      <w:r w:rsidR="1D2A9C84" w:rsidRPr="79741006">
        <w:rPr>
          <w:rFonts w:ascii="Times New Roman" w:eastAsia="Times New Roman" w:hAnsi="Times New Roman" w:cs="Times New Roman"/>
          <w:lang w:val="lt-LT"/>
        </w:rPr>
        <w:t xml:space="preserve"> autentika virsta komunikacijos instrukcija.</w:t>
      </w:r>
    </w:p>
    <w:p w14:paraId="425C724D" w14:textId="19906141"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„Marketingo, komunikacijos ar personalo vadovų komanda gali nerimauti dėl įmonės tono ir pateikimo socialiniuose tinkluose, tačiau, kai kalba pasisuka apie darbuotojų </w:t>
      </w:r>
      <w:proofErr w:type="spellStart"/>
      <w:r w:rsidRPr="79741006">
        <w:rPr>
          <w:rFonts w:ascii="Times New Roman" w:eastAsia="Times New Roman" w:hAnsi="Times New Roman" w:cs="Times New Roman"/>
          <w:lang w:val="lt-LT"/>
        </w:rPr>
        <w:t>ambasadorystę</w:t>
      </w:r>
      <w:proofErr w:type="spellEnd"/>
      <w:r w:rsidRPr="79741006">
        <w:rPr>
          <w:rFonts w:ascii="Times New Roman" w:eastAsia="Times New Roman" w:hAnsi="Times New Roman" w:cs="Times New Roman"/>
          <w:lang w:val="lt-LT"/>
        </w:rPr>
        <w:t>, čia jau kištis nepatartina. Pasidalyti rekomendacijomis, idėjomis – puiku, tačiau imti ir kontroliuoti darbuotoją, kad šis atitiktų įmonės toną, yra beprasmiška. Dingsta unikalumas, autentiškumas ir, natūraliai, patikimumas darbuotojo paskyra</w:t>
      </w:r>
      <w:r w:rsidR="54E1F5CD" w:rsidRPr="79741006">
        <w:rPr>
          <w:rFonts w:ascii="Times New Roman" w:eastAsia="Times New Roman" w:hAnsi="Times New Roman" w:cs="Times New Roman"/>
          <w:lang w:val="lt-LT"/>
        </w:rPr>
        <w:t>.</w:t>
      </w:r>
      <w:r w:rsidRPr="79741006">
        <w:rPr>
          <w:rFonts w:ascii="Times New Roman" w:eastAsia="Times New Roman" w:hAnsi="Times New Roman" w:cs="Times New Roman"/>
          <w:lang w:val="lt-LT"/>
        </w:rPr>
        <w:t xml:space="preserve"> Eigoje tiek ambasadorius praranda motyvaciją kurti turinį, tiek naudos nebelieka – nes niekas nuoširdžiai netiki tuo, ką žmogus sako“, – dalijasi J. </w:t>
      </w:r>
      <w:proofErr w:type="spellStart"/>
      <w:r w:rsidRPr="79741006">
        <w:rPr>
          <w:rFonts w:ascii="Times New Roman" w:eastAsia="Times New Roman" w:hAnsi="Times New Roman" w:cs="Times New Roman"/>
          <w:lang w:val="lt-LT"/>
        </w:rPr>
        <w:t>Darulytė</w:t>
      </w:r>
      <w:proofErr w:type="spellEnd"/>
      <w:r w:rsidRPr="79741006">
        <w:rPr>
          <w:rFonts w:ascii="Times New Roman" w:eastAsia="Times New Roman" w:hAnsi="Times New Roman" w:cs="Times New Roman"/>
          <w:lang w:val="lt-LT"/>
        </w:rPr>
        <w:t>.</w:t>
      </w:r>
    </w:p>
    <w:p w14:paraId="1E45EE13" w14:textId="6C18F58E"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Pasak jos, jei darbuotojas jaučiasi laisvas pasakoti apie savo patirtį taip, kaip ją išgyvena, tai ir taps stipriausia darbdavio žinute – mat kandidatai pasitiki žmonėmis labiau nei įmonėmis. Tam antrina ir D. </w:t>
      </w:r>
      <w:proofErr w:type="spellStart"/>
      <w:r w:rsidRPr="79741006">
        <w:rPr>
          <w:rFonts w:ascii="Times New Roman" w:eastAsia="Times New Roman" w:hAnsi="Times New Roman" w:cs="Times New Roman"/>
          <w:lang w:val="lt-LT"/>
        </w:rPr>
        <w:t>Budginas</w:t>
      </w:r>
      <w:proofErr w:type="spellEnd"/>
      <w:r w:rsidRPr="79741006">
        <w:rPr>
          <w:rFonts w:ascii="Times New Roman" w:eastAsia="Times New Roman" w:hAnsi="Times New Roman" w:cs="Times New Roman"/>
          <w:lang w:val="lt-LT"/>
        </w:rPr>
        <w:t>, sakydamas, kad jei darbuotojai kalbėtų tik įmonės tonu – rezultatas labai nuviltų.</w:t>
      </w:r>
    </w:p>
    <w:p w14:paraId="6642E7B9" w14:textId="1C83DE21" w:rsidR="1D2A9C84" w:rsidRDefault="1D2A9C84" w:rsidP="79741006">
      <w:pPr>
        <w:pStyle w:val="Heading3"/>
        <w:spacing w:before="120" w:after="120"/>
        <w:jc w:val="both"/>
        <w:rPr>
          <w:rFonts w:ascii="Times New Roman" w:eastAsia="Times New Roman" w:hAnsi="Times New Roman" w:cs="Times New Roman"/>
          <w:b/>
          <w:bCs/>
          <w:color w:val="auto"/>
          <w:sz w:val="24"/>
          <w:szCs w:val="24"/>
          <w:lang w:val="lt-LT"/>
        </w:rPr>
      </w:pPr>
      <w:r w:rsidRPr="79741006">
        <w:rPr>
          <w:rFonts w:ascii="Times New Roman" w:eastAsia="Times New Roman" w:hAnsi="Times New Roman" w:cs="Times New Roman"/>
          <w:b/>
          <w:bCs/>
          <w:color w:val="auto"/>
          <w:sz w:val="24"/>
          <w:szCs w:val="24"/>
          <w:lang w:val="lt-LT"/>
        </w:rPr>
        <w:lastRenderedPageBreak/>
        <w:t>3. Vieni mokymai – ir viso gero</w:t>
      </w:r>
    </w:p>
    <w:p w14:paraId="1B2334B2" w14:textId="4C62269A"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Galiausiai, anot ekspertų, organizacijos turi dėti pastangų nuolat skatindamos ir palaikydamos savo darbuotojus, jei norima, kad </w:t>
      </w:r>
      <w:proofErr w:type="spellStart"/>
      <w:r w:rsidRPr="79741006">
        <w:rPr>
          <w:rFonts w:ascii="Times New Roman" w:eastAsia="Times New Roman" w:hAnsi="Times New Roman" w:cs="Times New Roman"/>
          <w:lang w:val="lt-LT"/>
        </w:rPr>
        <w:t>ambasadorystė</w:t>
      </w:r>
      <w:proofErr w:type="spellEnd"/>
      <w:r w:rsidRPr="79741006">
        <w:rPr>
          <w:rFonts w:ascii="Times New Roman" w:eastAsia="Times New Roman" w:hAnsi="Times New Roman" w:cs="Times New Roman"/>
          <w:lang w:val="lt-LT"/>
        </w:rPr>
        <w:t xml:space="preserve"> išsivystytų į ilgalaikį ir autentišką projektą. Pasak D. </w:t>
      </w:r>
      <w:proofErr w:type="spellStart"/>
      <w:r w:rsidRPr="79741006">
        <w:rPr>
          <w:rFonts w:ascii="Times New Roman" w:eastAsia="Times New Roman" w:hAnsi="Times New Roman" w:cs="Times New Roman"/>
          <w:lang w:val="lt-LT"/>
        </w:rPr>
        <w:t>Budgino</w:t>
      </w:r>
      <w:proofErr w:type="spellEnd"/>
      <w:r w:rsidRPr="79741006">
        <w:rPr>
          <w:rFonts w:ascii="Times New Roman" w:eastAsia="Times New Roman" w:hAnsi="Times New Roman" w:cs="Times New Roman"/>
          <w:lang w:val="lt-LT"/>
        </w:rPr>
        <w:t xml:space="preserve">, vien įvadinių mokymų apie </w:t>
      </w:r>
      <w:proofErr w:type="spellStart"/>
      <w:r w:rsidRPr="79741006">
        <w:rPr>
          <w:rFonts w:ascii="Times New Roman" w:eastAsia="Times New Roman" w:hAnsi="Times New Roman" w:cs="Times New Roman"/>
          <w:lang w:val="lt-LT"/>
        </w:rPr>
        <w:t>ambasadorystę</w:t>
      </w:r>
      <w:proofErr w:type="spellEnd"/>
      <w:r w:rsidRPr="79741006">
        <w:rPr>
          <w:rFonts w:ascii="Times New Roman" w:eastAsia="Times New Roman" w:hAnsi="Times New Roman" w:cs="Times New Roman"/>
          <w:lang w:val="lt-LT"/>
        </w:rPr>
        <w:t xml:space="preserve"> tikrai nepakanka.</w:t>
      </w:r>
    </w:p>
    <w:p w14:paraId="2846C17B" w14:textId="009D6002"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„Kita dažna klaida – tikėtis, kad užteks vienų mokymų, ir darbuotojai ilgai išliks aktyvūs. Ypač kai tie mokymai yra „</w:t>
      </w:r>
      <w:proofErr w:type="spellStart"/>
      <w:r w:rsidRPr="79741006">
        <w:rPr>
          <w:rFonts w:ascii="Times New Roman" w:eastAsia="Times New Roman" w:hAnsi="Times New Roman" w:cs="Times New Roman"/>
          <w:lang w:val="lt-LT"/>
        </w:rPr>
        <w:t>Intro</w:t>
      </w:r>
      <w:proofErr w:type="spellEnd"/>
      <w:r w:rsidRPr="79741006">
        <w:rPr>
          <w:rFonts w:ascii="Times New Roman" w:eastAsia="Times New Roman" w:hAnsi="Times New Roman" w:cs="Times New Roman"/>
          <w:lang w:val="lt-LT"/>
        </w:rPr>
        <w:t xml:space="preserve"> į socialinius tinklus“ arba „Kaip susitvarkyti </w:t>
      </w:r>
      <w:proofErr w:type="spellStart"/>
      <w:r w:rsidRPr="79741006">
        <w:rPr>
          <w:rFonts w:ascii="Times New Roman" w:eastAsia="Times New Roman" w:hAnsi="Times New Roman" w:cs="Times New Roman"/>
          <w:lang w:val="lt-LT"/>
        </w:rPr>
        <w:t>LinkedIn</w:t>
      </w:r>
      <w:proofErr w:type="spellEnd"/>
      <w:r w:rsidRPr="79741006">
        <w:rPr>
          <w:rFonts w:ascii="Times New Roman" w:eastAsia="Times New Roman" w:hAnsi="Times New Roman" w:cs="Times New Roman"/>
          <w:lang w:val="lt-LT"/>
        </w:rPr>
        <w:t xml:space="preserve"> profilį“. Praktika rodo, kad svarbiausia padėti įveikti baimes: </w:t>
      </w:r>
      <w:proofErr w:type="spellStart"/>
      <w:r w:rsidRPr="79741006">
        <w:rPr>
          <w:rFonts w:ascii="Times New Roman" w:eastAsia="Times New Roman" w:hAnsi="Times New Roman" w:cs="Times New Roman"/>
          <w:lang w:val="lt-LT"/>
        </w:rPr>
        <w:t>imposterio</w:t>
      </w:r>
      <w:proofErr w:type="spellEnd"/>
      <w:r w:rsidRPr="79741006">
        <w:rPr>
          <w:rFonts w:ascii="Times New Roman" w:eastAsia="Times New Roman" w:hAnsi="Times New Roman" w:cs="Times New Roman"/>
          <w:lang w:val="lt-LT"/>
        </w:rPr>
        <w:t xml:space="preserve"> sindromą, nepasitikėjimą savimi, neigiamų komentarų baimę. Taip pat svarbu parodyti asmeninio prekės ženklo vertę ir padėti atrasti autentiškumą. Net ir po stiprių mokymų, jei nėra palaikymo – mentorystės, susitikimų, pagalbos susidūrus su iššūkiais – </w:t>
      </w:r>
      <w:proofErr w:type="spellStart"/>
      <w:r w:rsidRPr="79741006">
        <w:rPr>
          <w:rFonts w:ascii="Times New Roman" w:eastAsia="Times New Roman" w:hAnsi="Times New Roman" w:cs="Times New Roman"/>
          <w:lang w:val="lt-LT"/>
        </w:rPr>
        <w:t>ambasadorystė</w:t>
      </w:r>
      <w:proofErr w:type="spellEnd"/>
      <w:r w:rsidRPr="79741006">
        <w:rPr>
          <w:rFonts w:ascii="Times New Roman" w:eastAsia="Times New Roman" w:hAnsi="Times New Roman" w:cs="Times New Roman"/>
          <w:lang w:val="lt-LT"/>
        </w:rPr>
        <w:t xml:space="preserve"> po kelių mėnesių nugęsta“, – sako D. </w:t>
      </w:r>
      <w:proofErr w:type="spellStart"/>
      <w:r w:rsidRPr="79741006">
        <w:rPr>
          <w:rFonts w:ascii="Times New Roman" w:eastAsia="Times New Roman" w:hAnsi="Times New Roman" w:cs="Times New Roman"/>
          <w:lang w:val="lt-LT"/>
        </w:rPr>
        <w:t>Budginas</w:t>
      </w:r>
      <w:proofErr w:type="spellEnd"/>
      <w:r w:rsidRPr="79741006">
        <w:rPr>
          <w:rFonts w:ascii="Times New Roman" w:eastAsia="Times New Roman" w:hAnsi="Times New Roman" w:cs="Times New Roman"/>
          <w:lang w:val="lt-LT"/>
        </w:rPr>
        <w:t>.</w:t>
      </w:r>
    </w:p>
    <w:p w14:paraId="3E253BAF" w14:textId="1FF8C0B7" w:rsidR="1D2A9C84" w:rsidRDefault="1D2A9C84" w:rsidP="79741006">
      <w:pPr>
        <w:spacing w:before="120" w:after="120"/>
        <w:jc w:val="both"/>
        <w:rPr>
          <w:rFonts w:ascii="Times New Roman" w:eastAsia="Times New Roman" w:hAnsi="Times New Roman" w:cs="Times New Roman"/>
          <w:lang w:val="lt-LT"/>
        </w:rPr>
      </w:pPr>
      <w:r w:rsidRPr="79741006">
        <w:rPr>
          <w:rFonts w:ascii="Times New Roman" w:eastAsia="Times New Roman" w:hAnsi="Times New Roman" w:cs="Times New Roman"/>
          <w:lang w:val="lt-LT"/>
        </w:rPr>
        <w:t xml:space="preserve">„DID </w:t>
      </w:r>
      <w:proofErr w:type="spellStart"/>
      <w:r w:rsidRPr="79741006">
        <w:rPr>
          <w:rFonts w:ascii="Times New Roman" w:eastAsia="Times New Roman" w:hAnsi="Times New Roman" w:cs="Times New Roman"/>
          <w:lang w:val="lt-LT"/>
        </w:rPr>
        <w:t>Moons</w:t>
      </w:r>
      <w:proofErr w:type="spellEnd"/>
      <w:r w:rsidRPr="79741006">
        <w:rPr>
          <w:rFonts w:ascii="Times New Roman" w:eastAsia="Times New Roman" w:hAnsi="Times New Roman" w:cs="Times New Roman"/>
          <w:lang w:val="lt-LT"/>
        </w:rPr>
        <w:t>“ partnerė ir strategė pritaria, teigdama, kad organizacijos turi domėtis, kaip sekasi jų darbuotojams, teirautis, ar reikia papildomų mokymų, medžiagos – mat tai žmonės, kurie kasdien prisideda prie darbdavio reputacijos, ir jiems reikia grįžtamojo ryšio. O kartais – ir simbolinių apdovanojimų, kurie primintų, kokį poveikį jie daro organizacijai.</w:t>
      </w:r>
    </w:p>
    <w:p w14:paraId="14AB0B11" w14:textId="351E936E" w:rsidR="1D2A9C84" w:rsidRDefault="1D2A9C84" w:rsidP="79741006">
      <w:pPr>
        <w:spacing w:before="120" w:after="120"/>
        <w:jc w:val="both"/>
        <w:rPr>
          <w:rFonts w:ascii="Times New Roman" w:eastAsia="Times New Roman" w:hAnsi="Times New Roman" w:cs="Times New Roman"/>
          <w:b/>
          <w:bCs/>
          <w:lang w:val="lt-LT"/>
        </w:rPr>
      </w:pPr>
      <w:r w:rsidRPr="79741006">
        <w:rPr>
          <w:rFonts w:ascii="Times New Roman" w:eastAsia="Times New Roman" w:hAnsi="Times New Roman" w:cs="Times New Roman"/>
          <w:lang w:val="lt-LT"/>
        </w:rPr>
        <w:t xml:space="preserve">Jei norite, kad darbuotojai apie jus kalbėtų – pirmiausia leiskite jiems kalbėti taip, kaip jie iš tiesų jaučiasi. Tikra </w:t>
      </w:r>
      <w:proofErr w:type="spellStart"/>
      <w:r w:rsidRPr="79741006">
        <w:rPr>
          <w:rFonts w:ascii="Times New Roman" w:eastAsia="Times New Roman" w:hAnsi="Times New Roman" w:cs="Times New Roman"/>
          <w:lang w:val="lt-LT"/>
        </w:rPr>
        <w:t>ambasadorystė</w:t>
      </w:r>
      <w:proofErr w:type="spellEnd"/>
      <w:r w:rsidRPr="79741006">
        <w:rPr>
          <w:rFonts w:ascii="Times New Roman" w:eastAsia="Times New Roman" w:hAnsi="Times New Roman" w:cs="Times New Roman"/>
          <w:lang w:val="lt-LT"/>
        </w:rPr>
        <w:t xml:space="preserve"> kyla iš pasitikėjimo, ne iš kontrolės. O organizacijos, kurios tai supranta, jau dabar kuria atviresnę, patikimesnę darbdavio tapatybę.</w:t>
      </w:r>
    </w:p>
    <w:sectPr w:rsidR="1D2A9C8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3F71C" w14:textId="77777777" w:rsidR="00575858" w:rsidRDefault="00575858">
      <w:pPr>
        <w:spacing w:after="0" w:line="240" w:lineRule="auto"/>
      </w:pPr>
      <w:r>
        <w:separator/>
      </w:r>
    </w:p>
  </w:endnote>
  <w:endnote w:type="continuationSeparator" w:id="0">
    <w:p w14:paraId="1108898F" w14:textId="77777777" w:rsidR="00575858" w:rsidRDefault="0057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5D73EAF" w14:paraId="7855AC67" w14:textId="77777777" w:rsidTr="3447271A">
      <w:trPr>
        <w:trHeight w:val="300"/>
      </w:trPr>
      <w:tc>
        <w:tcPr>
          <w:tcW w:w="3120" w:type="dxa"/>
        </w:tcPr>
        <w:p w14:paraId="0BD6D200" w14:textId="39B5B394" w:rsidR="15D73EAF" w:rsidRDefault="15D73EAF" w:rsidP="15D73EAF">
          <w:pPr>
            <w:pStyle w:val="Header"/>
            <w:ind w:left="-115"/>
          </w:pPr>
        </w:p>
      </w:tc>
      <w:tc>
        <w:tcPr>
          <w:tcW w:w="3120" w:type="dxa"/>
        </w:tcPr>
        <w:p w14:paraId="10FF0AD5" w14:textId="1BF71B90" w:rsidR="15D73EAF" w:rsidRDefault="15D73EAF" w:rsidP="15D73EAF">
          <w:pPr>
            <w:pStyle w:val="Header"/>
            <w:jc w:val="center"/>
          </w:pPr>
        </w:p>
      </w:tc>
      <w:tc>
        <w:tcPr>
          <w:tcW w:w="3120" w:type="dxa"/>
        </w:tcPr>
        <w:p w14:paraId="6280C300" w14:textId="3DE1FB5D" w:rsidR="3447271A" w:rsidRDefault="3447271A" w:rsidP="3447271A">
          <w:pPr>
            <w:tabs>
              <w:tab w:val="center" w:pos="4819"/>
              <w:tab w:val="right" w:pos="9638"/>
            </w:tabs>
            <w:spacing w:after="0" w:line="240" w:lineRule="auto"/>
            <w:jc w:val="right"/>
            <w:rPr>
              <w:rFonts w:ascii="Times New Roman" w:eastAsia="Times New Roman" w:hAnsi="Times New Roman" w:cs="Times New Roman"/>
              <w:b/>
              <w:bCs/>
              <w:color w:val="000000" w:themeColor="text1"/>
              <w:sz w:val="20"/>
              <w:szCs w:val="20"/>
              <w:lang w:val="en"/>
            </w:rPr>
          </w:pPr>
          <w:r w:rsidRPr="3447271A">
            <w:rPr>
              <w:rFonts w:ascii="Times New Roman" w:eastAsia="Times New Roman" w:hAnsi="Times New Roman" w:cs="Times New Roman"/>
              <w:b/>
              <w:bCs/>
              <w:color w:val="000000" w:themeColor="text1"/>
              <w:sz w:val="20"/>
              <w:szCs w:val="20"/>
              <w:lang w:val="en"/>
            </w:rPr>
            <w:t>AKVILĖ ČEPURNAITĖ</w:t>
          </w:r>
        </w:p>
        <w:p w14:paraId="5B170009" w14:textId="4BE8608A" w:rsidR="3447271A" w:rsidRDefault="3447271A" w:rsidP="3447271A">
          <w:pPr>
            <w:tabs>
              <w:tab w:val="center" w:pos="4819"/>
              <w:tab w:val="right" w:pos="9638"/>
            </w:tabs>
            <w:spacing w:after="0" w:line="240" w:lineRule="auto"/>
            <w:jc w:val="right"/>
            <w:rPr>
              <w:rFonts w:ascii="Times New Roman" w:eastAsia="Times New Roman" w:hAnsi="Times New Roman" w:cs="Times New Roman"/>
              <w:color w:val="000000" w:themeColor="text1"/>
              <w:sz w:val="20"/>
              <w:szCs w:val="20"/>
            </w:rPr>
          </w:pPr>
          <w:proofErr w:type="spellStart"/>
          <w:r w:rsidRPr="3447271A">
            <w:rPr>
              <w:rFonts w:ascii="Times New Roman" w:eastAsia="Times New Roman" w:hAnsi="Times New Roman" w:cs="Times New Roman"/>
              <w:color w:val="000000" w:themeColor="text1"/>
              <w:sz w:val="20"/>
              <w:szCs w:val="20"/>
            </w:rPr>
            <w:t>Komunikacijos</w:t>
          </w:r>
          <w:proofErr w:type="spellEnd"/>
          <w:r w:rsidRPr="3447271A">
            <w:rPr>
              <w:rFonts w:ascii="Times New Roman" w:eastAsia="Times New Roman" w:hAnsi="Times New Roman" w:cs="Times New Roman"/>
              <w:color w:val="000000" w:themeColor="text1"/>
              <w:sz w:val="20"/>
              <w:szCs w:val="20"/>
            </w:rPr>
            <w:t xml:space="preserve"> </w:t>
          </w:r>
          <w:proofErr w:type="spellStart"/>
          <w:r w:rsidRPr="3447271A">
            <w:rPr>
              <w:rFonts w:ascii="Times New Roman" w:eastAsia="Times New Roman" w:hAnsi="Times New Roman" w:cs="Times New Roman"/>
              <w:color w:val="000000" w:themeColor="text1"/>
              <w:sz w:val="20"/>
              <w:szCs w:val="20"/>
            </w:rPr>
            <w:t>projektų</w:t>
          </w:r>
          <w:proofErr w:type="spellEnd"/>
          <w:r w:rsidRPr="3447271A">
            <w:rPr>
              <w:rFonts w:ascii="Times New Roman" w:eastAsia="Times New Roman" w:hAnsi="Times New Roman" w:cs="Times New Roman"/>
              <w:color w:val="000000" w:themeColor="text1"/>
              <w:sz w:val="20"/>
              <w:szCs w:val="20"/>
            </w:rPr>
            <w:t xml:space="preserve"> </w:t>
          </w:r>
          <w:proofErr w:type="spellStart"/>
          <w:r w:rsidRPr="3447271A">
            <w:rPr>
              <w:rFonts w:ascii="Times New Roman" w:eastAsia="Times New Roman" w:hAnsi="Times New Roman" w:cs="Times New Roman"/>
              <w:color w:val="000000" w:themeColor="text1"/>
              <w:sz w:val="20"/>
              <w:szCs w:val="20"/>
            </w:rPr>
            <w:t>vadovė</w:t>
          </w:r>
          <w:proofErr w:type="spellEnd"/>
        </w:p>
        <w:p w14:paraId="11B9D7A0" w14:textId="58523FFF" w:rsidR="15D73EAF" w:rsidRDefault="3447271A" w:rsidP="3447271A">
          <w:pPr>
            <w:tabs>
              <w:tab w:val="center" w:pos="4819"/>
              <w:tab w:val="right" w:pos="9638"/>
            </w:tabs>
            <w:spacing w:after="0" w:line="240" w:lineRule="auto"/>
            <w:jc w:val="right"/>
            <w:rPr>
              <w:rFonts w:ascii="Times New Roman" w:eastAsia="Times New Roman" w:hAnsi="Times New Roman" w:cs="Times New Roman"/>
              <w:color w:val="000000" w:themeColor="text1"/>
              <w:sz w:val="20"/>
              <w:szCs w:val="20"/>
            </w:rPr>
          </w:pPr>
          <w:hyperlink r:id="rId1">
            <w:r w:rsidRPr="3447271A">
              <w:rPr>
                <w:rStyle w:val="Hyperlink"/>
                <w:rFonts w:ascii="Times New Roman" w:eastAsia="Times New Roman" w:hAnsi="Times New Roman" w:cs="Times New Roman"/>
                <w:sz w:val="20"/>
                <w:szCs w:val="20"/>
              </w:rPr>
              <w:t>akvile@didmoons.lt</w:t>
            </w:r>
          </w:hyperlink>
        </w:p>
      </w:tc>
    </w:tr>
  </w:tbl>
  <w:p w14:paraId="1CF9B7CB" w14:textId="6EB24221" w:rsidR="15D73EAF" w:rsidRDefault="15D73EAF" w:rsidP="15D73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8743A" w14:textId="77777777" w:rsidR="00575858" w:rsidRDefault="00575858">
      <w:pPr>
        <w:spacing w:after="0" w:line="240" w:lineRule="auto"/>
      </w:pPr>
      <w:r>
        <w:separator/>
      </w:r>
    </w:p>
  </w:footnote>
  <w:footnote w:type="continuationSeparator" w:id="0">
    <w:p w14:paraId="699A9831" w14:textId="77777777" w:rsidR="00575858" w:rsidRDefault="00575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5D73EAF" w14:paraId="4F3CD7AE" w14:textId="77777777" w:rsidTr="3447271A">
      <w:trPr>
        <w:trHeight w:val="300"/>
      </w:trPr>
      <w:tc>
        <w:tcPr>
          <w:tcW w:w="3120" w:type="dxa"/>
        </w:tcPr>
        <w:p w14:paraId="517AFDAA" w14:textId="24D04E23" w:rsidR="15D73EAF" w:rsidRDefault="15D73EAF" w:rsidP="15D73EAF">
          <w:pPr>
            <w:ind w:left="-115"/>
          </w:pPr>
          <w:r>
            <w:rPr>
              <w:noProof/>
            </w:rPr>
            <w:drawing>
              <wp:inline distT="0" distB="0" distL="0" distR="0" wp14:anchorId="59660314" wp14:editId="0E468C8C">
                <wp:extent cx="892175" cy="501318"/>
                <wp:effectExtent l="0" t="0" r="0" b="0"/>
                <wp:docPr id="455399964" name="Picture 455399964" descr="image1.png, Pictur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92175" cy="501318"/>
                        </a:xfrm>
                        <a:prstGeom prst="rect">
                          <a:avLst/>
                        </a:prstGeom>
                      </pic:spPr>
                    </pic:pic>
                  </a:graphicData>
                </a:graphic>
              </wp:inline>
            </w:drawing>
          </w:r>
        </w:p>
      </w:tc>
      <w:tc>
        <w:tcPr>
          <w:tcW w:w="3120" w:type="dxa"/>
        </w:tcPr>
        <w:p w14:paraId="59F158AC" w14:textId="3FE74921" w:rsidR="15D73EAF" w:rsidRDefault="15D73EAF" w:rsidP="15D73EAF">
          <w:pPr>
            <w:pStyle w:val="Header"/>
            <w:jc w:val="center"/>
          </w:pPr>
        </w:p>
      </w:tc>
      <w:tc>
        <w:tcPr>
          <w:tcW w:w="3120" w:type="dxa"/>
        </w:tcPr>
        <w:p w14:paraId="4F1CCB54" w14:textId="4F811DB5" w:rsidR="15D73EAF" w:rsidRDefault="15D73EAF" w:rsidP="15D73EAF">
          <w:pPr>
            <w:pStyle w:val="Header"/>
            <w:ind w:right="-115"/>
            <w:jc w:val="right"/>
          </w:pPr>
        </w:p>
      </w:tc>
    </w:tr>
  </w:tbl>
  <w:p w14:paraId="0F54B917" w14:textId="47A31507" w:rsidR="15D73EAF" w:rsidRDefault="15D73EAF" w:rsidP="15D73E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D15F01"/>
    <w:rsid w:val="0020633F"/>
    <w:rsid w:val="00575858"/>
    <w:rsid w:val="005C6420"/>
    <w:rsid w:val="0082123E"/>
    <w:rsid w:val="00972ECA"/>
    <w:rsid w:val="00AA1E1F"/>
    <w:rsid w:val="00D47FDC"/>
    <w:rsid w:val="0115E8D9"/>
    <w:rsid w:val="03A10BB6"/>
    <w:rsid w:val="0425D000"/>
    <w:rsid w:val="05624998"/>
    <w:rsid w:val="05DBB4C1"/>
    <w:rsid w:val="05FD785D"/>
    <w:rsid w:val="06020D36"/>
    <w:rsid w:val="065AA42E"/>
    <w:rsid w:val="088395DF"/>
    <w:rsid w:val="0A5F5195"/>
    <w:rsid w:val="0BACF4AE"/>
    <w:rsid w:val="0BE24524"/>
    <w:rsid w:val="0D42F13B"/>
    <w:rsid w:val="0DAA9AFC"/>
    <w:rsid w:val="0E618568"/>
    <w:rsid w:val="0F4FB190"/>
    <w:rsid w:val="1050C46F"/>
    <w:rsid w:val="115B1DC0"/>
    <w:rsid w:val="11A0F3E4"/>
    <w:rsid w:val="132C4148"/>
    <w:rsid w:val="1356930A"/>
    <w:rsid w:val="1362A653"/>
    <w:rsid w:val="13C9728D"/>
    <w:rsid w:val="13FD9F9D"/>
    <w:rsid w:val="14224629"/>
    <w:rsid w:val="152DEA0F"/>
    <w:rsid w:val="15D73EAF"/>
    <w:rsid w:val="16176DF6"/>
    <w:rsid w:val="1663B911"/>
    <w:rsid w:val="16B15233"/>
    <w:rsid w:val="189F43C9"/>
    <w:rsid w:val="18CA241F"/>
    <w:rsid w:val="1A48BB34"/>
    <w:rsid w:val="1AD7884B"/>
    <w:rsid w:val="1C1040D8"/>
    <w:rsid w:val="1CA5733C"/>
    <w:rsid w:val="1CDD331C"/>
    <w:rsid w:val="1D2A9C84"/>
    <w:rsid w:val="21C142D2"/>
    <w:rsid w:val="22784418"/>
    <w:rsid w:val="23D3DCBE"/>
    <w:rsid w:val="24EF9212"/>
    <w:rsid w:val="2531A0C7"/>
    <w:rsid w:val="26706738"/>
    <w:rsid w:val="2693011E"/>
    <w:rsid w:val="28C4D37A"/>
    <w:rsid w:val="2958DB6C"/>
    <w:rsid w:val="2AE849E4"/>
    <w:rsid w:val="2B9E220C"/>
    <w:rsid w:val="2C7D716D"/>
    <w:rsid w:val="2CC229E3"/>
    <w:rsid w:val="2FE9B91D"/>
    <w:rsid w:val="2FF1FB41"/>
    <w:rsid w:val="3323662E"/>
    <w:rsid w:val="3447271A"/>
    <w:rsid w:val="356FD8B1"/>
    <w:rsid w:val="3623B584"/>
    <w:rsid w:val="366EDFC5"/>
    <w:rsid w:val="36A606AE"/>
    <w:rsid w:val="36C2A439"/>
    <w:rsid w:val="370FA2F2"/>
    <w:rsid w:val="38B67B1B"/>
    <w:rsid w:val="3A52ECB3"/>
    <w:rsid w:val="3B09EBE9"/>
    <w:rsid w:val="3B500581"/>
    <w:rsid w:val="3B680910"/>
    <w:rsid w:val="3CE3B315"/>
    <w:rsid w:val="3E8425C7"/>
    <w:rsid w:val="40B8CB8B"/>
    <w:rsid w:val="4327A1AF"/>
    <w:rsid w:val="4478CCAA"/>
    <w:rsid w:val="44A0B02E"/>
    <w:rsid w:val="475DC9B3"/>
    <w:rsid w:val="47B5FAFE"/>
    <w:rsid w:val="47E0DA57"/>
    <w:rsid w:val="47F5FD92"/>
    <w:rsid w:val="49474CD9"/>
    <w:rsid w:val="4A014DFF"/>
    <w:rsid w:val="4A1BD12E"/>
    <w:rsid w:val="4B2BEDA6"/>
    <w:rsid w:val="4C029958"/>
    <w:rsid w:val="4C0825AB"/>
    <w:rsid w:val="4EA1836A"/>
    <w:rsid w:val="4F166B0B"/>
    <w:rsid w:val="5051A0BB"/>
    <w:rsid w:val="5204A049"/>
    <w:rsid w:val="534F3AF6"/>
    <w:rsid w:val="540E88D1"/>
    <w:rsid w:val="54E1F5CD"/>
    <w:rsid w:val="555984A4"/>
    <w:rsid w:val="5665CBF1"/>
    <w:rsid w:val="583EA9A1"/>
    <w:rsid w:val="5870C3BD"/>
    <w:rsid w:val="59D70609"/>
    <w:rsid w:val="5A77F703"/>
    <w:rsid w:val="5DC89956"/>
    <w:rsid w:val="5F421B07"/>
    <w:rsid w:val="6056C8BD"/>
    <w:rsid w:val="609A90D9"/>
    <w:rsid w:val="61FC1128"/>
    <w:rsid w:val="61FD573D"/>
    <w:rsid w:val="62B99CC6"/>
    <w:rsid w:val="63D15F01"/>
    <w:rsid w:val="6472ECD0"/>
    <w:rsid w:val="64777F66"/>
    <w:rsid w:val="6493848B"/>
    <w:rsid w:val="64ABC0AB"/>
    <w:rsid w:val="65199E86"/>
    <w:rsid w:val="662FDA21"/>
    <w:rsid w:val="6794F557"/>
    <w:rsid w:val="67FEB794"/>
    <w:rsid w:val="6893944B"/>
    <w:rsid w:val="68D24531"/>
    <w:rsid w:val="6C1335EB"/>
    <w:rsid w:val="6D1E670D"/>
    <w:rsid w:val="6D414238"/>
    <w:rsid w:val="6DE0CFB2"/>
    <w:rsid w:val="6F265582"/>
    <w:rsid w:val="6FCF93DC"/>
    <w:rsid w:val="7017C81C"/>
    <w:rsid w:val="72EC19AF"/>
    <w:rsid w:val="732AB68F"/>
    <w:rsid w:val="757C31B8"/>
    <w:rsid w:val="75BEC1E5"/>
    <w:rsid w:val="75EF2B45"/>
    <w:rsid w:val="77E154BD"/>
    <w:rsid w:val="780AC698"/>
    <w:rsid w:val="78311BF6"/>
    <w:rsid w:val="79741006"/>
    <w:rsid w:val="79B9F5CB"/>
    <w:rsid w:val="7B279449"/>
    <w:rsid w:val="7B86A555"/>
    <w:rsid w:val="7B9F7B74"/>
    <w:rsid w:val="7CE309C2"/>
    <w:rsid w:val="7D7D722F"/>
    <w:rsid w:val="7DD93FC4"/>
    <w:rsid w:val="7E38234E"/>
    <w:rsid w:val="7F6B6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15F01"/>
  <w15:chartTrackingRefBased/>
  <w15:docId w15:val="{F0BAC8BF-FD8D-41C2-9F5A-584063A6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uiPriority w:val="99"/>
    <w:unhideWhenUsed/>
    <w:rsid w:val="15D73EAF"/>
    <w:pPr>
      <w:tabs>
        <w:tab w:val="center" w:pos="4680"/>
        <w:tab w:val="right" w:pos="9360"/>
      </w:tabs>
      <w:spacing w:after="0" w:line="240" w:lineRule="auto"/>
    </w:pPr>
  </w:style>
  <w:style w:type="paragraph" w:styleId="Footer">
    <w:name w:val="footer"/>
    <w:basedOn w:val="Normal"/>
    <w:uiPriority w:val="99"/>
    <w:unhideWhenUsed/>
    <w:rsid w:val="15D73EAF"/>
    <w:pPr>
      <w:tabs>
        <w:tab w:val="center" w:pos="4680"/>
        <w:tab w:val="right" w:pos="9360"/>
      </w:tabs>
      <w:spacing w:after="0" w:line="240" w:lineRule="auto"/>
    </w:pPr>
  </w:style>
  <w:style w:type="character" w:styleId="Hyperlink">
    <w:name w:val="Hyperlink"/>
    <w:basedOn w:val="DefaultParagraphFont"/>
    <w:uiPriority w:val="99"/>
    <w:unhideWhenUsed/>
    <w:rsid w:val="15D73EAF"/>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marija@didmoon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bc6ca4-bb09-402b-b998-44a3d25563a2" xsi:nil="true"/>
    <lcf76f155ced4ddcb4097134ff3c332f xmlns="f8e7e0f7-cec9-4c91-a209-acc013b3e0a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719732BF4DCD4EA014E7FD3FD288FD" ma:contentTypeVersion="13" ma:contentTypeDescription="Create a new document." ma:contentTypeScope="" ma:versionID="583a32730e1ea876f6a2aea65fc71fb3">
  <xsd:schema xmlns:xsd="http://www.w3.org/2001/XMLSchema" xmlns:xs="http://www.w3.org/2001/XMLSchema" xmlns:p="http://schemas.microsoft.com/office/2006/metadata/properties" xmlns:ns2="f8e7e0f7-cec9-4c91-a209-acc013b3e0a5" xmlns:ns3="5cbc6ca4-bb09-402b-b998-44a3d25563a2" targetNamespace="http://schemas.microsoft.com/office/2006/metadata/properties" ma:root="true" ma:fieldsID="b088396f3fdfd82ca014b7e58d6d7325" ns2:_="" ns3:_="">
    <xsd:import namespace="f8e7e0f7-cec9-4c91-a209-acc013b3e0a5"/>
    <xsd:import namespace="5cbc6ca4-bb09-402b-b998-44a3d25563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7e0f7-cec9-4c91-a209-acc013b3e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ad2b5f7-52fe-415c-9e55-44584ee922f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bc6ca4-bb09-402b-b998-44a3d25563a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41c9bdc-358e-496a-ab41-c2ca522d659f}" ma:internalName="TaxCatchAll" ma:showField="CatchAllData" ma:web="5cbc6ca4-bb09-402b-b998-44a3d25563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5B850-A624-4CE5-BE1C-04DB92930AD4}">
  <ds:schemaRefs>
    <ds:schemaRef ds:uri="http://schemas.microsoft.com/office/2006/metadata/properties"/>
    <ds:schemaRef ds:uri="http://schemas.microsoft.com/office/infopath/2007/PartnerControls"/>
    <ds:schemaRef ds:uri="5cbc6ca4-bb09-402b-b998-44a3d25563a2"/>
    <ds:schemaRef ds:uri="f8e7e0f7-cec9-4c91-a209-acc013b3e0a5"/>
  </ds:schemaRefs>
</ds:datastoreItem>
</file>

<file path=customXml/itemProps2.xml><?xml version="1.0" encoding="utf-8"?>
<ds:datastoreItem xmlns:ds="http://schemas.openxmlformats.org/officeDocument/2006/customXml" ds:itemID="{43B06135-3561-4878-A59A-2E643FFD8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7e0f7-cec9-4c91-a209-acc013b3e0a5"/>
    <ds:schemaRef ds:uri="5cbc6ca4-bb09-402b-b998-44a3d2556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88613-9166-4402-822C-C81F89370B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651</Words>
  <Characters>3711</Characters>
  <Application>Microsoft Office Word</Application>
  <DocSecurity>0</DocSecurity>
  <Lines>30</Lines>
  <Paragraphs>8</Paragraphs>
  <ScaleCrop>false</ScaleCrop>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Akvilė Čepurnaitė</dc:creator>
  <cp:keywords/>
  <dc:description/>
  <cp:lastModifiedBy>Akvilė Čepurnaitė</cp:lastModifiedBy>
  <cp:revision>5</cp:revision>
  <dcterms:created xsi:type="dcterms:W3CDTF">2025-06-06T12:49:00Z</dcterms:created>
  <dcterms:modified xsi:type="dcterms:W3CDTF">2025-08-05T07:45:00Z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0x0101005F719732BF4DCD4EA014E7FD3FD288FD</vt:lpwstr>
  </property>
  <property fmtid="{D5CDD505-2E9C-101B-9397-08002B2CF9AE}" pid="3" name="MediaServiceImageTags">
    <vt:lpwstr/>
  </property>
</Properties>
</file>