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6BEFD" w14:textId="287B8441" w:rsidR="00AF4D6D" w:rsidRPr="00C50F9F" w:rsidRDefault="00AF4D6D" w:rsidP="004E196B">
      <w:pPr>
        <w:spacing w:line="276" w:lineRule="auto"/>
        <w:jc w:val="both"/>
        <w:rPr>
          <w:rFonts w:ascii="Calibri" w:hAnsi="Calibri" w:cs="Calibri"/>
          <w:color w:val="000000" w:themeColor="text1"/>
          <w:lang w:val="en-US"/>
        </w:rPr>
      </w:pPr>
      <w:r w:rsidRPr="00C50F9F">
        <w:rPr>
          <w:rFonts w:ascii="Calibri" w:hAnsi="Calibri" w:cs="Calibri"/>
          <w:noProof/>
          <w:color w:val="000000" w:themeColor="text1"/>
          <w:lang w:val="en-US"/>
        </w:rPr>
        <w:drawing>
          <wp:anchor distT="0" distB="0" distL="114300" distR="114300" simplePos="0" relativeHeight="251659264" behindDoc="0" locked="0" layoutInCell="1" allowOverlap="1" wp14:anchorId="0790262E" wp14:editId="142CF4AE">
            <wp:simplePos x="0" y="0"/>
            <wp:positionH relativeFrom="column">
              <wp:posOffset>5592445</wp:posOffset>
            </wp:positionH>
            <wp:positionV relativeFrom="paragraph">
              <wp:posOffset>-305693</wp:posOffset>
            </wp:positionV>
            <wp:extent cx="863600" cy="825500"/>
            <wp:effectExtent l="0" t="0" r="0" b="0"/>
            <wp:wrapNone/>
            <wp:docPr id="1547778038" name="Picture 1" descr="A red sign with a rooster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778038" name="Picture 1" descr="A red sign with a rooster on i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63600" cy="825500"/>
                    </a:xfrm>
                    <a:prstGeom prst="rect">
                      <a:avLst/>
                    </a:prstGeom>
                  </pic:spPr>
                </pic:pic>
              </a:graphicData>
            </a:graphic>
            <wp14:sizeRelH relativeFrom="page">
              <wp14:pctWidth>0</wp14:pctWidth>
            </wp14:sizeRelH>
            <wp14:sizeRelV relativeFrom="page">
              <wp14:pctHeight>0</wp14:pctHeight>
            </wp14:sizeRelV>
          </wp:anchor>
        </w:drawing>
      </w:r>
      <w:proofErr w:type="spellStart"/>
      <w:r w:rsidR="00BB2925" w:rsidRPr="00C50F9F">
        <w:rPr>
          <w:rFonts w:ascii="Calibri" w:hAnsi="Calibri" w:cs="Calibri"/>
          <w:color w:val="000000" w:themeColor="text1"/>
          <w:lang w:val="en-US"/>
        </w:rPr>
        <w:t>Pres</w:t>
      </w:r>
      <w:r w:rsidR="672F8CED" w:rsidRPr="00C50F9F">
        <w:rPr>
          <w:rFonts w:ascii="Calibri" w:hAnsi="Calibri" w:cs="Calibri"/>
          <w:color w:val="000000" w:themeColor="text1"/>
          <w:lang w:val="en-US"/>
        </w:rPr>
        <w:t>es</w:t>
      </w:r>
      <w:proofErr w:type="spellEnd"/>
      <w:r w:rsidR="672F8CED" w:rsidRPr="00C50F9F">
        <w:rPr>
          <w:rFonts w:ascii="Calibri" w:hAnsi="Calibri" w:cs="Calibri"/>
          <w:color w:val="000000" w:themeColor="text1"/>
          <w:lang w:val="en-US"/>
        </w:rPr>
        <w:t xml:space="preserve"> </w:t>
      </w:r>
      <w:proofErr w:type="spellStart"/>
      <w:r w:rsidR="672F8CED" w:rsidRPr="00C50F9F">
        <w:rPr>
          <w:rFonts w:ascii="Calibri" w:hAnsi="Calibri" w:cs="Calibri"/>
          <w:color w:val="000000" w:themeColor="text1"/>
          <w:lang w:val="en-US"/>
        </w:rPr>
        <w:t>relīze</w:t>
      </w:r>
      <w:proofErr w:type="spellEnd"/>
    </w:p>
    <w:p w14:paraId="73571660" w14:textId="77777777" w:rsidR="00FB0615" w:rsidRDefault="00FB0615" w:rsidP="004E196B">
      <w:pPr>
        <w:spacing w:line="276" w:lineRule="auto"/>
        <w:jc w:val="both"/>
        <w:rPr>
          <w:rFonts w:ascii="Calibri" w:hAnsi="Calibri" w:cs="Calibri"/>
          <w:color w:val="000000" w:themeColor="text1"/>
        </w:rPr>
      </w:pPr>
      <w:r w:rsidRPr="00FB0615">
        <w:rPr>
          <w:rFonts w:ascii="Calibri" w:hAnsi="Calibri" w:cs="Calibri"/>
          <w:color w:val="000000" w:themeColor="text1"/>
        </w:rPr>
        <w:t>2025. gada 8. augusts</w:t>
      </w:r>
    </w:p>
    <w:p w14:paraId="7065D65B" w14:textId="779A3E5B" w:rsidR="00AF4D6D" w:rsidRPr="00C50F9F" w:rsidRDefault="00AF4D6D" w:rsidP="004E196B">
      <w:pPr>
        <w:spacing w:line="276" w:lineRule="auto"/>
        <w:jc w:val="both"/>
        <w:rPr>
          <w:rFonts w:ascii="Calibri" w:hAnsi="Calibri" w:cs="Calibri"/>
          <w:color w:val="000000" w:themeColor="text1"/>
          <w:lang w:val="en-US"/>
        </w:rPr>
      </w:pPr>
      <w:proofErr w:type="spellStart"/>
      <w:r w:rsidRPr="29C0DBA7">
        <w:rPr>
          <w:rFonts w:ascii="Calibri" w:hAnsi="Calibri" w:cs="Calibri"/>
          <w:color w:val="000000" w:themeColor="text1"/>
          <w:lang w:val="en-US"/>
        </w:rPr>
        <w:t>Vi</w:t>
      </w:r>
      <w:r w:rsidR="45B46365" w:rsidRPr="29C0DBA7">
        <w:rPr>
          <w:rFonts w:ascii="Calibri" w:hAnsi="Calibri" w:cs="Calibri"/>
          <w:color w:val="000000" w:themeColor="text1"/>
          <w:lang w:val="en-US"/>
        </w:rPr>
        <w:t>ļņa</w:t>
      </w:r>
      <w:proofErr w:type="spellEnd"/>
    </w:p>
    <w:p w14:paraId="3C975429" w14:textId="77777777" w:rsidR="00BB2925" w:rsidRPr="00C50F9F" w:rsidRDefault="00BB2925" w:rsidP="004E196B">
      <w:pPr>
        <w:spacing w:line="276" w:lineRule="auto"/>
        <w:jc w:val="both"/>
        <w:rPr>
          <w:rFonts w:ascii="Calibri" w:hAnsi="Calibri" w:cs="Calibri"/>
          <w:b/>
          <w:bCs/>
          <w:lang w:val="en-US"/>
        </w:rPr>
      </w:pPr>
    </w:p>
    <w:p w14:paraId="0BE12AC7" w14:textId="0FC7D43C" w:rsidR="1526ADF9" w:rsidRDefault="1526ADF9" w:rsidP="29C0DBA7">
      <w:pPr>
        <w:spacing w:line="276" w:lineRule="auto"/>
        <w:jc w:val="both"/>
        <w:rPr>
          <w:rFonts w:ascii="Calibri" w:eastAsia="Calibri" w:hAnsi="Calibri" w:cs="Calibri"/>
          <w:b/>
          <w:bCs/>
          <w:sz w:val="32"/>
          <w:szCs w:val="32"/>
          <w:lang w:val="en-US"/>
        </w:rPr>
      </w:pPr>
      <w:r w:rsidRPr="29C0DBA7">
        <w:rPr>
          <w:rFonts w:ascii="Calibri" w:eastAsia="Calibri" w:hAnsi="Calibri" w:cs="Calibri"/>
          <w:b/>
          <w:bCs/>
          <w:sz w:val="32"/>
          <w:szCs w:val="32"/>
          <w:lang w:val="en-US"/>
        </w:rPr>
        <w:t xml:space="preserve">Candy POP </w:t>
      </w:r>
      <w:proofErr w:type="spellStart"/>
      <w:r w:rsidRPr="29C0DBA7">
        <w:rPr>
          <w:rFonts w:ascii="Calibri" w:eastAsia="Calibri" w:hAnsi="Calibri" w:cs="Calibri"/>
          <w:b/>
          <w:bCs/>
          <w:sz w:val="32"/>
          <w:szCs w:val="32"/>
          <w:lang w:val="en-US"/>
        </w:rPr>
        <w:t>stiprina</w:t>
      </w:r>
      <w:proofErr w:type="spellEnd"/>
      <w:r w:rsidRPr="29C0DBA7">
        <w:rPr>
          <w:rFonts w:ascii="Calibri" w:eastAsia="Calibri" w:hAnsi="Calibri" w:cs="Calibri"/>
          <w:b/>
          <w:bCs/>
          <w:sz w:val="32"/>
          <w:szCs w:val="32"/>
          <w:lang w:val="en-US"/>
        </w:rPr>
        <w:t xml:space="preserve"> </w:t>
      </w:r>
      <w:proofErr w:type="spellStart"/>
      <w:r w:rsidRPr="29C0DBA7">
        <w:rPr>
          <w:rFonts w:ascii="Calibri" w:eastAsia="Calibri" w:hAnsi="Calibri" w:cs="Calibri"/>
          <w:b/>
          <w:bCs/>
          <w:sz w:val="32"/>
          <w:szCs w:val="32"/>
          <w:lang w:val="en-US"/>
        </w:rPr>
        <w:t>savas</w:t>
      </w:r>
      <w:proofErr w:type="spellEnd"/>
      <w:r w:rsidRPr="29C0DBA7">
        <w:rPr>
          <w:rFonts w:ascii="Calibri" w:eastAsia="Calibri" w:hAnsi="Calibri" w:cs="Calibri"/>
          <w:b/>
          <w:bCs/>
          <w:sz w:val="32"/>
          <w:szCs w:val="32"/>
          <w:lang w:val="en-US"/>
        </w:rPr>
        <w:t xml:space="preserve"> </w:t>
      </w:r>
      <w:proofErr w:type="spellStart"/>
      <w:r w:rsidRPr="29C0DBA7">
        <w:rPr>
          <w:rFonts w:ascii="Calibri" w:eastAsia="Calibri" w:hAnsi="Calibri" w:cs="Calibri"/>
          <w:b/>
          <w:bCs/>
          <w:sz w:val="32"/>
          <w:szCs w:val="32"/>
          <w:lang w:val="en-US"/>
        </w:rPr>
        <w:t>pozīcijas</w:t>
      </w:r>
      <w:proofErr w:type="spellEnd"/>
      <w:r w:rsidRPr="29C0DBA7">
        <w:rPr>
          <w:rFonts w:ascii="Calibri" w:eastAsia="Calibri" w:hAnsi="Calibri" w:cs="Calibri"/>
          <w:b/>
          <w:bCs/>
          <w:sz w:val="32"/>
          <w:szCs w:val="32"/>
          <w:lang w:val="en-US"/>
        </w:rPr>
        <w:t xml:space="preserve"> </w:t>
      </w:r>
      <w:proofErr w:type="spellStart"/>
      <w:r w:rsidRPr="29C0DBA7">
        <w:rPr>
          <w:rFonts w:ascii="Calibri" w:eastAsia="Calibri" w:hAnsi="Calibri" w:cs="Calibri"/>
          <w:b/>
          <w:bCs/>
          <w:sz w:val="32"/>
          <w:szCs w:val="32"/>
          <w:lang w:val="en-US"/>
        </w:rPr>
        <w:t>pasaules</w:t>
      </w:r>
      <w:proofErr w:type="spellEnd"/>
      <w:r w:rsidRPr="29C0DBA7">
        <w:rPr>
          <w:rFonts w:ascii="Calibri" w:eastAsia="Calibri" w:hAnsi="Calibri" w:cs="Calibri"/>
          <w:b/>
          <w:bCs/>
          <w:sz w:val="32"/>
          <w:szCs w:val="32"/>
          <w:lang w:val="en-US"/>
        </w:rPr>
        <w:t xml:space="preserve"> </w:t>
      </w:r>
      <w:proofErr w:type="spellStart"/>
      <w:r w:rsidRPr="29C0DBA7">
        <w:rPr>
          <w:rFonts w:ascii="Calibri" w:eastAsia="Calibri" w:hAnsi="Calibri" w:cs="Calibri"/>
          <w:b/>
          <w:bCs/>
          <w:sz w:val="32"/>
          <w:szCs w:val="32"/>
          <w:lang w:val="en-US"/>
        </w:rPr>
        <w:t>saldumu</w:t>
      </w:r>
      <w:proofErr w:type="spellEnd"/>
      <w:r w:rsidRPr="29C0DBA7">
        <w:rPr>
          <w:rFonts w:ascii="Calibri" w:eastAsia="Calibri" w:hAnsi="Calibri" w:cs="Calibri"/>
          <w:b/>
          <w:bCs/>
          <w:sz w:val="32"/>
          <w:szCs w:val="32"/>
          <w:lang w:val="en-US"/>
        </w:rPr>
        <w:t xml:space="preserve"> </w:t>
      </w:r>
      <w:proofErr w:type="spellStart"/>
      <w:r w:rsidRPr="29C0DBA7">
        <w:rPr>
          <w:rFonts w:ascii="Calibri" w:eastAsia="Calibri" w:hAnsi="Calibri" w:cs="Calibri"/>
          <w:b/>
          <w:bCs/>
          <w:sz w:val="32"/>
          <w:szCs w:val="32"/>
          <w:lang w:val="en-US"/>
        </w:rPr>
        <w:t>tirgū</w:t>
      </w:r>
      <w:proofErr w:type="spellEnd"/>
      <w:r w:rsidRPr="29C0DBA7">
        <w:rPr>
          <w:rFonts w:ascii="Calibri" w:eastAsia="Calibri" w:hAnsi="Calibri" w:cs="Calibri"/>
          <w:b/>
          <w:bCs/>
          <w:sz w:val="32"/>
          <w:szCs w:val="32"/>
          <w:lang w:val="en-US"/>
        </w:rPr>
        <w:t xml:space="preserve"> – </w:t>
      </w:r>
      <w:proofErr w:type="spellStart"/>
      <w:r w:rsidRPr="29C0DBA7">
        <w:rPr>
          <w:rFonts w:ascii="Calibri" w:eastAsia="Calibri" w:hAnsi="Calibri" w:cs="Calibri"/>
          <w:b/>
          <w:bCs/>
          <w:sz w:val="32"/>
          <w:szCs w:val="32"/>
          <w:lang w:val="en-US"/>
        </w:rPr>
        <w:t>kļūst</w:t>
      </w:r>
      <w:proofErr w:type="spellEnd"/>
      <w:r w:rsidRPr="29C0DBA7">
        <w:rPr>
          <w:rFonts w:ascii="Calibri" w:eastAsia="Calibri" w:hAnsi="Calibri" w:cs="Calibri"/>
          <w:b/>
          <w:bCs/>
          <w:sz w:val="32"/>
          <w:szCs w:val="32"/>
          <w:lang w:val="en-US"/>
        </w:rPr>
        <w:t xml:space="preserve"> par </w:t>
      </w:r>
      <w:proofErr w:type="spellStart"/>
      <w:r w:rsidRPr="29C0DBA7">
        <w:rPr>
          <w:rFonts w:ascii="Calibri" w:eastAsia="Calibri" w:hAnsi="Calibri" w:cs="Calibri"/>
          <w:b/>
          <w:bCs/>
          <w:sz w:val="32"/>
          <w:szCs w:val="32"/>
          <w:lang w:val="en-US"/>
        </w:rPr>
        <w:t>oficiālo</w:t>
      </w:r>
      <w:proofErr w:type="spellEnd"/>
      <w:r w:rsidRPr="29C0DBA7">
        <w:rPr>
          <w:rFonts w:ascii="Calibri" w:eastAsia="Calibri" w:hAnsi="Calibri" w:cs="Calibri"/>
          <w:b/>
          <w:bCs/>
          <w:sz w:val="32"/>
          <w:szCs w:val="32"/>
          <w:lang w:val="en-US"/>
        </w:rPr>
        <w:t xml:space="preserve"> Hershey </w:t>
      </w:r>
      <w:proofErr w:type="spellStart"/>
      <w:r w:rsidRPr="29C0DBA7">
        <w:rPr>
          <w:rFonts w:ascii="Calibri" w:eastAsia="Calibri" w:hAnsi="Calibri" w:cs="Calibri"/>
          <w:b/>
          <w:bCs/>
          <w:sz w:val="32"/>
          <w:szCs w:val="32"/>
          <w:lang w:val="en-US"/>
        </w:rPr>
        <w:t>izplatītāju</w:t>
      </w:r>
      <w:proofErr w:type="spellEnd"/>
      <w:r w:rsidRPr="29C0DBA7">
        <w:rPr>
          <w:rFonts w:ascii="Calibri" w:eastAsia="Calibri" w:hAnsi="Calibri" w:cs="Calibri"/>
          <w:b/>
          <w:bCs/>
          <w:sz w:val="32"/>
          <w:szCs w:val="32"/>
          <w:lang w:val="en-US"/>
        </w:rPr>
        <w:t xml:space="preserve"> </w:t>
      </w:r>
      <w:proofErr w:type="spellStart"/>
      <w:r w:rsidRPr="29C0DBA7">
        <w:rPr>
          <w:rFonts w:ascii="Calibri" w:eastAsia="Calibri" w:hAnsi="Calibri" w:cs="Calibri"/>
          <w:b/>
          <w:bCs/>
          <w:sz w:val="32"/>
          <w:szCs w:val="32"/>
          <w:lang w:val="en-US"/>
        </w:rPr>
        <w:t>Baltijā</w:t>
      </w:r>
      <w:proofErr w:type="spellEnd"/>
    </w:p>
    <w:p w14:paraId="3B952C97" w14:textId="77777777" w:rsidR="00BB2925" w:rsidRPr="00C50F9F" w:rsidRDefault="00BB2925" w:rsidP="004E196B">
      <w:pPr>
        <w:spacing w:line="276" w:lineRule="auto"/>
        <w:jc w:val="both"/>
        <w:rPr>
          <w:rFonts w:ascii="Calibri" w:hAnsi="Calibri" w:cs="Calibri"/>
          <w:lang w:val="lt-LT"/>
        </w:rPr>
      </w:pPr>
    </w:p>
    <w:p w14:paraId="46C52F33" w14:textId="0325315B" w:rsidR="267F0FD1" w:rsidRDefault="267F0FD1" w:rsidP="29C0DBA7">
      <w:pPr>
        <w:spacing w:line="276" w:lineRule="auto"/>
        <w:jc w:val="both"/>
      </w:pPr>
      <w:r w:rsidRPr="00641F5E">
        <w:rPr>
          <w:rFonts w:ascii="Calibri" w:eastAsia="Calibri" w:hAnsi="Calibri" w:cs="Calibri"/>
          <w:lang w:val="lt-LT"/>
        </w:rPr>
        <w:t>Lietuvas uzņēmums Konfesta, kas pārvalda specializēto mazumtirdzniecības zīmolu Candy POP un uztur ciešas attiecības ar vadošajiem mazumtirgotājiem visā Baltijā, ir kļuvis par oficiālo SRG International partneri – The Hershey Company pilnvaroto izplatītāju Eiropā.</w:t>
      </w:r>
    </w:p>
    <w:p w14:paraId="432A08C2" w14:textId="77777777" w:rsidR="004C2E35" w:rsidRPr="00641F5E" w:rsidRDefault="004C2E35" w:rsidP="004E196B">
      <w:pPr>
        <w:spacing w:line="276" w:lineRule="auto"/>
        <w:jc w:val="both"/>
        <w:rPr>
          <w:rFonts w:ascii="Calibri" w:hAnsi="Calibri" w:cs="Calibri"/>
          <w:lang w:val="lt-LT"/>
        </w:rPr>
      </w:pPr>
    </w:p>
    <w:p w14:paraId="394D0FD9" w14:textId="080CDB3D" w:rsidR="433F824F" w:rsidRDefault="433F824F" w:rsidP="29C0DBA7">
      <w:pPr>
        <w:spacing w:line="276" w:lineRule="auto"/>
        <w:jc w:val="both"/>
      </w:pPr>
      <w:r w:rsidRPr="00641F5E">
        <w:rPr>
          <w:rFonts w:ascii="Calibri" w:eastAsia="Calibri" w:hAnsi="Calibri" w:cs="Calibri"/>
          <w:lang w:val="lt-LT"/>
        </w:rPr>
        <w:t>Pateicoties šai stratēģiskajai sadarbībai, Candy POP tagad darbojas kā oficiālais Hershey produktu izplatīšanas partneris visās Baltijas valstīs. Šāda mēroga sadarbība ir rets sasniegums Lietuvā, kas stiprina ne tikai uzņēmuma pozīcijas, bet arī reģiona lomu globālajā piegādes ķēdē.</w:t>
      </w:r>
    </w:p>
    <w:p w14:paraId="70B62897" w14:textId="77777777" w:rsidR="004C2E35" w:rsidRPr="00641F5E" w:rsidRDefault="004C2E35" w:rsidP="004E196B">
      <w:pPr>
        <w:spacing w:line="276" w:lineRule="auto"/>
        <w:jc w:val="both"/>
        <w:rPr>
          <w:rFonts w:ascii="Calibri" w:hAnsi="Calibri" w:cs="Calibri"/>
          <w:lang w:val="lt-LT"/>
        </w:rPr>
      </w:pPr>
    </w:p>
    <w:p w14:paraId="70AFE187" w14:textId="29ADBF11" w:rsidR="466BC78F" w:rsidRPr="00641F5E" w:rsidRDefault="466BC78F" w:rsidP="29C0DBA7">
      <w:pPr>
        <w:spacing w:line="276" w:lineRule="auto"/>
        <w:jc w:val="both"/>
        <w:rPr>
          <w:rFonts w:ascii="Calibri" w:eastAsia="Calibri" w:hAnsi="Calibri" w:cs="Calibri"/>
          <w:b/>
          <w:bCs/>
          <w:lang w:val="lt-LT"/>
        </w:rPr>
      </w:pPr>
      <w:r w:rsidRPr="00641F5E">
        <w:rPr>
          <w:rFonts w:ascii="Calibri" w:eastAsia="Calibri" w:hAnsi="Calibri" w:cs="Calibri"/>
          <w:b/>
          <w:bCs/>
          <w:lang w:val="lt-LT"/>
        </w:rPr>
        <w:t>No pirmajām sarunām līdz parakstam – gads ceļā uz sadarbību</w:t>
      </w:r>
    </w:p>
    <w:p w14:paraId="7EAA991A" w14:textId="0A2726DF" w:rsidR="29C0DBA7" w:rsidRPr="00641F5E" w:rsidRDefault="29C0DBA7" w:rsidP="29C0DBA7">
      <w:pPr>
        <w:spacing w:line="276" w:lineRule="auto"/>
        <w:jc w:val="both"/>
        <w:rPr>
          <w:rFonts w:ascii="Calibri" w:hAnsi="Calibri" w:cs="Calibri"/>
          <w:lang w:val="lt-LT"/>
        </w:rPr>
      </w:pPr>
    </w:p>
    <w:p w14:paraId="29F413CD" w14:textId="02FEBC43" w:rsidR="4A6A3887" w:rsidRPr="00641F5E" w:rsidRDefault="4A6A3887" w:rsidP="29C0DBA7">
      <w:pPr>
        <w:spacing w:line="276" w:lineRule="auto"/>
        <w:jc w:val="both"/>
        <w:rPr>
          <w:rFonts w:ascii="Calibri" w:eastAsia="Calibri" w:hAnsi="Calibri" w:cs="Calibri"/>
          <w:lang w:val="lt-LT"/>
        </w:rPr>
      </w:pPr>
      <w:r w:rsidRPr="00641F5E">
        <w:rPr>
          <w:rFonts w:ascii="Calibri" w:eastAsia="Calibri" w:hAnsi="Calibri" w:cs="Calibri"/>
          <w:lang w:val="lt-LT"/>
        </w:rPr>
        <w:t>The Hershey Company pašlaik ir lielākais šokolādes ražotājs ASV, kam pieder vairāk nekā 90 zīmolu. Uzņēmums kontrolē vairāk nekā trešdaļu ASV šokolādes tirgus, pārspējot tādus gigantus kā Mars Inc., Ferrero, Mondelez International un Nestlé.</w:t>
      </w:r>
    </w:p>
    <w:p w14:paraId="14C39618" w14:textId="77777777" w:rsidR="008B4651" w:rsidRPr="00641F5E" w:rsidRDefault="008B4651" w:rsidP="004E196B">
      <w:pPr>
        <w:spacing w:line="276" w:lineRule="auto"/>
        <w:jc w:val="both"/>
        <w:rPr>
          <w:rFonts w:ascii="Calibri" w:hAnsi="Calibri" w:cs="Calibri"/>
          <w:lang w:val="lt-LT"/>
        </w:rPr>
      </w:pPr>
    </w:p>
    <w:p w14:paraId="6EB9868B" w14:textId="7F914906" w:rsidR="656C088C" w:rsidRDefault="656C088C" w:rsidP="29C0DBA7">
      <w:pPr>
        <w:spacing w:line="276" w:lineRule="auto"/>
        <w:jc w:val="both"/>
      </w:pPr>
      <w:r w:rsidRPr="00641F5E">
        <w:rPr>
          <w:rFonts w:ascii="Calibri" w:eastAsia="Calibri" w:hAnsi="Calibri" w:cs="Calibri"/>
          <w:lang w:val="lt-LT"/>
        </w:rPr>
        <w:t>“Viss process aizņēma aptuveni gadu – no sākotnējām sarunām līdz līguma parakstīšanai. Mēs izgājām cauri detalizētam un rūpīgam izvērtēšanas procesam, kas apliecina SRG International augstos standartus sadarbības partneriem. Viņi īpaši pievērsa uzmanību mūsu augošajam vairumtirdzniecības tīklam, pierādītajiem pārdošanas rezultātiem un stiprajām attiecībām ar mazumtirgotājiem visā reģionā,” norāda Dovydas Juškys, Candy POP līdzdibinātājs un grupas izpilddirektors.</w:t>
      </w:r>
    </w:p>
    <w:p w14:paraId="0C9FB9B8" w14:textId="77777777" w:rsidR="004E196B" w:rsidRPr="00641F5E" w:rsidRDefault="004E196B" w:rsidP="004E196B">
      <w:pPr>
        <w:spacing w:line="276" w:lineRule="auto"/>
        <w:jc w:val="both"/>
        <w:rPr>
          <w:rFonts w:ascii="Calibri" w:hAnsi="Calibri" w:cs="Calibri"/>
          <w:lang w:val="lt-LT"/>
        </w:rPr>
      </w:pPr>
    </w:p>
    <w:p w14:paraId="2481D0DE" w14:textId="6B04D606" w:rsidR="00D73B97" w:rsidRPr="00641F5E" w:rsidRDefault="656C088C" w:rsidP="004E196B">
      <w:pPr>
        <w:spacing w:line="276" w:lineRule="auto"/>
        <w:jc w:val="both"/>
        <w:outlineLvl w:val="2"/>
        <w:rPr>
          <w:rFonts w:ascii="Calibri" w:hAnsi="Calibri" w:cs="Calibri"/>
          <w:b/>
          <w:bCs/>
          <w:color w:val="000000" w:themeColor="text1"/>
          <w:lang w:val="lt-LT"/>
        </w:rPr>
      </w:pPr>
      <w:r w:rsidRPr="00641F5E">
        <w:rPr>
          <w:rFonts w:ascii="Calibri" w:hAnsi="Calibri" w:cs="Calibri"/>
          <w:b/>
          <w:bCs/>
          <w:color w:val="000000" w:themeColor="text1"/>
          <w:lang w:val="lt-LT"/>
        </w:rPr>
        <w:t>Mērķis</w:t>
      </w:r>
      <w:r w:rsidR="00D73B97" w:rsidRPr="00641F5E">
        <w:rPr>
          <w:rFonts w:ascii="Calibri" w:hAnsi="Calibri" w:cs="Calibri"/>
          <w:b/>
          <w:bCs/>
          <w:color w:val="000000" w:themeColor="text1"/>
          <w:lang w:val="lt-LT"/>
        </w:rPr>
        <w:t xml:space="preserve">: </w:t>
      </w:r>
      <w:r w:rsidR="22440308" w:rsidRPr="00641F5E">
        <w:rPr>
          <w:rFonts w:ascii="Calibri" w:hAnsi="Calibri" w:cs="Calibri"/>
          <w:b/>
          <w:bCs/>
          <w:color w:val="000000" w:themeColor="text1"/>
          <w:lang w:val="lt-LT"/>
        </w:rPr>
        <w:t>dubultot pārdoša</w:t>
      </w:r>
      <w:r w:rsidR="00D73B97" w:rsidRPr="00641F5E">
        <w:rPr>
          <w:rFonts w:ascii="Calibri" w:hAnsi="Calibri" w:cs="Calibri"/>
          <w:b/>
          <w:bCs/>
          <w:color w:val="000000" w:themeColor="text1"/>
          <w:lang w:val="lt-LT"/>
        </w:rPr>
        <w:t>n</w:t>
      </w:r>
      <w:r w:rsidR="22440308" w:rsidRPr="00641F5E">
        <w:rPr>
          <w:rFonts w:ascii="Calibri" w:hAnsi="Calibri" w:cs="Calibri"/>
          <w:b/>
          <w:bCs/>
          <w:color w:val="000000" w:themeColor="text1"/>
          <w:lang w:val="lt-LT"/>
        </w:rPr>
        <w:t>as rezultātus reģionā</w:t>
      </w:r>
    </w:p>
    <w:p w14:paraId="4E66B29C" w14:textId="77777777" w:rsidR="004E196B" w:rsidRPr="00641F5E" w:rsidRDefault="004E196B" w:rsidP="004E196B">
      <w:pPr>
        <w:spacing w:line="276" w:lineRule="auto"/>
        <w:jc w:val="both"/>
        <w:outlineLvl w:val="2"/>
        <w:rPr>
          <w:rFonts w:ascii="Calibri" w:hAnsi="Calibri" w:cs="Calibri"/>
          <w:b/>
          <w:bCs/>
          <w:color w:val="000000" w:themeColor="text1"/>
          <w:lang w:val="lt-LT"/>
        </w:rPr>
      </w:pPr>
    </w:p>
    <w:p w14:paraId="7082D985" w14:textId="12942C30" w:rsidR="5A08C82E" w:rsidRDefault="5A08C82E" w:rsidP="29C0DBA7">
      <w:pPr>
        <w:spacing w:line="276" w:lineRule="auto"/>
        <w:jc w:val="both"/>
      </w:pPr>
      <w:r w:rsidRPr="00641F5E">
        <w:rPr>
          <w:rFonts w:ascii="Calibri" w:eastAsia="Calibri" w:hAnsi="Calibri" w:cs="Calibri"/>
          <w:lang w:val="lt-LT"/>
        </w:rPr>
        <w:t>Pēc Dovydas Juškys teiktā, viens no Candy POP galvenajiem mērķiem ir divkāršot Hershey produktu pārdošanas apjomu Baltijas reģionā tuvāko divu gadu laikā. Šie ambiciozie plāni balstās uz pieaugošo patērētāju interesi par pasaulē populārām konfektēm un uzkodām.</w:t>
      </w:r>
    </w:p>
    <w:p w14:paraId="0489F76E" w14:textId="77777777" w:rsidR="004E196B" w:rsidRPr="00641F5E" w:rsidRDefault="004E196B" w:rsidP="004E196B">
      <w:pPr>
        <w:spacing w:line="276" w:lineRule="auto"/>
        <w:jc w:val="both"/>
        <w:outlineLvl w:val="2"/>
        <w:rPr>
          <w:rFonts w:ascii="Calibri" w:hAnsi="Calibri" w:cs="Calibri"/>
          <w:color w:val="000000" w:themeColor="text1"/>
          <w:lang w:val="lt-LT"/>
        </w:rPr>
      </w:pPr>
    </w:p>
    <w:p w14:paraId="685B5CC9" w14:textId="33E366F8" w:rsidR="79CA8D47" w:rsidRDefault="79CA8D47" w:rsidP="29C0DBA7">
      <w:pPr>
        <w:spacing w:line="276" w:lineRule="auto"/>
        <w:jc w:val="both"/>
      </w:pPr>
      <w:r w:rsidRPr="00641F5E">
        <w:rPr>
          <w:rFonts w:ascii="Calibri" w:eastAsia="Calibri" w:hAnsi="Calibri" w:cs="Calibri"/>
          <w:lang w:val="lt-LT"/>
        </w:rPr>
        <w:t>„Tikai divus gadus atpakaļ, mums bija jāapliecina saviem mazumtirdzniecības partneriem, ka augstākās klases amerikāņu saldumiem un uzkodām – kas tobrīd tika uzskatītas par nišas produktiem mūsu tirgū – ir reāls komerciāls potenciāls. Šodien Candy POP produktu sortiments jau ir plaši pārstāvēts vadošajās mazumtirdzniecības ķēdēs visā Baltijā. Šādi rezultāti nepaliek nepamanīti – un mēs esam gatavi uzņemties vadību šī segmenta izaugsmē visā reģionā,” saka Dovydas Juškys.</w:t>
      </w:r>
    </w:p>
    <w:p w14:paraId="4AFD9878" w14:textId="77777777" w:rsidR="004E196B" w:rsidRPr="00641F5E" w:rsidRDefault="004E196B" w:rsidP="004E196B">
      <w:pPr>
        <w:spacing w:line="276" w:lineRule="auto"/>
        <w:jc w:val="both"/>
        <w:outlineLvl w:val="2"/>
        <w:rPr>
          <w:rFonts w:ascii="Calibri" w:hAnsi="Calibri" w:cs="Calibri"/>
          <w:lang w:val="lt-LT"/>
        </w:rPr>
      </w:pPr>
    </w:p>
    <w:p w14:paraId="6F2554D3" w14:textId="18D38D13" w:rsidR="4415D125" w:rsidRPr="00641F5E" w:rsidRDefault="4415D125" w:rsidP="29C0DBA7">
      <w:pPr>
        <w:spacing w:line="276" w:lineRule="auto"/>
        <w:jc w:val="both"/>
        <w:rPr>
          <w:rFonts w:ascii="Calibri" w:eastAsia="Calibri" w:hAnsi="Calibri" w:cs="Calibri"/>
          <w:lang w:val="lt-LT"/>
        </w:rPr>
      </w:pPr>
      <w:r w:rsidRPr="00641F5E">
        <w:rPr>
          <w:rFonts w:ascii="Calibri" w:eastAsia="Calibri" w:hAnsi="Calibri" w:cs="Calibri"/>
          <w:lang w:val="lt-LT"/>
        </w:rPr>
        <w:t xml:space="preserve">Kā norāda Dovydas Juškys, tuvākajā nākotnē galvenā uzmanība tiks pievērsta </w:t>
      </w:r>
      <w:r w:rsidRPr="00641F5E">
        <w:rPr>
          <w:rFonts w:ascii="Calibri" w:eastAsia="Calibri" w:hAnsi="Calibri" w:cs="Calibri"/>
          <w:b/>
          <w:bCs/>
          <w:lang w:val="lt-LT"/>
        </w:rPr>
        <w:t>Reese’s</w:t>
      </w:r>
      <w:r w:rsidRPr="00641F5E">
        <w:rPr>
          <w:rFonts w:ascii="Calibri" w:eastAsia="Calibri" w:hAnsi="Calibri" w:cs="Calibri"/>
          <w:lang w:val="lt-LT"/>
        </w:rPr>
        <w:t xml:space="preserve"> produktu līnijai – vienam no pieprasītākajiem zīmoliem ASV, kas jau ir nostiprinājis savas pozīcijas Baltijas reģionā. </w:t>
      </w:r>
      <w:r w:rsidRPr="00641F5E">
        <w:rPr>
          <w:rFonts w:ascii="Calibri" w:eastAsia="Calibri" w:hAnsi="Calibri" w:cs="Calibri"/>
          <w:lang w:val="lt-LT"/>
        </w:rPr>
        <w:lastRenderedPageBreak/>
        <w:t>Hershey’s šokolādes, Jolly Rancher, Twizzlers, Ice Breakers un citas ikoniskas uzkodas arī būs redzamas veikalu plauktos</w:t>
      </w:r>
      <w:r w:rsidR="0CCE4AC6" w:rsidRPr="00641F5E">
        <w:rPr>
          <w:rFonts w:ascii="Calibri" w:eastAsia="Calibri" w:hAnsi="Calibri" w:cs="Calibri"/>
          <w:lang w:val="lt-LT"/>
        </w:rPr>
        <w:t xml:space="preserve"> arvien biežāk.</w:t>
      </w:r>
    </w:p>
    <w:p w14:paraId="0CCA1B69" w14:textId="77777777" w:rsidR="004E196B" w:rsidRPr="00641F5E" w:rsidRDefault="004E196B" w:rsidP="004E196B">
      <w:pPr>
        <w:spacing w:line="276" w:lineRule="auto"/>
        <w:jc w:val="both"/>
        <w:outlineLvl w:val="2"/>
        <w:rPr>
          <w:rFonts w:ascii="Calibri" w:hAnsi="Calibri" w:cs="Calibri"/>
          <w:color w:val="000000" w:themeColor="text1"/>
          <w:lang w:val="lt-LT"/>
        </w:rPr>
      </w:pPr>
    </w:p>
    <w:p w14:paraId="33062A18" w14:textId="1B309449" w:rsidR="35E7B3CB" w:rsidRDefault="35E7B3CB" w:rsidP="29C0DBA7">
      <w:pPr>
        <w:spacing w:line="276" w:lineRule="auto"/>
        <w:jc w:val="both"/>
      </w:pPr>
      <w:r w:rsidRPr="00641F5E">
        <w:rPr>
          <w:rFonts w:ascii="Calibri" w:eastAsia="Calibri" w:hAnsi="Calibri" w:cs="Calibri"/>
          <w:lang w:val="lt-LT"/>
        </w:rPr>
        <w:t xml:space="preserve">Candy POP turpina stiprināt savu produktu </w:t>
      </w:r>
      <w:r w:rsidR="2986F8BB" w:rsidRPr="00641F5E">
        <w:rPr>
          <w:rFonts w:ascii="Calibri" w:eastAsia="Calibri" w:hAnsi="Calibri" w:cs="Calibri"/>
          <w:lang w:val="lt-LT"/>
        </w:rPr>
        <w:t>klāstu</w:t>
      </w:r>
      <w:r w:rsidRPr="00641F5E">
        <w:rPr>
          <w:rFonts w:ascii="Calibri" w:eastAsia="Calibri" w:hAnsi="Calibri" w:cs="Calibri"/>
          <w:lang w:val="lt-LT"/>
        </w:rPr>
        <w:t xml:space="preserve"> un izplatīšanas </w:t>
      </w:r>
      <w:r w:rsidR="00641F5E">
        <w:rPr>
          <w:rFonts w:ascii="Calibri" w:eastAsia="Calibri" w:hAnsi="Calibri" w:cs="Calibri"/>
          <w:lang w:val="lt-LT"/>
        </w:rPr>
        <w:t>kanālus</w:t>
      </w:r>
      <w:r w:rsidRPr="00641F5E">
        <w:rPr>
          <w:rFonts w:ascii="Calibri" w:eastAsia="Calibri" w:hAnsi="Calibri" w:cs="Calibri"/>
          <w:lang w:val="lt-LT"/>
        </w:rPr>
        <w:t>, darbojoties gan vairumtirdzniecības, gan mazumtirdzniecības kanālos. Pašlaik Candy POP vairumtirdzniecības tīklu veido vairāk nekā 20 mazumtirdzniecības ķēdes, kas kopumā aptver ap 3 000 tirdzniecības punktu (POS). Uzņēmums pārvalda arī 34 mazumtirdzniecības veikalus Lietuvā, Latvijā, Igaunijā un Polijā. Šogad Candy POP veikalu tīklam tiks pievienotas vēl trīs jaunas lokācijas.</w:t>
      </w:r>
    </w:p>
    <w:p w14:paraId="14C49217" w14:textId="77777777" w:rsidR="004E196B" w:rsidRPr="00641F5E" w:rsidRDefault="004E196B" w:rsidP="004E196B">
      <w:pPr>
        <w:spacing w:line="276" w:lineRule="auto"/>
        <w:jc w:val="both"/>
        <w:outlineLvl w:val="2"/>
        <w:rPr>
          <w:rFonts w:ascii="Calibri" w:hAnsi="Calibri" w:cs="Calibri"/>
          <w:color w:val="000000" w:themeColor="text1"/>
          <w:lang w:val="lt-LT"/>
        </w:rPr>
      </w:pPr>
    </w:p>
    <w:p w14:paraId="20FBBEB1" w14:textId="5E0DF514" w:rsidR="6718BA2F" w:rsidRDefault="6718BA2F" w:rsidP="29C0DBA7">
      <w:pPr>
        <w:spacing w:line="276" w:lineRule="auto"/>
        <w:jc w:val="both"/>
      </w:pPr>
      <w:r w:rsidRPr="00641F5E">
        <w:rPr>
          <w:rFonts w:ascii="Calibri" w:eastAsia="Calibri" w:hAnsi="Calibri" w:cs="Calibri"/>
          <w:lang w:val="lt-LT"/>
        </w:rPr>
        <w:t>Papildus The Hershey Company produktiem, Candy POP ir arī Ferrara Group oficiālais pārstāvis Baltijas valstīs, piedāvājot tādus zīmolus kā Nerds, Laffy Taffy, Black Forest un citus.</w:t>
      </w:r>
    </w:p>
    <w:p w14:paraId="31471473" w14:textId="77777777" w:rsidR="004E196B" w:rsidRPr="00641F5E" w:rsidRDefault="004E196B" w:rsidP="004E196B">
      <w:pPr>
        <w:spacing w:line="276" w:lineRule="auto"/>
        <w:jc w:val="both"/>
        <w:outlineLvl w:val="2"/>
        <w:rPr>
          <w:rFonts w:ascii="Calibri" w:hAnsi="Calibri" w:cs="Calibri"/>
          <w:lang w:val="lt-LT"/>
        </w:rPr>
      </w:pPr>
    </w:p>
    <w:p w14:paraId="334EC0FD" w14:textId="5425A3BC" w:rsidR="00D73B97" w:rsidRPr="00641F5E" w:rsidRDefault="6718BA2F" w:rsidP="004E196B">
      <w:pPr>
        <w:spacing w:line="276" w:lineRule="auto"/>
        <w:jc w:val="both"/>
        <w:outlineLvl w:val="2"/>
        <w:rPr>
          <w:rFonts w:ascii="Calibri" w:hAnsi="Calibri" w:cs="Calibri"/>
          <w:b/>
          <w:bCs/>
          <w:color w:val="000000" w:themeColor="text1"/>
          <w:lang w:val="lt-LT"/>
        </w:rPr>
      </w:pPr>
      <w:r w:rsidRPr="00641F5E">
        <w:rPr>
          <w:rFonts w:ascii="Calibri" w:hAnsi="Calibri" w:cs="Calibri"/>
          <w:b/>
          <w:bCs/>
          <w:color w:val="000000" w:themeColor="text1"/>
          <w:lang w:val="lt-LT"/>
        </w:rPr>
        <w:t>Par</w:t>
      </w:r>
      <w:r w:rsidR="00D73B97" w:rsidRPr="00641F5E">
        <w:rPr>
          <w:rFonts w:ascii="Calibri" w:hAnsi="Calibri" w:cs="Calibri"/>
          <w:b/>
          <w:bCs/>
          <w:color w:val="000000" w:themeColor="text1"/>
          <w:lang w:val="lt-LT"/>
        </w:rPr>
        <w:t xml:space="preserve"> Candy POP</w:t>
      </w:r>
    </w:p>
    <w:p w14:paraId="00B1EBDF" w14:textId="77777777" w:rsidR="004E196B" w:rsidRPr="00641F5E" w:rsidRDefault="004E196B" w:rsidP="004E196B">
      <w:pPr>
        <w:spacing w:line="276" w:lineRule="auto"/>
        <w:jc w:val="both"/>
        <w:outlineLvl w:val="2"/>
        <w:rPr>
          <w:rFonts w:ascii="Calibri" w:hAnsi="Calibri" w:cs="Calibri"/>
          <w:b/>
          <w:bCs/>
          <w:color w:val="000000" w:themeColor="text1"/>
          <w:lang w:val="lt-LT"/>
        </w:rPr>
      </w:pPr>
    </w:p>
    <w:p w14:paraId="7BAD07E6" w14:textId="73057E69" w:rsidR="1555C2BF" w:rsidRDefault="1555C2BF" w:rsidP="29C0DBA7">
      <w:pPr>
        <w:spacing w:line="276" w:lineRule="auto"/>
        <w:jc w:val="both"/>
      </w:pPr>
      <w:r w:rsidRPr="00641F5E">
        <w:rPr>
          <w:rFonts w:ascii="Calibri" w:eastAsia="Calibri" w:hAnsi="Calibri" w:cs="Calibri"/>
          <w:lang w:val="lt-LT"/>
        </w:rPr>
        <w:t>Candy POP ir vadošais specializētais mazumtirdzniecības tīkls Baltijas valstīs, kas piedāvā rūpīgi atlasītu saldumu, uzkodu un dzērienu klāstu, galvenokārt no ASV, Āzijas un citiem eksotiskiem reģioniem. Uzņēmums pārvalda 34 veikalus Lietuvā, Latvijā, Igaunijā un Polijā. 2024. gadā Candy POP uzņēmumu grupas konsolidētais apgrozījums sasniedza 22 miljonus eiro.</w:t>
      </w:r>
    </w:p>
    <w:sectPr w:rsidR="1555C2BF" w:rsidSect="00D96C80">
      <w:pgSz w:w="11906" w:h="16838"/>
      <w:pgMar w:top="1279" w:right="1110" w:bottom="962" w:left="1015" w:header="3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2877E" w14:textId="77777777" w:rsidR="002D42D0" w:rsidRDefault="002D42D0" w:rsidP="00AE682B">
      <w:r>
        <w:separator/>
      </w:r>
    </w:p>
  </w:endnote>
  <w:endnote w:type="continuationSeparator" w:id="0">
    <w:p w14:paraId="6E58192F" w14:textId="77777777" w:rsidR="002D42D0" w:rsidRDefault="002D42D0" w:rsidP="00AE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21482" w14:textId="77777777" w:rsidR="002D42D0" w:rsidRDefault="002D42D0" w:rsidP="00AE682B">
      <w:r>
        <w:separator/>
      </w:r>
    </w:p>
  </w:footnote>
  <w:footnote w:type="continuationSeparator" w:id="0">
    <w:p w14:paraId="0B4A45D9" w14:textId="77777777" w:rsidR="002D42D0" w:rsidRDefault="002D42D0" w:rsidP="00AE68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2B3A"/>
    <w:multiLevelType w:val="multilevel"/>
    <w:tmpl w:val="002A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8F5956"/>
    <w:multiLevelType w:val="hybridMultilevel"/>
    <w:tmpl w:val="0D861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E7742E"/>
    <w:multiLevelType w:val="multilevel"/>
    <w:tmpl w:val="D1FE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7C513A"/>
    <w:multiLevelType w:val="hybridMultilevel"/>
    <w:tmpl w:val="AD284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54CBE"/>
    <w:multiLevelType w:val="multilevel"/>
    <w:tmpl w:val="C074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89533A"/>
    <w:multiLevelType w:val="multilevel"/>
    <w:tmpl w:val="5D981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DE58DF"/>
    <w:multiLevelType w:val="multilevel"/>
    <w:tmpl w:val="3812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56728C"/>
    <w:multiLevelType w:val="hybridMultilevel"/>
    <w:tmpl w:val="8D38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5318A5"/>
    <w:multiLevelType w:val="multilevel"/>
    <w:tmpl w:val="3B5C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A67403"/>
    <w:multiLevelType w:val="multilevel"/>
    <w:tmpl w:val="E17CF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023472"/>
    <w:multiLevelType w:val="hybridMultilevel"/>
    <w:tmpl w:val="7FC2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004C70"/>
    <w:multiLevelType w:val="multilevel"/>
    <w:tmpl w:val="2D5A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2215088"/>
    <w:multiLevelType w:val="multilevel"/>
    <w:tmpl w:val="86D4F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78713731">
    <w:abstractNumId w:val="10"/>
  </w:num>
  <w:num w:numId="2" w16cid:durableId="1762530207">
    <w:abstractNumId w:val="5"/>
  </w:num>
  <w:num w:numId="3" w16cid:durableId="1536575417">
    <w:abstractNumId w:val="12"/>
  </w:num>
  <w:num w:numId="4" w16cid:durableId="801383779">
    <w:abstractNumId w:val="11"/>
  </w:num>
  <w:num w:numId="5" w16cid:durableId="2122796525">
    <w:abstractNumId w:val="0"/>
  </w:num>
  <w:num w:numId="6" w16cid:durableId="608895328">
    <w:abstractNumId w:val="8"/>
  </w:num>
  <w:num w:numId="7" w16cid:durableId="234556993">
    <w:abstractNumId w:val="3"/>
  </w:num>
  <w:num w:numId="8" w16cid:durableId="1242522203">
    <w:abstractNumId w:val="1"/>
  </w:num>
  <w:num w:numId="9" w16cid:durableId="211381633">
    <w:abstractNumId w:val="7"/>
  </w:num>
  <w:num w:numId="10" w16cid:durableId="605381826">
    <w:abstractNumId w:val="4"/>
  </w:num>
  <w:num w:numId="11" w16cid:durableId="1767577365">
    <w:abstractNumId w:val="9"/>
  </w:num>
  <w:num w:numId="12" w16cid:durableId="1482230247">
    <w:abstractNumId w:val="2"/>
  </w:num>
  <w:num w:numId="13" w16cid:durableId="3961712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mirrorMargins/>
  <w:proofState w:spelling="clean" w:grammar="clean"/>
  <w:defaultTabStop w:val="720"/>
  <w:hyphenationZone w:val="425"/>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B9"/>
    <w:rsid w:val="0000129B"/>
    <w:rsid w:val="00001C75"/>
    <w:rsid w:val="00037577"/>
    <w:rsid w:val="00071455"/>
    <w:rsid w:val="00082A18"/>
    <w:rsid w:val="0009156C"/>
    <w:rsid w:val="00096693"/>
    <w:rsid w:val="000D6E14"/>
    <w:rsid w:val="001003B2"/>
    <w:rsid w:val="001030B7"/>
    <w:rsid w:val="001176EF"/>
    <w:rsid w:val="00135387"/>
    <w:rsid w:val="00135DA2"/>
    <w:rsid w:val="0014736F"/>
    <w:rsid w:val="001579D1"/>
    <w:rsid w:val="001862C8"/>
    <w:rsid w:val="001E6B1E"/>
    <w:rsid w:val="001E7C20"/>
    <w:rsid w:val="002059B3"/>
    <w:rsid w:val="00217299"/>
    <w:rsid w:val="002273E8"/>
    <w:rsid w:val="0023114B"/>
    <w:rsid w:val="002311E5"/>
    <w:rsid w:val="00264973"/>
    <w:rsid w:val="00271F72"/>
    <w:rsid w:val="002770D9"/>
    <w:rsid w:val="00281E34"/>
    <w:rsid w:val="002830FE"/>
    <w:rsid w:val="002A6A5D"/>
    <w:rsid w:val="002C7B69"/>
    <w:rsid w:val="002D42D0"/>
    <w:rsid w:val="002E37B8"/>
    <w:rsid w:val="0030457B"/>
    <w:rsid w:val="00311AF8"/>
    <w:rsid w:val="0031783C"/>
    <w:rsid w:val="00333BA0"/>
    <w:rsid w:val="0034105F"/>
    <w:rsid w:val="00350CB4"/>
    <w:rsid w:val="00355109"/>
    <w:rsid w:val="00357D33"/>
    <w:rsid w:val="0036158A"/>
    <w:rsid w:val="00371BA5"/>
    <w:rsid w:val="0038179B"/>
    <w:rsid w:val="003A5E2C"/>
    <w:rsid w:val="003C6837"/>
    <w:rsid w:val="003D6D22"/>
    <w:rsid w:val="003E284D"/>
    <w:rsid w:val="003E3CA7"/>
    <w:rsid w:val="003F2B07"/>
    <w:rsid w:val="0040233E"/>
    <w:rsid w:val="00407666"/>
    <w:rsid w:val="00424B8F"/>
    <w:rsid w:val="00427C60"/>
    <w:rsid w:val="00431369"/>
    <w:rsid w:val="00442386"/>
    <w:rsid w:val="00444AC4"/>
    <w:rsid w:val="00450A46"/>
    <w:rsid w:val="004602AC"/>
    <w:rsid w:val="00475C5D"/>
    <w:rsid w:val="0047605A"/>
    <w:rsid w:val="0048190A"/>
    <w:rsid w:val="004B2227"/>
    <w:rsid w:val="004C2E35"/>
    <w:rsid w:val="004E196B"/>
    <w:rsid w:val="00501E0E"/>
    <w:rsid w:val="005041C5"/>
    <w:rsid w:val="0052088C"/>
    <w:rsid w:val="005306B9"/>
    <w:rsid w:val="00531586"/>
    <w:rsid w:val="00532A44"/>
    <w:rsid w:val="005413E3"/>
    <w:rsid w:val="00570CD3"/>
    <w:rsid w:val="00572C8F"/>
    <w:rsid w:val="00592CDB"/>
    <w:rsid w:val="005973A0"/>
    <w:rsid w:val="005C0177"/>
    <w:rsid w:val="005D44B3"/>
    <w:rsid w:val="005F523C"/>
    <w:rsid w:val="006365D7"/>
    <w:rsid w:val="00641F5E"/>
    <w:rsid w:val="00655659"/>
    <w:rsid w:val="00657891"/>
    <w:rsid w:val="00667B94"/>
    <w:rsid w:val="00672546"/>
    <w:rsid w:val="0069155F"/>
    <w:rsid w:val="006916D3"/>
    <w:rsid w:val="006B4ADD"/>
    <w:rsid w:val="006B7F69"/>
    <w:rsid w:val="006C68F0"/>
    <w:rsid w:val="006E2A85"/>
    <w:rsid w:val="006F159E"/>
    <w:rsid w:val="00700D46"/>
    <w:rsid w:val="00707F28"/>
    <w:rsid w:val="007163EF"/>
    <w:rsid w:val="007353A0"/>
    <w:rsid w:val="0073722A"/>
    <w:rsid w:val="007603F1"/>
    <w:rsid w:val="00764A4B"/>
    <w:rsid w:val="0077061F"/>
    <w:rsid w:val="00770622"/>
    <w:rsid w:val="00773128"/>
    <w:rsid w:val="00784455"/>
    <w:rsid w:val="00784906"/>
    <w:rsid w:val="007958CF"/>
    <w:rsid w:val="007A21BE"/>
    <w:rsid w:val="007B6B64"/>
    <w:rsid w:val="007C7D3E"/>
    <w:rsid w:val="007D25DA"/>
    <w:rsid w:val="007D5CF6"/>
    <w:rsid w:val="007D618A"/>
    <w:rsid w:val="007F4655"/>
    <w:rsid w:val="00804683"/>
    <w:rsid w:val="0081356A"/>
    <w:rsid w:val="0081697C"/>
    <w:rsid w:val="008368A0"/>
    <w:rsid w:val="00843023"/>
    <w:rsid w:val="0086017F"/>
    <w:rsid w:val="008644C0"/>
    <w:rsid w:val="008927D2"/>
    <w:rsid w:val="008B19A0"/>
    <w:rsid w:val="008B4651"/>
    <w:rsid w:val="008F7326"/>
    <w:rsid w:val="00921FB8"/>
    <w:rsid w:val="009238BF"/>
    <w:rsid w:val="00943117"/>
    <w:rsid w:val="00967D39"/>
    <w:rsid w:val="009832DD"/>
    <w:rsid w:val="00984C59"/>
    <w:rsid w:val="00991F38"/>
    <w:rsid w:val="009942DC"/>
    <w:rsid w:val="009B6229"/>
    <w:rsid w:val="009D18DB"/>
    <w:rsid w:val="009D6E62"/>
    <w:rsid w:val="009F6047"/>
    <w:rsid w:val="009F759F"/>
    <w:rsid w:val="00A03BB6"/>
    <w:rsid w:val="00A2434F"/>
    <w:rsid w:val="00A25FEB"/>
    <w:rsid w:val="00A34B8E"/>
    <w:rsid w:val="00A35B00"/>
    <w:rsid w:val="00A5081F"/>
    <w:rsid w:val="00A517FF"/>
    <w:rsid w:val="00A70996"/>
    <w:rsid w:val="00A71401"/>
    <w:rsid w:val="00A74398"/>
    <w:rsid w:val="00AB00D9"/>
    <w:rsid w:val="00AD384C"/>
    <w:rsid w:val="00AE63A7"/>
    <w:rsid w:val="00AE682B"/>
    <w:rsid w:val="00AF4D6D"/>
    <w:rsid w:val="00AF5157"/>
    <w:rsid w:val="00B306B4"/>
    <w:rsid w:val="00B41BF9"/>
    <w:rsid w:val="00B4211F"/>
    <w:rsid w:val="00B430DE"/>
    <w:rsid w:val="00B43D47"/>
    <w:rsid w:val="00B64AE3"/>
    <w:rsid w:val="00B75CB5"/>
    <w:rsid w:val="00B93591"/>
    <w:rsid w:val="00BA7E05"/>
    <w:rsid w:val="00BB2925"/>
    <w:rsid w:val="00BC23AE"/>
    <w:rsid w:val="00BD1E4A"/>
    <w:rsid w:val="00BD5059"/>
    <w:rsid w:val="00C14784"/>
    <w:rsid w:val="00C16710"/>
    <w:rsid w:val="00C168C1"/>
    <w:rsid w:val="00C26EB8"/>
    <w:rsid w:val="00C34385"/>
    <w:rsid w:val="00C47324"/>
    <w:rsid w:val="00C50F9F"/>
    <w:rsid w:val="00C65DEA"/>
    <w:rsid w:val="00C85B0F"/>
    <w:rsid w:val="00CA05C7"/>
    <w:rsid w:val="00CA1DF4"/>
    <w:rsid w:val="00CA2D66"/>
    <w:rsid w:val="00CC1543"/>
    <w:rsid w:val="00CC6C76"/>
    <w:rsid w:val="00CD05F8"/>
    <w:rsid w:val="00D00F31"/>
    <w:rsid w:val="00D16EB0"/>
    <w:rsid w:val="00D235CB"/>
    <w:rsid w:val="00D35AE6"/>
    <w:rsid w:val="00D44003"/>
    <w:rsid w:val="00D57DC0"/>
    <w:rsid w:val="00D715EF"/>
    <w:rsid w:val="00D73B97"/>
    <w:rsid w:val="00D83A56"/>
    <w:rsid w:val="00D96C80"/>
    <w:rsid w:val="00DA4409"/>
    <w:rsid w:val="00DA6DD4"/>
    <w:rsid w:val="00DA7501"/>
    <w:rsid w:val="00DC47F9"/>
    <w:rsid w:val="00DE4F5D"/>
    <w:rsid w:val="00E01F58"/>
    <w:rsid w:val="00E27209"/>
    <w:rsid w:val="00E2785E"/>
    <w:rsid w:val="00E3505C"/>
    <w:rsid w:val="00E3572C"/>
    <w:rsid w:val="00E51833"/>
    <w:rsid w:val="00E778B9"/>
    <w:rsid w:val="00EB0A57"/>
    <w:rsid w:val="00EE565A"/>
    <w:rsid w:val="00EE716B"/>
    <w:rsid w:val="00EF3500"/>
    <w:rsid w:val="00EF6332"/>
    <w:rsid w:val="00F07CC3"/>
    <w:rsid w:val="00F207EF"/>
    <w:rsid w:val="00F2090A"/>
    <w:rsid w:val="00F23DE5"/>
    <w:rsid w:val="00F26676"/>
    <w:rsid w:val="00F51358"/>
    <w:rsid w:val="00F52ED5"/>
    <w:rsid w:val="00F63A33"/>
    <w:rsid w:val="00F96427"/>
    <w:rsid w:val="00FB0615"/>
    <w:rsid w:val="00FF3B89"/>
    <w:rsid w:val="086733CB"/>
    <w:rsid w:val="0CCE4AC6"/>
    <w:rsid w:val="0F79C65C"/>
    <w:rsid w:val="12EEB8C9"/>
    <w:rsid w:val="1526ADF9"/>
    <w:rsid w:val="1555C2BF"/>
    <w:rsid w:val="1877F8CC"/>
    <w:rsid w:val="188EC20E"/>
    <w:rsid w:val="1A9E7DEF"/>
    <w:rsid w:val="1CBA7CEC"/>
    <w:rsid w:val="223AC1D8"/>
    <w:rsid w:val="22440308"/>
    <w:rsid w:val="267F0FD1"/>
    <w:rsid w:val="2986F8BB"/>
    <w:rsid w:val="29C0DBA7"/>
    <w:rsid w:val="31DAA3BA"/>
    <w:rsid w:val="32621023"/>
    <w:rsid w:val="35E7B3CB"/>
    <w:rsid w:val="392EF7DF"/>
    <w:rsid w:val="42682C1F"/>
    <w:rsid w:val="432ACD16"/>
    <w:rsid w:val="433F824F"/>
    <w:rsid w:val="4415D125"/>
    <w:rsid w:val="44176CAE"/>
    <w:rsid w:val="45B46365"/>
    <w:rsid w:val="466BC78F"/>
    <w:rsid w:val="4753401F"/>
    <w:rsid w:val="49E59035"/>
    <w:rsid w:val="4A5E2155"/>
    <w:rsid w:val="4A6A3887"/>
    <w:rsid w:val="4CE15F2B"/>
    <w:rsid w:val="5265E748"/>
    <w:rsid w:val="5A08C82E"/>
    <w:rsid w:val="64985C5F"/>
    <w:rsid w:val="656C088C"/>
    <w:rsid w:val="6646CA37"/>
    <w:rsid w:val="6718BA2F"/>
    <w:rsid w:val="672F8CED"/>
    <w:rsid w:val="6B2151FD"/>
    <w:rsid w:val="6F944EC6"/>
    <w:rsid w:val="74B2AD54"/>
    <w:rsid w:val="78FFAD99"/>
    <w:rsid w:val="79CA8D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B7B9E5"/>
  <w15:chartTrackingRefBased/>
  <w15:docId w15:val="{6F5CE3E7-FBE0-B147-B887-196847F5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F5D"/>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E778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8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778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8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8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8B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8B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8B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8B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8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778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8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8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8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8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8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8B9"/>
    <w:rPr>
      <w:rFonts w:eastAsiaTheme="majorEastAsia" w:cstheme="majorBidi"/>
      <w:color w:val="272727" w:themeColor="text1" w:themeTint="D8"/>
    </w:rPr>
  </w:style>
  <w:style w:type="paragraph" w:styleId="Title">
    <w:name w:val="Title"/>
    <w:basedOn w:val="Normal"/>
    <w:next w:val="Normal"/>
    <w:link w:val="TitleChar"/>
    <w:uiPriority w:val="10"/>
    <w:qFormat/>
    <w:rsid w:val="00E778B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8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8B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8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8B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78B9"/>
    <w:rPr>
      <w:i/>
      <w:iCs/>
      <w:color w:val="404040" w:themeColor="text1" w:themeTint="BF"/>
    </w:rPr>
  </w:style>
  <w:style w:type="paragraph" w:styleId="ListParagraph">
    <w:name w:val="List Paragraph"/>
    <w:basedOn w:val="Normal"/>
    <w:uiPriority w:val="34"/>
    <w:qFormat/>
    <w:rsid w:val="00E778B9"/>
    <w:pPr>
      <w:ind w:left="720"/>
      <w:contextualSpacing/>
    </w:pPr>
  </w:style>
  <w:style w:type="character" w:styleId="IntenseEmphasis">
    <w:name w:val="Intense Emphasis"/>
    <w:basedOn w:val="DefaultParagraphFont"/>
    <w:uiPriority w:val="21"/>
    <w:qFormat/>
    <w:rsid w:val="00E778B9"/>
    <w:rPr>
      <w:i/>
      <w:iCs/>
      <w:color w:val="0F4761" w:themeColor="accent1" w:themeShade="BF"/>
    </w:rPr>
  </w:style>
  <w:style w:type="paragraph" w:styleId="IntenseQuote">
    <w:name w:val="Intense Quote"/>
    <w:basedOn w:val="Normal"/>
    <w:next w:val="Normal"/>
    <w:link w:val="IntenseQuoteChar"/>
    <w:uiPriority w:val="30"/>
    <w:qFormat/>
    <w:rsid w:val="00E778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8B9"/>
    <w:rPr>
      <w:i/>
      <w:iCs/>
      <w:color w:val="0F4761" w:themeColor="accent1" w:themeShade="BF"/>
    </w:rPr>
  </w:style>
  <w:style w:type="character" w:styleId="IntenseReference">
    <w:name w:val="Intense Reference"/>
    <w:basedOn w:val="DefaultParagraphFont"/>
    <w:uiPriority w:val="32"/>
    <w:qFormat/>
    <w:rsid w:val="00E778B9"/>
    <w:rPr>
      <w:b/>
      <w:bCs/>
      <w:smallCaps/>
      <w:color w:val="0F4761" w:themeColor="accent1" w:themeShade="BF"/>
      <w:spacing w:val="5"/>
    </w:rPr>
  </w:style>
  <w:style w:type="character" w:styleId="Emphasis">
    <w:name w:val="Emphasis"/>
    <w:basedOn w:val="DefaultParagraphFont"/>
    <w:uiPriority w:val="20"/>
    <w:qFormat/>
    <w:rsid w:val="0086017F"/>
    <w:rPr>
      <w:i/>
      <w:iCs/>
    </w:rPr>
  </w:style>
  <w:style w:type="paragraph" w:styleId="Header">
    <w:name w:val="header"/>
    <w:basedOn w:val="Normal"/>
    <w:link w:val="HeaderChar"/>
    <w:uiPriority w:val="99"/>
    <w:unhideWhenUsed/>
    <w:rsid w:val="00AE682B"/>
    <w:pPr>
      <w:tabs>
        <w:tab w:val="center" w:pos="4513"/>
        <w:tab w:val="right" w:pos="9026"/>
      </w:tabs>
    </w:pPr>
  </w:style>
  <w:style w:type="character" w:customStyle="1" w:styleId="HeaderChar">
    <w:name w:val="Header Char"/>
    <w:basedOn w:val="DefaultParagraphFont"/>
    <w:link w:val="Header"/>
    <w:uiPriority w:val="99"/>
    <w:rsid w:val="00AE682B"/>
  </w:style>
  <w:style w:type="paragraph" w:styleId="Footer">
    <w:name w:val="footer"/>
    <w:basedOn w:val="Normal"/>
    <w:link w:val="FooterChar"/>
    <w:uiPriority w:val="99"/>
    <w:unhideWhenUsed/>
    <w:rsid w:val="00AE682B"/>
    <w:pPr>
      <w:tabs>
        <w:tab w:val="center" w:pos="4513"/>
        <w:tab w:val="right" w:pos="9026"/>
      </w:tabs>
    </w:pPr>
  </w:style>
  <w:style w:type="character" w:customStyle="1" w:styleId="FooterChar">
    <w:name w:val="Footer Char"/>
    <w:basedOn w:val="DefaultParagraphFont"/>
    <w:link w:val="Footer"/>
    <w:uiPriority w:val="99"/>
    <w:rsid w:val="00AE682B"/>
  </w:style>
  <w:style w:type="character" w:styleId="CommentReference">
    <w:name w:val="annotation reference"/>
    <w:basedOn w:val="DefaultParagraphFont"/>
    <w:uiPriority w:val="99"/>
    <w:semiHidden/>
    <w:unhideWhenUsed/>
    <w:rsid w:val="00CA2D66"/>
    <w:rPr>
      <w:sz w:val="16"/>
      <w:szCs w:val="16"/>
    </w:rPr>
  </w:style>
  <w:style w:type="paragraph" w:styleId="CommentText">
    <w:name w:val="annotation text"/>
    <w:basedOn w:val="Normal"/>
    <w:link w:val="CommentTextChar"/>
    <w:uiPriority w:val="99"/>
    <w:unhideWhenUsed/>
    <w:rsid w:val="00CA2D66"/>
    <w:rPr>
      <w:sz w:val="20"/>
      <w:szCs w:val="20"/>
    </w:rPr>
  </w:style>
  <w:style w:type="character" w:customStyle="1" w:styleId="CommentTextChar">
    <w:name w:val="Comment Text Char"/>
    <w:basedOn w:val="DefaultParagraphFont"/>
    <w:link w:val="CommentText"/>
    <w:uiPriority w:val="99"/>
    <w:rsid w:val="00CA2D66"/>
    <w:rPr>
      <w:sz w:val="20"/>
      <w:szCs w:val="20"/>
    </w:rPr>
  </w:style>
  <w:style w:type="paragraph" w:styleId="CommentSubject">
    <w:name w:val="annotation subject"/>
    <w:basedOn w:val="CommentText"/>
    <w:next w:val="CommentText"/>
    <w:link w:val="CommentSubjectChar"/>
    <w:uiPriority w:val="99"/>
    <w:semiHidden/>
    <w:unhideWhenUsed/>
    <w:rsid w:val="00CA2D66"/>
    <w:rPr>
      <w:b/>
      <w:bCs/>
    </w:rPr>
  </w:style>
  <w:style w:type="character" w:customStyle="1" w:styleId="CommentSubjectChar">
    <w:name w:val="Comment Subject Char"/>
    <w:basedOn w:val="CommentTextChar"/>
    <w:link w:val="CommentSubject"/>
    <w:uiPriority w:val="99"/>
    <w:semiHidden/>
    <w:rsid w:val="00CA2D66"/>
    <w:rPr>
      <w:b/>
      <w:bCs/>
      <w:sz w:val="20"/>
      <w:szCs w:val="20"/>
    </w:rPr>
  </w:style>
  <w:style w:type="paragraph" w:styleId="Revision">
    <w:name w:val="Revision"/>
    <w:hidden/>
    <w:uiPriority w:val="99"/>
    <w:semiHidden/>
    <w:rsid w:val="00CA2D66"/>
  </w:style>
  <w:style w:type="character" w:styleId="Strong">
    <w:name w:val="Strong"/>
    <w:basedOn w:val="DefaultParagraphFont"/>
    <w:uiPriority w:val="22"/>
    <w:qFormat/>
    <w:rsid w:val="00CA2D66"/>
    <w:rPr>
      <w:b/>
      <w:bCs/>
    </w:rPr>
  </w:style>
  <w:style w:type="paragraph" w:styleId="NormalWeb">
    <w:name w:val="Normal (Web)"/>
    <w:basedOn w:val="Normal"/>
    <w:uiPriority w:val="99"/>
    <w:unhideWhenUsed/>
    <w:rsid w:val="00E518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3975">
      <w:bodyDiv w:val="1"/>
      <w:marLeft w:val="0"/>
      <w:marRight w:val="0"/>
      <w:marTop w:val="0"/>
      <w:marBottom w:val="0"/>
      <w:divBdr>
        <w:top w:val="none" w:sz="0" w:space="0" w:color="auto"/>
        <w:left w:val="none" w:sz="0" w:space="0" w:color="auto"/>
        <w:bottom w:val="none" w:sz="0" w:space="0" w:color="auto"/>
        <w:right w:val="none" w:sz="0" w:space="0" w:color="auto"/>
      </w:divBdr>
    </w:div>
    <w:div w:id="165413039">
      <w:bodyDiv w:val="1"/>
      <w:marLeft w:val="0"/>
      <w:marRight w:val="0"/>
      <w:marTop w:val="0"/>
      <w:marBottom w:val="0"/>
      <w:divBdr>
        <w:top w:val="none" w:sz="0" w:space="0" w:color="auto"/>
        <w:left w:val="none" w:sz="0" w:space="0" w:color="auto"/>
        <w:bottom w:val="none" w:sz="0" w:space="0" w:color="auto"/>
        <w:right w:val="none" w:sz="0" w:space="0" w:color="auto"/>
      </w:divBdr>
      <w:divsChild>
        <w:div w:id="1909000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0573627">
      <w:bodyDiv w:val="1"/>
      <w:marLeft w:val="0"/>
      <w:marRight w:val="0"/>
      <w:marTop w:val="0"/>
      <w:marBottom w:val="0"/>
      <w:divBdr>
        <w:top w:val="none" w:sz="0" w:space="0" w:color="auto"/>
        <w:left w:val="none" w:sz="0" w:space="0" w:color="auto"/>
        <w:bottom w:val="none" w:sz="0" w:space="0" w:color="auto"/>
        <w:right w:val="none" w:sz="0" w:space="0" w:color="auto"/>
      </w:divBdr>
    </w:div>
    <w:div w:id="301425537">
      <w:bodyDiv w:val="1"/>
      <w:marLeft w:val="0"/>
      <w:marRight w:val="0"/>
      <w:marTop w:val="0"/>
      <w:marBottom w:val="0"/>
      <w:divBdr>
        <w:top w:val="none" w:sz="0" w:space="0" w:color="auto"/>
        <w:left w:val="none" w:sz="0" w:space="0" w:color="auto"/>
        <w:bottom w:val="none" w:sz="0" w:space="0" w:color="auto"/>
        <w:right w:val="none" w:sz="0" w:space="0" w:color="auto"/>
      </w:divBdr>
    </w:div>
    <w:div w:id="311755171">
      <w:bodyDiv w:val="1"/>
      <w:marLeft w:val="0"/>
      <w:marRight w:val="0"/>
      <w:marTop w:val="0"/>
      <w:marBottom w:val="0"/>
      <w:divBdr>
        <w:top w:val="none" w:sz="0" w:space="0" w:color="auto"/>
        <w:left w:val="none" w:sz="0" w:space="0" w:color="auto"/>
        <w:bottom w:val="none" w:sz="0" w:space="0" w:color="auto"/>
        <w:right w:val="none" w:sz="0" w:space="0" w:color="auto"/>
      </w:divBdr>
      <w:divsChild>
        <w:div w:id="611864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7666543">
      <w:bodyDiv w:val="1"/>
      <w:marLeft w:val="0"/>
      <w:marRight w:val="0"/>
      <w:marTop w:val="0"/>
      <w:marBottom w:val="0"/>
      <w:divBdr>
        <w:top w:val="none" w:sz="0" w:space="0" w:color="auto"/>
        <w:left w:val="none" w:sz="0" w:space="0" w:color="auto"/>
        <w:bottom w:val="none" w:sz="0" w:space="0" w:color="auto"/>
        <w:right w:val="none" w:sz="0" w:space="0" w:color="auto"/>
      </w:divBdr>
    </w:div>
    <w:div w:id="495456912">
      <w:bodyDiv w:val="1"/>
      <w:marLeft w:val="0"/>
      <w:marRight w:val="0"/>
      <w:marTop w:val="0"/>
      <w:marBottom w:val="0"/>
      <w:divBdr>
        <w:top w:val="none" w:sz="0" w:space="0" w:color="auto"/>
        <w:left w:val="none" w:sz="0" w:space="0" w:color="auto"/>
        <w:bottom w:val="none" w:sz="0" w:space="0" w:color="auto"/>
        <w:right w:val="none" w:sz="0" w:space="0" w:color="auto"/>
      </w:divBdr>
    </w:div>
    <w:div w:id="673924434">
      <w:bodyDiv w:val="1"/>
      <w:marLeft w:val="0"/>
      <w:marRight w:val="0"/>
      <w:marTop w:val="0"/>
      <w:marBottom w:val="0"/>
      <w:divBdr>
        <w:top w:val="none" w:sz="0" w:space="0" w:color="auto"/>
        <w:left w:val="none" w:sz="0" w:space="0" w:color="auto"/>
        <w:bottom w:val="none" w:sz="0" w:space="0" w:color="auto"/>
        <w:right w:val="none" w:sz="0" w:space="0" w:color="auto"/>
      </w:divBdr>
    </w:div>
    <w:div w:id="769932174">
      <w:bodyDiv w:val="1"/>
      <w:marLeft w:val="0"/>
      <w:marRight w:val="0"/>
      <w:marTop w:val="0"/>
      <w:marBottom w:val="0"/>
      <w:divBdr>
        <w:top w:val="none" w:sz="0" w:space="0" w:color="auto"/>
        <w:left w:val="none" w:sz="0" w:space="0" w:color="auto"/>
        <w:bottom w:val="none" w:sz="0" w:space="0" w:color="auto"/>
        <w:right w:val="none" w:sz="0" w:space="0" w:color="auto"/>
      </w:divBdr>
    </w:div>
    <w:div w:id="973019829">
      <w:bodyDiv w:val="1"/>
      <w:marLeft w:val="0"/>
      <w:marRight w:val="0"/>
      <w:marTop w:val="0"/>
      <w:marBottom w:val="0"/>
      <w:divBdr>
        <w:top w:val="none" w:sz="0" w:space="0" w:color="auto"/>
        <w:left w:val="none" w:sz="0" w:space="0" w:color="auto"/>
        <w:bottom w:val="none" w:sz="0" w:space="0" w:color="auto"/>
        <w:right w:val="none" w:sz="0" w:space="0" w:color="auto"/>
      </w:divBdr>
    </w:div>
    <w:div w:id="1165704165">
      <w:bodyDiv w:val="1"/>
      <w:marLeft w:val="0"/>
      <w:marRight w:val="0"/>
      <w:marTop w:val="0"/>
      <w:marBottom w:val="0"/>
      <w:divBdr>
        <w:top w:val="none" w:sz="0" w:space="0" w:color="auto"/>
        <w:left w:val="none" w:sz="0" w:space="0" w:color="auto"/>
        <w:bottom w:val="none" w:sz="0" w:space="0" w:color="auto"/>
        <w:right w:val="none" w:sz="0" w:space="0" w:color="auto"/>
      </w:divBdr>
      <w:divsChild>
        <w:div w:id="922252998">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270620162">
      <w:bodyDiv w:val="1"/>
      <w:marLeft w:val="0"/>
      <w:marRight w:val="0"/>
      <w:marTop w:val="0"/>
      <w:marBottom w:val="0"/>
      <w:divBdr>
        <w:top w:val="none" w:sz="0" w:space="0" w:color="auto"/>
        <w:left w:val="none" w:sz="0" w:space="0" w:color="auto"/>
        <w:bottom w:val="none" w:sz="0" w:space="0" w:color="auto"/>
        <w:right w:val="none" w:sz="0" w:space="0" w:color="auto"/>
      </w:divBdr>
    </w:div>
    <w:div w:id="1303386414">
      <w:bodyDiv w:val="1"/>
      <w:marLeft w:val="0"/>
      <w:marRight w:val="0"/>
      <w:marTop w:val="0"/>
      <w:marBottom w:val="0"/>
      <w:divBdr>
        <w:top w:val="none" w:sz="0" w:space="0" w:color="auto"/>
        <w:left w:val="none" w:sz="0" w:space="0" w:color="auto"/>
        <w:bottom w:val="none" w:sz="0" w:space="0" w:color="auto"/>
        <w:right w:val="none" w:sz="0" w:space="0" w:color="auto"/>
      </w:divBdr>
    </w:div>
    <w:div w:id="1341085478">
      <w:bodyDiv w:val="1"/>
      <w:marLeft w:val="0"/>
      <w:marRight w:val="0"/>
      <w:marTop w:val="0"/>
      <w:marBottom w:val="0"/>
      <w:divBdr>
        <w:top w:val="none" w:sz="0" w:space="0" w:color="auto"/>
        <w:left w:val="none" w:sz="0" w:space="0" w:color="auto"/>
        <w:bottom w:val="none" w:sz="0" w:space="0" w:color="auto"/>
        <w:right w:val="none" w:sz="0" w:space="0" w:color="auto"/>
      </w:divBdr>
    </w:div>
    <w:div w:id="1504663119">
      <w:bodyDiv w:val="1"/>
      <w:marLeft w:val="0"/>
      <w:marRight w:val="0"/>
      <w:marTop w:val="0"/>
      <w:marBottom w:val="0"/>
      <w:divBdr>
        <w:top w:val="none" w:sz="0" w:space="0" w:color="auto"/>
        <w:left w:val="none" w:sz="0" w:space="0" w:color="auto"/>
        <w:bottom w:val="none" w:sz="0" w:space="0" w:color="auto"/>
        <w:right w:val="none" w:sz="0" w:space="0" w:color="auto"/>
      </w:divBdr>
    </w:div>
    <w:div w:id="1563102207">
      <w:bodyDiv w:val="1"/>
      <w:marLeft w:val="0"/>
      <w:marRight w:val="0"/>
      <w:marTop w:val="0"/>
      <w:marBottom w:val="0"/>
      <w:divBdr>
        <w:top w:val="none" w:sz="0" w:space="0" w:color="auto"/>
        <w:left w:val="none" w:sz="0" w:space="0" w:color="auto"/>
        <w:bottom w:val="none" w:sz="0" w:space="0" w:color="auto"/>
        <w:right w:val="none" w:sz="0" w:space="0" w:color="auto"/>
      </w:divBdr>
    </w:div>
    <w:div w:id="1612399872">
      <w:bodyDiv w:val="1"/>
      <w:marLeft w:val="0"/>
      <w:marRight w:val="0"/>
      <w:marTop w:val="0"/>
      <w:marBottom w:val="0"/>
      <w:divBdr>
        <w:top w:val="none" w:sz="0" w:space="0" w:color="auto"/>
        <w:left w:val="none" w:sz="0" w:space="0" w:color="auto"/>
        <w:bottom w:val="none" w:sz="0" w:space="0" w:color="auto"/>
        <w:right w:val="none" w:sz="0" w:space="0" w:color="auto"/>
      </w:divBdr>
    </w:div>
    <w:div w:id="1776361554">
      <w:bodyDiv w:val="1"/>
      <w:marLeft w:val="0"/>
      <w:marRight w:val="0"/>
      <w:marTop w:val="0"/>
      <w:marBottom w:val="0"/>
      <w:divBdr>
        <w:top w:val="none" w:sz="0" w:space="0" w:color="auto"/>
        <w:left w:val="none" w:sz="0" w:space="0" w:color="auto"/>
        <w:bottom w:val="none" w:sz="0" w:space="0" w:color="auto"/>
        <w:right w:val="none" w:sz="0" w:space="0" w:color="auto"/>
      </w:divBdr>
    </w:div>
    <w:div w:id="1854614557">
      <w:bodyDiv w:val="1"/>
      <w:marLeft w:val="0"/>
      <w:marRight w:val="0"/>
      <w:marTop w:val="0"/>
      <w:marBottom w:val="0"/>
      <w:divBdr>
        <w:top w:val="none" w:sz="0" w:space="0" w:color="auto"/>
        <w:left w:val="none" w:sz="0" w:space="0" w:color="auto"/>
        <w:bottom w:val="none" w:sz="0" w:space="0" w:color="auto"/>
        <w:right w:val="none" w:sz="0" w:space="0" w:color="auto"/>
      </w:divBdr>
    </w:div>
    <w:div w:id="1858880627">
      <w:bodyDiv w:val="1"/>
      <w:marLeft w:val="0"/>
      <w:marRight w:val="0"/>
      <w:marTop w:val="0"/>
      <w:marBottom w:val="0"/>
      <w:divBdr>
        <w:top w:val="none" w:sz="0" w:space="0" w:color="auto"/>
        <w:left w:val="none" w:sz="0" w:space="0" w:color="auto"/>
        <w:bottom w:val="none" w:sz="0" w:space="0" w:color="auto"/>
        <w:right w:val="none" w:sz="0" w:space="0" w:color="auto"/>
      </w:divBdr>
    </w:div>
    <w:div w:id="1884248505">
      <w:bodyDiv w:val="1"/>
      <w:marLeft w:val="0"/>
      <w:marRight w:val="0"/>
      <w:marTop w:val="0"/>
      <w:marBottom w:val="0"/>
      <w:divBdr>
        <w:top w:val="none" w:sz="0" w:space="0" w:color="auto"/>
        <w:left w:val="none" w:sz="0" w:space="0" w:color="auto"/>
        <w:bottom w:val="none" w:sz="0" w:space="0" w:color="auto"/>
        <w:right w:val="none" w:sz="0" w:space="0" w:color="auto"/>
      </w:divBdr>
    </w:div>
    <w:div w:id="1923685092">
      <w:bodyDiv w:val="1"/>
      <w:marLeft w:val="0"/>
      <w:marRight w:val="0"/>
      <w:marTop w:val="0"/>
      <w:marBottom w:val="0"/>
      <w:divBdr>
        <w:top w:val="none" w:sz="0" w:space="0" w:color="auto"/>
        <w:left w:val="none" w:sz="0" w:space="0" w:color="auto"/>
        <w:bottom w:val="none" w:sz="0" w:space="0" w:color="auto"/>
        <w:right w:val="none" w:sz="0" w:space="0" w:color="auto"/>
      </w:divBdr>
    </w:div>
    <w:div w:id="1968849758">
      <w:bodyDiv w:val="1"/>
      <w:marLeft w:val="0"/>
      <w:marRight w:val="0"/>
      <w:marTop w:val="0"/>
      <w:marBottom w:val="0"/>
      <w:divBdr>
        <w:top w:val="none" w:sz="0" w:space="0" w:color="auto"/>
        <w:left w:val="none" w:sz="0" w:space="0" w:color="auto"/>
        <w:bottom w:val="none" w:sz="0" w:space="0" w:color="auto"/>
        <w:right w:val="none" w:sz="0" w:space="0" w:color="auto"/>
      </w:divBdr>
    </w:div>
    <w:div w:id="210784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539</Words>
  <Characters>3078</Characters>
  <Application>Microsoft Office Word</Application>
  <DocSecurity>0</DocSecurity>
  <Lines>25</Lines>
  <Paragraphs>7</Paragraphs>
  <ScaleCrop>false</ScaleCrop>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Office</cp:lastModifiedBy>
  <cp:revision>3</cp:revision>
  <dcterms:created xsi:type="dcterms:W3CDTF">2025-07-29T07:49:00Z</dcterms:created>
  <dcterms:modified xsi:type="dcterms:W3CDTF">2025-08-07T05:43:00Z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d888d391-147d-4ba8-aff9-780bc55bf66f</vt:lpwstr>
  </property>
</Properties>
</file>