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AC310" w14:textId="2C7E410E" w:rsidR="00BA4A02" w:rsidRPr="000A12B2" w:rsidRDefault="00BA4A02" w:rsidP="00D95272">
      <w:pPr>
        <w:spacing w:beforeLines="120" w:before="288" w:afterLines="120" w:after="288"/>
        <w:jc w:val="both"/>
        <w:rPr>
          <w:rFonts w:ascii="Roboto" w:eastAsia="Arial" w:hAnsi="Roboto" w:cs="Arial"/>
          <w:b/>
          <w:bCs/>
          <w:color w:val="000000" w:themeColor="text1"/>
          <w:lang w:val="lt-LT"/>
        </w:rPr>
      </w:pPr>
      <w:r w:rsidRPr="000A12B2">
        <w:rPr>
          <w:rFonts w:ascii="Roboto" w:eastAsia="Arial" w:hAnsi="Roboto" w:cs="Arial"/>
          <w:b/>
          <w:bCs/>
          <w:color w:val="000000" w:themeColor="text1"/>
          <w:lang w:val="lt-LT"/>
        </w:rPr>
        <w:t>Pranešimas žiniasklaidai</w:t>
      </w:r>
    </w:p>
    <w:p w14:paraId="6DDA1467" w14:textId="3CD16176" w:rsidR="00BA4A02" w:rsidRPr="000A12B2" w:rsidRDefault="00BA4A02" w:rsidP="00D95272">
      <w:pPr>
        <w:spacing w:beforeLines="120" w:before="288" w:afterLines="120" w:after="288"/>
        <w:jc w:val="both"/>
        <w:rPr>
          <w:rFonts w:ascii="Roboto" w:hAnsi="Roboto" w:cs="Arial"/>
          <w:lang w:val="lt-LT"/>
        </w:rPr>
      </w:pPr>
      <w:r w:rsidRPr="000A12B2">
        <w:rPr>
          <w:rFonts w:ascii="Roboto" w:hAnsi="Roboto" w:cs="Arial"/>
          <w:lang w:val="lt-LT"/>
        </w:rPr>
        <w:t>202</w:t>
      </w:r>
      <w:r w:rsidR="002E0656" w:rsidRPr="000A12B2">
        <w:rPr>
          <w:rFonts w:ascii="Roboto" w:hAnsi="Roboto" w:cs="Arial"/>
          <w:lang w:val="lt-LT"/>
        </w:rPr>
        <w:t>5</w:t>
      </w:r>
      <w:r w:rsidRPr="000A12B2">
        <w:rPr>
          <w:rFonts w:ascii="Roboto" w:hAnsi="Roboto" w:cs="Arial"/>
          <w:lang w:val="lt-LT"/>
        </w:rPr>
        <w:t xml:space="preserve"> m. </w:t>
      </w:r>
      <w:r w:rsidR="00F1316E">
        <w:rPr>
          <w:rFonts w:ascii="Roboto" w:hAnsi="Roboto" w:cs="Arial"/>
          <w:lang w:val="lt-LT"/>
        </w:rPr>
        <w:t>rugpjūčio 1</w:t>
      </w:r>
      <w:r w:rsidR="00F1316E">
        <w:rPr>
          <w:rFonts w:ascii="Roboto" w:hAnsi="Roboto" w:cs="Arial"/>
          <w:lang w:val="en-US"/>
        </w:rPr>
        <w:t>3</w:t>
      </w:r>
      <w:r w:rsidRPr="000A12B2">
        <w:rPr>
          <w:rFonts w:ascii="Roboto" w:hAnsi="Roboto" w:cs="Arial"/>
          <w:lang w:val="lt-LT"/>
        </w:rPr>
        <w:t xml:space="preserve"> d.</w:t>
      </w:r>
    </w:p>
    <w:p w14:paraId="59551E78" w14:textId="2134F4BC" w:rsidR="009E3975" w:rsidRDefault="009E3975" w:rsidP="00D95272">
      <w:pPr>
        <w:pStyle w:val="NormalWeb"/>
        <w:spacing w:beforeLines="120" w:before="288" w:beforeAutospacing="0" w:afterLines="120" w:after="288" w:afterAutospacing="0"/>
        <w:jc w:val="both"/>
        <w:rPr>
          <w:rFonts w:ascii="Roboto" w:hAnsi="Roboto"/>
          <w:b/>
          <w:bCs/>
          <w:color w:val="000000"/>
          <w:lang w:val="lt-LT"/>
        </w:rPr>
      </w:pPr>
      <w:r>
        <w:rPr>
          <w:rFonts w:ascii="Roboto" w:hAnsi="Roboto"/>
          <w:b/>
          <w:bCs/>
          <w:color w:val="000000"/>
          <w:lang w:val="lt-LT"/>
        </w:rPr>
        <w:t>Planuojantiems įsigyti automobilį ekspertas pataria</w:t>
      </w:r>
      <w:r w:rsidR="00C83E54">
        <w:rPr>
          <w:rFonts w:ascii="Roboto" w:hAnsi="Roboto"/>
          <w:b/>
          <w:bCs/>
          <w:color w:val="000000"/>
          <w:lang w:val="lt-LT"/>
        </w:rPr>
        <w:t>,</w:t>
      </w:r>
      <w:r>
        <w:rPr>
          <w:rFonts w:ascii="Roboto" w:hAnsi="Roboto"/>
          <w:b/>
          <w:bCs/>
          <w:color w:val="000000"/>
          <w:lang w:val="lt-LT"/>
        </w:rPr>
        <w:t xml:space="preserve"> į ką svarbu atkreipti dėmesį</w:t>
      </w:r>
    </w:p>
    <w:p w14:paraId="60E1164D" w14:textId="78887796" w:rsidR="00883C62" w:rsidRPr="00C83E54" w:rsidRDefault="00C83E54" w:rsidP="00C83E54">
      <w:pPr>
        <w:pStyle w:val="NormalWeb"/>
        <w:spacing w:beforeLines="120" w:before="288" w:beforeAutospacing="0" w:afterLines="120" w:after="288" w:afterAutospacing="0"/>
        <w:jc w:val="both"/>
        <w:rPr>
          <w:rFonts w:ascii="Roboto" w:hAnsi="Roboto"/>
          <w:b/>
          <w:bCs/>
          <w:color w:val="000000"/>
          <w:sz w:val="22"/>
          <w:szCs w:val="22"/>
          <w:lang w:val="lt-LT" w:eastAsia="en-US"/>
        </w:rPr>
      </w:pPr>
      <w:r w:rsidRPr="00C83E54">
        <w:rPr>
          <w:rFonts w:ascii="Roboto" w:hAnsi="Roboto"/>
          <w:b/>
          <w:bCs/>
          <w:color w:val="000000"/>
          <w:sz w:val="22"/>
          <w:szCs w:val="22"/>
          <w:lang w:val="lt-LT" w:eastAsia="en-US"/>
        </w:rPr>
        <w:t>Lietuvoje šiemet fiksuojamas naujų automobilių registracijos šuolis.</w:t>
      </w:r>
      <w:r>
        <w:rPr>
          <w:rFonts w:ascii="Roboto" w:hAnsi="Roboto"/>
          <w:b/>
          <w:bCs/>
          <w:color w:val="000000"/>
          <w:sz w:val="22"/>
          <w:szCs w:val="22"/>
          <w:lang w:val="lt-LT" w:eastAsia="en-US"/>
        </w:rPr>
        <w:t xml:space="preserve"> Pastebima, kad n</w:t>
      </w:r>
      <w:r w:rsidR="00883C62" w:rsidRPr="00C83E54">
        <w:rPr>
          <w:rFonts w:ascii="Roboto" w:hAnsi="Roboto"/>
          <w:b/>
          <w:bCs/>
          <w:color w:val="000000"/>
          <w:sz w:val="22"/>
          <w:szCs w:val="22"/>
          <w:lang w:val="lt-LT" w:eastAsia="en-US"/>
        </w:rPr>
        <w:t xml:space="preserve">auji modeliai, auganti konkurencija tarp gamintojų ir palankios finansavimo sąlygos </w:t>
      </w:r>
      <w:r w:rsidRPr="00C83E54">
        <w:rPr>
          <w:rFonts w:ascii="Roboto" w:hAnsi="Roboto"/>
          <w:b/>
          <w:bCs/>
          <w:color w:val="000000"/>
          <w:sz w:val="22"/>
          <w:szCs w:val="22"/>
          <w:lang w:val="lt-LT" w:eastAsia="en-US"/>
        </w:rPr>
        <w:t xml:space="preserve">automobilių </w:t>
      </w:r>
      <w:r w:rsidR="00883C62" w:rsidRPr="00C83E54">
        <w:rPr>
          <w:rFonts w:ascii="Roboto" w:hAnsi="Roboto"/>
          <w:b/>
          <w:bCs/>
          <w:color w:val="000000"/>
          <w:sz w:val="22"/>
          <w:szCs w:val="22"/>
          <w:lang w:val="lt-LT" w:eastAsia="en-US"/>
        </w:rPr>
        <w:t xml:space="preserve">pirkėjams suteikia daugiau pasirinkimo bei lankstumo. </w:t>
      </w:r>
      <w:r w:rsidR="00F965B8" w:rsidRPr="00C83E54">
        <w:rPr>
          <w:rFonts w:ascii="Roboto" w:hAnsi="Roboto"/>
          <w:b/>
          <w:bCs/>
          <w:color w:val="000000"/>
          <w:sz w:val="22"/>
          <w:szCs w:val="22"/>
          <w:lang w:val="lt-LT" w:eastAsia="en-US"/>
        </w:rPr>
        <w:t xml:space="preserve">Apie tai, kokių automobilių šią vasarą labiausiai dairosi lietuviai, kas jiems svarbiausia renkantis </w:t>
      </w:r>
      <w:r w:rsidR="006F6D7B" w:rsidRPr="00C83E54">
        <w:rPr>
          <w:rFonts w:ascii="Roboto" w:hAnsi="Roboto"/>
          <w:b/>
          <w:bCs/>
          <w:color w:val="000000"/>
          <w:sz w:val="22"/>
          <w:szCs w:val="22"/>
          <w:lang w:val="lt-LT" w:eastAsia="en-US"/>
        </w:rPr>
        <w:t>ir</w:t>
      </w:r>
      <w:r w:rsidR="00F965B8" w:rsidRPr="00C83E54">
        <w:rPr>
          <w:rFonts w:ascii="Roboto" w:hAnsi="Roboto"/>
          <w:b/>
          <w:bCs/>
          <w:color w:val="000000"/>
          <w:sz w:val="22"/>
          <w:szCs w:val="22"/>
          <w:lang w:val="lt-LT" w:eastAsia="en-US"/>
        </w:rPr>
        <w:t xml:space="preserve"> ar dabar </w:t>
      </w:r>
      <w:r w:rsidR="006F6D7B" w:rsidRPr="00C83E54">
        <w:rPr>
          <w:rFonts w:ascii="Roboto" w:hAnsi="Roboto"/>
          <w:b/>
          <w:bCs/>
          <w:color w:val="000000"/>
          <w:sz w:val="22"/>
          <w:szCs w:val="22"/>
          <w:lang w:val="lt-LT" w:eastAsia="en-US"/>
        </w:rPr>
        <w:t xml:space="preserve">– </w:t>
      </w:r>
      <w:r w:rsidR="00F965B8" w:rsidRPr="00C83E54">
        <w:rPr>
          <w:rFonts w:ascii="Roboto" w:hAnsi="Roboto"/>
          <w:b/>
          <w:bCs/>
          <w:color w:val="000000"/>
          <w:sz w:val="22"/>
          <w:szCs w:val="22"/>
          <w:lang w:val="lt-LT" w:eastAsia="en-US"/>
        </w:rPr>
        <w:t>palankus metas įsigyti transporto priemonę lizingu, pasakoja „Citadele Leasing“ Lietuvos filialo vadovas Vaidotas Gurskas.</w:t>
      </w:r>
    </w:p>
    <w:p w14:paraId="4380EA67" w14:textId="37FC3098" w:rsidR="00130B0F" w:rsidRPr="000A12B2" w:rsidRDefault="00130B0F" w:rsidP="00D95272">
      <w:pPr>
        <w:spacing w:before="120" w:after="120"/>
        <w:jc w:val="both"/>
        <w:rPr>
          <w:rFonts w:ascii="Roboto" w:hAnsi="Roboto"/>
          <w:b/>
          <w:bCs/>
          <w:color w:val="000000"/>
          <w:lang w:val="lt-LT"/>
        </w:rPr>
      </w:pPr>
      <w:r w:rsidRPr="000A12B2">
        <w:rPr>
          <w:rFonts w:ascii="Roboto" w:hAnsi="Roboto"/>
          <w:b/>
          <w:bCs/>
          <w:color w:val="000000"/>
          <w:lang w:val="lt-LT" w:eastAsia="en-GB"/>
        </w:rPr>
        <w:t>Lietuvos automobilių rinka – augimo lyderė Europoje</w:t>
      </w:r>
    </w:p>
    <w:p w14:paraId="43AD52AD" w14:textId="59C9D1A6" w:rsidR="00130B0F" w:rsidRPr="000A12B2" w:rsidRDefault="00130B0F" w:rsidP="00D95272">
      <w:pPr>
        <w:spacing w:before="120" w:after="120"/>
        <w:jc w:val="both"/>
        <w:rPr>
          <w:rFonts w:ascii="Roboto" w:hAnsi="Roboto"/>
          <w:color w:val="000000"/>
          <w:lang w:val="lt-LT" w:eastAsia="en-GB"/>
        </w:rPr>
      </w:pPr>
      <w:r w:rsidRPr="000A12B2">
        <w:rPr>
          <w:rFonts w:ascii="Roboto" w:hAnsi="Roboto"/>
          <w:color w:val="000000"/>
          <w:lang w:val="lt-LT" w:eastAsia="en-GB"/>
        </w:rPr>
        <w:t>2025 m</w:t>
      </w:r>
      <w:r w:rsidR="00900D6C">
        <w:rPr>
          <w:rFonts w:ascii="Roboto" w:hAnsi="Roboto"/>
          <w:color w:val="000000"/>
          <w:lang w:val="lt-LT" w:eastAsia="en-GB"/>
        </w:rPr>
        <w:t>.</w:t>
      </w:r>
      <w:r w:rsidRPr="000A12B2">
        <w:rPr>
          <w:rFonts w:ascii="Roboto" w:hAnsi="Roboto"/>
          <w:color w:val="000000"/>
          <w:lang w:val="lt-LT" w:eastAsia="en-GB"/>
        </w:rPr>
        <w:t xml:space="preserve"> vasarą Lietuvos automobilių rinka fiksuoja įspūdingą augimo etapą. Remiantis Automobilių gamintojų asociacijos (ACEA) duomenimis, pagal naujų automobilių registracijų šuolį Lietuva šiuo metu </w:t>
      </w:r>
      <w:r w:rsidR="00481B02" w:rsidRPr="000A12B2">
        <w:rPr>
          <w:rFonts w:ascii="Roboto" w:hAnsi="Roboto"/>
          <w:color w:val="000000"/>
          <w:lang w:val="lt-LT" w:eastAsia="en-GB"/>
        </w:rPr>
        <w:t xml:space="preserve">yra viena iš pirmūnių </w:t>
      </w:r>
      <w:r w:rsidR="00B64628" w:rsidRPr="000A12B2">
        <w:rPr>
          <w:rFonts w:ascii="Roboto" w:hAnsi="Roboto"/>
          <w:color w:val="000000"/>
          <w:lang w:val="lt-LT" w:eastAsia="en-GB"/>
        </w:rPr>
        <w:t xml:space="preserve">šalių </w:t>
      </w:r>
      <w:r w:rsidRPr="000A12B2">
        <w:rPr>
          <w:rFonts w:ascii="Roboto" w:hAnsi="Roboto"/>
          <w:color w:val="000000"/>
          <w:lang w:val="lt-LT" w:eastAsia="en-GB"/>
        </w:rPr>
        <w:t xml:space="preserve">visoje Europos Sąjungoje – per metus rinka </w:t>
      </w:r>
      <w:r w:rsidR="002810E1" w:rsidRPr="000A12B2">
        <w:rPr>
          <w:rFonts w:ascii="Roboto" w:hAnsi="Roboto"/>
          <w:color w:val="000000"/>
          <w:lang w:val="lt-LT" w:eastAsia="en-GB"/>
        </w:rPr>
        <w:t xml:space="preserve">čia </w:t>
      </w:r>
      <w:r w:rsidRPr="000A12B2">
        <w:rPr>
          <w:rFonts w:ascii="Roboto" w:hAnsi="Roboto"/>
          <w:color w:val="000000"/>
          <w:lang w:val="lt-LT" w:eastAsia="en-GB"/>
        </w:rPr>
        <w:t>ūgtelėjo net 40 proc. Latvijoje augimas siekė apie 30 proc., o Estijoje fiksuotas ryškus 40 proc. nuosmukis, kurį daugiausia lėmė neseniai įsigalioję mokestiniai pokyčiai.</w:t>
      </w:r>
    </w:p>
    <w:p w14:paraId="1C9D68C7" w14:textId="17F069CE" w:rsidR="003D4810" w:rsidRPr="000A12B2" w:rsidRDefault="00130B0F" w:rsidP="00D95272">
      <w:pPr>
        <w:spacing w:before="120" w:after="120"/>
        <w:jc w:val="both"/>
        <w:rPr>
          <w:rFonts w:ascii="Roboto" w:hAnsi="Roboto"/>
          <w:color w:val="000000"/>
          <w:lang w:val="lt-LT" w:eastAsia="en-GB"/>
        </w:rPr>
      </w:pPr>
      <w:r w:rsidRPr="000A12B2">
        <w:rPr>
          <w:rFonts w:ascii="Roboto" w:hAnsi="Roboto"/>
          <w:color w:val="000000"/>
          <w:lang w:val="lt-LT" w:eastAsia="en-GB"/>
        </w:rPr>
        <w:t>Pasak V. Gursko, Baltijos region</w:t>
      </w:r>
      <w:r w:rsidR="00CD3062" w:rsidRPr="000A12B2">
        <w:rPr>
          <w:rFonts w:ascii="Roboto" w:hAnsi="Roboto"/>
          <w:color w:val="000000"/>
          <w:lang w:val="lt-LT" w:eastAsia="en-GB"/>
        </w:rPr>
        <w:t>e yra juntamas ekonominis</w:t>
      </w:r>
      <w:r w:rsidRPr="000A12B2">
        <w:rPr>
          <w:rFonts w:ascii="Roboto" w:hAnsi="Roboto"/>
          <w:color w:val="000000"/>
          <w:lang w:val="lt-LT" w:eastAsia="en-GB"/>
        </w:rPr>
        <w:t xml:space="preserve"> atsigavim</w:t>
      </w:r>
      <w:r w:rsidR="00CD3062" w:rsidRPr="000A12B2">
        <w:rPr>
          <w:rFonts w:ascii="Roboto" w:hAnsi="Roboto"/>
          <w:color w:val="000000"/>
          <w:lang w:val="lt-LT" w:eastAsia="en-GB"/>
        </w:rPr>
        <w:t xml:space="preserve">as </w:t>
      </w:r>
      <w:r w:rsidRPr="000A12B2">
        <w:rPr>
          <w:rFonts w:ascii="Roboto" w:hAnsi="Roboto"/>
          <w:color w:val="000000"/>
          <w:lang w:val="lt-LT" w:eastAsia="en-GB"/>
        </w:rPr>
        <w:t>ir brandesn</w:t>
      </w:r>
      <w:r w:rsidR="00CD3062" w:rsidRPr="000A12B2">
        <w:rPr>
          <w:rFonts w:ascii="Roboto" w:hAnsi="Roboto"/>
          <w:color w:val="000000"/>
          <w:lang w:val="lt-LT" w:eastAsia="en-GB"/>
        </w:rPr>
        <w:t>is</w:t>
      </w:r>
      <w:r w:rsidRPr="000A12B2">
        <w:rPr>
          <w:rFonts w:ascii="Roboto" w:hAnsi="Roboto"/>
          <w:color w:val="000000"/>
          <w:lang w:val="lt-LT" w:eastAsia="en-GB"/>
        </w:rPr>
        <w:t xml:space="preserve"> požiūr</w:t>
      </w:r>
      <w:r w:rsidR="00CD3062" w:rsidRPr="000A12B2">
        <w:rPr>
          <w:rFonts w:ascii="Roboto" w:hAnsi="Roboto"/>
          <w:color w:val="000000"/>
          <w:lang w:val="lt-LT" w:eastAsia="en-GB"/>
        </w:rPr>
        <w:t>is</w:t>
      </w:r>
      <w:r w:rsidRPr="000A12B2">
        <w:rPr>
          <w:rFonts w:ascii="Roboto" w:hAnsi="Roboto"/>
          <w:color w:val="000000"/>
          <w:lang w:val="lt-LT" w:eastAsia="en-GB"/>
        </w:rPr>
        <w:t xml:space="preserve"> į transporto priemonių įsigijimą.</w:t>
      </w:r>
    </w:p>
    <w:p w14:paraId="6B4987D8" w14:textId="797FC2FC" w:rsidR="00130B0F" w:rsidRPr="000A12B2" w:rsidRDefault="00130B0F" w:rsidP="00D95272">
      <w:pPr>
        <w:spacing w:before="120" w:after="120"/>
        <w:jc w:val="both"/>
        <w:rPr>
          <w:rFonts w:ascii="Roboto" w:hAnsi="Roboto"/>
          <w:color w:val="000000"/>
          <w:lang w:val="lt-LT" w:eastAsia="en-GB"/>
        </w:rPr>
      </w:pPr>
      <w:r w:rsidRPr="000A12B2">
        <w:rPr>
          <w:rFonts w:ascii="Roboto" w:hAnsi="Roboto"/>
          <w:color w:val="000000"/>
          <w:lang w:val="lt-LT" w:eastAsia="en-GB"/>
        </w:rPr>
        <w:t xml:space="preserve">„Lietuvos automobilių rinka – viena dinamiškiausių Europoje. Žmonės vis labiau linkę planuoti, vertinti ilgalaikę automobilio vertę, palūkanų lygį, eksploatacijos sąnaudas ir finansavimo </w:t>
      </w:r>
      <w:r w:rsidR="00A12C61">
        <w:rPr>
          <w:rFonts w:ascii="Roboto" w:hAnsi="Roboto"/>
          <w:color w:val="000000"/>
          <w:lang w:val="lt-LT" w:eastAsia="en-GB"/>
        </w:rPr>
        <w:t>sąlygas</w:t>
      </w:r>
      <w:r w:rsidRPr="000A12B2">
        <w:rPr>
          <w:rFonts w:ascii="Roboto" w:hAnsi="Roboto"/>
          <w:color w:val="000000"/>
          <w:lang w:val="lt-LT" w:eastAsia="en-GB"/>
        </w:rPr>
        <w:t>“, – pastebi ekspertas.</w:t>
      </w:r>
    </w:p>
    <w:p w14:paraId="1F1FFE09" w14:textId="77777777" w:rsidR="00BA224D" w:rsidRPr="000A12B2" w:rsidRDefault="00BA224D" w:rsidP="00D95272">
      <w:pPr>
        <w:spacing w:beforeLines="120" w:before="288" w:afterLines="120" w:after="288"/>
        <w:jc w:val="both"/>
        <w:outlineLvl w:val="2"/>
        <w:rPr>
          <w:rFonts w:ascii="Roboto" w:hAnsi="Roboto"/>
          <w:b/>
          <w:bCs/>
          <w:color w:val="000000"/>
          <w:lang w:val="lt-LT" w:eastAsia="en-GB"/>
        </w:rPr>
      </w:pPr>
      <w:r w:rsidRPr="000A12B2">
        <w:rPr>
          <w:rFonts w:ascii="Roboto" w:hAnsi="Roboto"/>
          <w:b/>
          <w:bCs/>
          <w:color w:val="000000"/>
          <w:lang w:val="lt-LT" w:eastAsia="en-GB"/>
        </w:rPr>
        <w:t>Lietuviai renkasi patikimumą ir ekonomiškumą</w:t>
      </w:r>
    </w:p>
    <w:p w14:paraId="1905F4A7" w14:textId="77777777" w:rsidR="00BA224D" w:rsidRPr="000A12B2" w:rsidRDefault="00BA224D" w:rsidP="00D95272">
      <w:pPr>
        <w:spacing w:beforeLines="120" w:before="288" w:afterLines="120" w:after="288"/>
        <w:jc w:val="both"/>
        <w:outlineLvl w:val="2"/>
        <w:rPr>
          <w:rFonts w:ascii="Roboto" w:hAnsi="Roboto"/>
          <w:color w:val="000000"/>
          <w:lang w:val="lt-LT" w:eastAsia="en-GB"/>
        </w:rPr>
      </w:pPr>
      <w:r w:rsidRPr="000A12B2">
        <w:rPr>
          <w:rFonts w:ascii="Roboto" w:hAnsi="Roboto"/>
          <w:color w:val="000000"/>
          <w:lang w:val="lt-LT" w:eastAsia="en-GB"/>
        </w:rPr>
        <w:t>2025 m. pirmojo pusmečio naujų M1 klasės automobilių registracijos duomenys atspindi ryškėjančius vartotojų pasirinkimo pokyčius. Remiantis „Regitros“ duomenimis, aiškus rinkos lyderis – „Toyota“, o ją vejasi „Volkswagen“ ir „Škoda“. Į populiariausių markių penketuką Lietuvoje taip pat patenka „Kia“ ir „Dacia“.</w:t>
      </w:r>
    </w:p>
    <w:p w14:paraId="28AF1D8E" w14:textId="77777777" w:rsidR="00BA224D" w:rsidRPr="000A12B2" w:rsidRDefault="00BA224D" w:rsidP="00D95272">
      <w:pPr>
        <w:spacing w:beforeLines="120" w:before="288" w:afterLines="120" w:after="288"/>
        <w:jc w:val="both"/>
        <w:outlineLvl w:val="2"/>
        <w:rPr>
          <w:rFonts w:ascii="Roboto" w:hAnsi="Roboto"/>
          <w:color w:val="000000"/>
          <w:lang w:val="lt-LT" w:eastAsia="en-GB"/>
        </w:rPr>
      </w:pPr>
      <w:r w:rsidRPr="000A12B2">
        <w:rPr>
          <w:rFonts w:ascii="Roboto" w:hAnsi="Roboto"/>
          <w:color w:val="000000"/>
          <w:lang w:val="lt-LT" w:eastAsia="en-GB"/>
        </w:rPr>
        <w:t>Ekspertas V. Gurskas šiuos pasirinkimus sieja su šalies gyventojų siekiu priimti racionalų sprendimą – įsigyti patikimą, ekonomišką automobilį, išlaikantį aukštą likutinę vertę.</w:t>
      </w:r>
    </w:p>
    <w:p w14:paraId="60AF730A" w14:textId="3EA7CDB0" w:rsidR="00BA224D" w:rsidRPr="000A12B2" w:rsidRDefault="00BA224D" w:rsidP="00D95272">
      <w:pPr>
        <w:spacing w:beforeLines="120" w:before="288" w:afterLines="120" w:after="288"/>
        <w:jc w:val="both"/>
        <w:outlineLvl w:val="2"/>
        <w:rPr>
          <w:rFonts w:ascii="Roboto" w:hAnsi="Roboto"/>
          <w:color w:val="000000"/>
          <w:lang w:val="lt-LT" w:eastAsia="en-GB"/>
        </w:rPr>
      </w:pPr>
      <w:r w:rsidRPr="000A12B2">
        <w:rPr>
          <w:rFonts w:ascii="Roboto" w:hAnsi="Roboto"/>
          <w:color w:val="000000"/>
          <w:lang w:val="lt-LT" w:eastAsia="en-GB"/>
        </w:rPr>
        <w:t xml:space="preserve">Pasak jo, didžiausią augimą </w:t>
      </w:r>
      <w:r w:rsidR="008506C6" w:rsidRPr="000A12B2">
        <w:rPr>
          <w:rFonts w:ascii="Roboto" w:hAnsi="Roboto"/>
          <w:color w:val="000000"/>
          <w:lang w:val="lt-LT" w:eastAsia="en-GB"/>
        </w:rPr>
        <w:t>pirmąjį</w:t>
      </w:r>
      <w:r w:rsidR="00491125" w:rsidRPr="000A12B2">
        <w:rPr>
          <w:rFonts w:ascii="Roboto" w:hAnsi="Roboto"/>
          <w:color w:val="000000"/>
          <w:lang w:val="lt-LT" w:eastAsia="en-GB"/>
        </w:rPr>
        <w:t xml:space="preserve"> šių metų pusmetį</w:t>
      </w:r>
      <w:r w:rsidRPr="000A12B2">
        <w:rPr>
          <w:rFonts w:ascii="Roboto" w:hAnsi="Roboto"/>
          <w:color w:val="000000"/>
          <w:lang w:val="lt-LT" w:eastAsia="en-GB"/>
        </w:rPr>
        <w:t xml:space="preserve"> fiksavo „plug-in“ hibridai – jų registracijų skaičius Lietuvoje išaugo net 140 proc.</w:t>
      </w:r>
      <w:r w:rsidR="00491125" w:rsidRPr="000A12B2">
        <w:rPr>
          <w:rFonts w:ascii="Roboto" w:hAnsi="Roboto"/>
          <w:color w:val="000000"/>
          <w:lang w:val="lt-LT" w:eastAsia="en-GB"/>
        </w:rPr>
        <w:t xml:space="preserve"> palyginti su atitinkamu laikotarpiu pernai.</w:t>
      </w:r>
      <w:r w:rsidRPr="000A12B2">
        <w:rPr>
          <w:rFonts w:ascii="Roboto" w:hAnsi="Roboto"/>
          <w:color w:val="000000"/>
          <w:lang w:val="lt-LT" w:eastAsia="en-GB"/>
        </w:rPr>
        <w:t xml:space="preserve"> Taip pat beveik 60 proc. </w:t>
      </w:r>
      <w:r w:rsidR="001E084A" w:rsidRPr="000A12B2">
        <w:rPr>
          <w:rFonts w:ascii="Roboto" w:hAnsi="Roboto"/>
          <w:color w:val="000000"/>
          <w:lang w:val="lt-LT" w:eastAsia="en-GB"/>
        </w:rPr>
        <w:t>išaugo</w:t>
      </w:r>
      <w:r w:rsidRPr="000A12B2">
        <w:rPr>
          <w:rFonts w:ascii="Roboto" w:hAnsi="Roboto"/>
          <w:color w:val="000000"/>
          <w:lang w:val="lt-LT" w:eastAsia="en-GB"/>
        </w:rPr>
        <w:t xml:space="preserve"> </w:t>
      </w:r>
      <w:r w:rsidR="001E084A" w:rsidRPr="000A12B2">
        <w:rPr>
          <w:rFonts w:ascii="Roboto" w:hAnsi="Roboto"/>
          <w:color w:val="000000"/>
          <w:lang w:val="lt-LT" w:eastAsia="en-GB"/>
        </w:rPr>
        <w:t xml:space="preserve">ir </w:t>
      </w:r>
      <w:r w:rsidRPr="000A12B2">
        <w:rPr>
          <w:rFonts w:ascii="Roboto" w:hAnsi="Roboto"/>
          <w:color w:val="000000"/>
          <w:lang w:val="lt-LT" w:eastAsia="en-GB"/>
        </w:rPr>
        <w:t>paprastųjų hibridinių automobilių registracij</w:t>
      </w:r>
      <w:r w:rsidR="001E084A" w:rsidRPr="000A12B2">
        <w:rPr>
          <w:rFonts w:ascii="Roboto" w:hAnsi="Roboto"/>
          <w:color w:val="000000"/>
          <w:lang w:val="lt-LT" w:eastAsia="en-GB"/>
        </w:rPr>
        <w:t>os.</w:t>
      </w:r>
    </w:p>
    <w:p w14:paraId="5324863C" w14:textId="77777777" w:rsidR="00BA224D" w:rsidRPr="000A12B2" w:rsidRDefault="00BA224D" w:rsidP="00D95272">
      <w:pPr>
        <w:spacing w:beforeLines="120" w:before="288" w:afterLines="120" w:after="288"/>
        <w:jc w:val="both"/>
        <w:outlineLvl w:val="2"/>
        <w:rPr>
          <w:rFonts w:ascii="Roboto" w:hAnsi="Roboto"/>
          <w:color w:val="000000"/>
          <w:lang w:val="lt-LT" w:eastAsia="en-GB"/>
        </w:rPr>
      </w:pPr>
      <w:r w:rsidRPr="000A12B2">
        <w:rPr>
          <w:rFonts w:ascii="Roboto" w:hAnsi="Roboto"/>
          <w:color w:val="000000"/>
          <w:lang w:val="lt-LT" w:eastAsia="en-GB"/>
        </w:rPr>
        <w:t>„Jau ne vienerius metus stebime augančią hibridinių automobilių paklausą – jie dominuoja tiek tarp privačių pirkėjų, tiek tarp įmonių. Įvertinus techninius ir ekonominius aspektus, būtent hibridinis transportas šiuo metu geriausiai atliepia lietuvių poreikius“, – sako ekspertas.</w:t>
      </w:r>
    </w:p>
    <w:p w14:paraId="6A3A5D22" w14:textId="2B9B617C" w:rsidR="00BA224D" w:rsidRPr="000A12B2" w:rsidRDefault="00BA224D" w:rsidP="00D95272">
      <w:pPr>
        <w:spacing w:beforeLines="120" w:before="288" w:afterLines="120" w:after="288"/>
        <w:jc w:val="both"/>
        <w:outlineLvl w:val="2"/>
        <w:rPr>
          <w:rFonts w:ascii="Roboto" w:hAnsi="Roboto"/>
          <w:color w:val="000000"/>
          <w:lang w:val="lt-LT" w:eastAsia="en-GB"/>
        </w:rPr>
      </w:pPr>
      <w:r w:rsidRPr="000A12B2">
        <w:rPr>
          <w:rFonts w:ascii="Roboto" w:hAnsi="Roboto"/>
          <w:color w:val="000000"/>
          <w:lang w:val="lt-LT" w:eastAsia="en-GB"/>
        </w:rPr>
        <w:t>Anot jo, hibridiniai automobiliai leidžia važi</w:t>
      </w:r>
      <w:r w:rsidR="002C7F90" w:rsidRPr="000A12B2">
        <w:rPr>
          <w:rFonts w:ascii="Roboto" w:hAnsi="Roboto"/>
          <w:color w:val="000000"/>
          <w:lang w:val="lt-LT" w:eastAsia="en-GB"/>
        </w:rPr>
        <w:t>uoti</w:t>
      </w:r>
      <w:r w:rsidRPr="000A12B2">
        <w:rPr>
          <w:rFonts w:ascii="Roboto" w:hAnsi="Roboto"/>
          <w:color w:val="000000"/>
          <w:lang w:val="lt-LT" w:eastAsia="en-GB"/>
        </w:rPr>
        <w:t xml:space="preserve"> ekonomišk</w:t>
      </w:r>
      <w:r w:rsidR="00927DD5" w:rsidRPr="000A12B2">
        <w:rPr>
          <w:rFonts w:ascii="Roboto" w:hAnsi="Roboto"/>
          <w:color w:val="000000"/>
          <w:lang w:val="lt-LT" w:eastAsia="en-GB"/>
        </w:rPr>
        <w:t>iau</w:t>
      </w:r>
      <w:r w:rsidRPr="000A12B2">
        <w:rPr>
          <w:rFonts w:ascii="Roboto" w:hAnsi="Roboto"/>
          <w:color w:val="000000"/>
          <w:lang w:val="lt-LT" w:eastAsia="en-GB"/>
        </w:rPr>
        <w:t xml:space="preserve">, nesirūpinant įkrovimo stotelėmis, o tuo pačiu padeda gamintojams siekti tvarumo tikslų. Be to, rinkoje vis aktyviau įsitvirtina nauji prekių ženklai, stiprinantys konkurenciją ir siūlantys patrauklius </w:t>
      </w:r>
      <w:r w:rsidR="00853600">
        <w:rPr>
          <w:rFonts w:ascii="Roboto" w:hAnsi="Roboto"/>
          <w:color w:val="000000"/>
          <w:lang w:val="lt-LT" w:eastAsia="en-GB"/>
        </w:rPr>
        <w:t xml:space="preserve">tokių </w:t>
      </w:r>
      <w:r w:rsidR="00FD341C" w:rsidRPr="000A12B2">
        <w:rPr>
          <w:rFonts w:ascii="Roboto" w:hAnsi="Roboto"/>
          <w:color w:val="000000"/>
          <w:lang w:val="lt-LT" w:eastAsia="en-GB"/>
        </w:rPr>
        <w:t>automobilių modelius.</w:t>
      </w:r>
    </w:p>
    <w:p w14:paraId="7E5F9D2E" w14:textId="02F79496" w:rsidR="00BA224D" w:rsidRPr="000A12B2" w:rsidRDefault="00BA224D" w:rsidP="00D95272">
      <w:pPr>
        <w:spacing w:beforeLines="120" w:before="288" w:afterLines="120" w:after="288"/>
        <w:jc w:val="both"/>
        <w:outlineLvl w:val="2"/>
        <w:rPr>
          <w:rFonts w:ascii="Roboto" w:hAnsi="Roboto"/>
          <w:color w:val="000000"/>
          <w:lang w:val="lt-LT" w:eastAsia="en-GB"/>
        </w:rPr>
      </w:pPr>
      <w:r w:rsidRPr="000A12B2">
        <w:rPr>
          <w:rFonts w:ascii="Roboto" w:hAnsi="Roboto"/>
          <w:color w:val="000000"/>
          <w:lang w:val="lt-LT" w:eastAsia="en-GB"/>
        </w:rPr>
        <w:t xml:space="preserve">Statistika rodo, kad auga ir elektromobilių populiarumas – 2025 m. sausio–birželio mėn. jų registruota beveik 42 proc. daugiau nei </w:t>
      </w:r>
      <w:r w:rsidR="00376C35" w:rsidRPr="000A12B2">
        <w:rPr>
          <w:rFonts w:ascii="Roboto" w:hAnsi="Roboto"/>
          <w:color w:val="000000"/>
          <w:lang w:val="lt-LT" w:eastAsia="en-GB"/>
        </w:rPr>
        <w:t>tuo pačiu</w:t>
      </w:r>
      <w:r w:rsidRPr="000A12B2">
        <w:rPr>
          <w:rFonts w:ascii="Roboto" w:hAnsi="Roboto"/>
          <w:color w:val="000000"/>
          <w:lang w:val="lt-LT" w:eastAsia="en-GB"/>
        </w:rPr>
        <w:t xml:space="preserve"> laikotarp</w:t>
      </w:r>
      <w:r w:rsidR="00376C35" w:rsidRPr="000A12B2">
        <w:rPr>
          <w:rFonts w:ascii="Roboto" w:hAnsi="Roboto"/>
          <w:color w:val="000000"/>
          <w:lang w:val="lt-LT" w:eastAsia="en-GB"/>
        </w:rPr>
        <w:t xml:space="preserve">iu </w:t>
      </w:r>
      <w:r w:rsidRPr="000A12B2">
        <w:rPr>
          <w:rFonts w:ascii="Roboto" w:hAnsi="Roboto"/>
          <w:color w:val="000000"/>
          <w:lang w:val="lt-LT" w:eastAsia="en-GB"/>
        </w:rPr>
        <w:t xml:space="preserve">pernai. Vis dėlto, anot V. Gursko, dalis vairuotojų vis dar baiminasi elektromobilių dėl jų </w:t>
      </w:r>
      <w:r w:rsidR="00F95019" w:rsidRPr="000A12B2">
        <w:rPr>
          <w:rFonts w:ascii="Roboto" w:hAnsi="Roboto"/>
          <w:color w:val="000000"/>
          <w:lang w:val="lt-LT" w:eastAsia="en-GB"/>
        </w:rPr>
        <w:t xml:space="preserve">trumpesnio </w:t>
      </w:r>
      <w:r w:rsidRPr="000A12B2">
        <w:rPr>
          <w:rFonts w:ascii="Roboto" w:hAnsi="Roboto"/>
          <w:color w:val="000000"/>
          <w:lang w:val="lt-LT" w:eastAsia="en-GB"/>
        </w:rPr>
        <w:t>nuvažiuojamo atstumo</w:t>
      </w:r>
      <w:r w:rsidR="00F95019" w:rsidRPr="000A12B2">
        <w:rPr>
          <w:rFonts w:ascii="Roboto" w:hAnsi="Roboto"/>
          <w:color w:val="000000"/>
          <w:lang w:val="lt-LT" w:eastAsia="en-GB"/>
        </w:rPr>
        <w:t>,</w:t>
      </w:r>
      <w:r w:rsidRPr="000A12B2">
        <w:rPr>
          <w:rFonts w:ascii="Roboto" w:hAnsi="Roboto"/>
          <w:color w:val="000000"/>
          <w:lang w:val="lt-LT" w:eastAsia="en-GB"/>
        </w:rPr>
        <w:t xml:space="preserve"> ypač žiemą</w:t>
      </w:r>
      <w:r w:rsidR="00853600">
        <w:rPr>
          <w:rFonts w:ascii="Roboto" w:hAnsi="Roboto"/>
          <w:color w:val="000000"/>
          <w:lang w:val="lt-LT" w:eastAsia="en-GB"/>
        </w:rPr>
        <w:t>,</w:t>
      </w:r>
      <w:r w:rsidR="00F95019" w:rsidRPr="000A12B2">
        <w:rPr>
          <w:rFonts w:ascii="Roboto" w:hAnsi="Roboto"/>
          <w:color w:val="000000"/>
          <w:lang w:val="lt-LT" w:eastAsia="en-GB"/>
        </w:rPr>
        <w:t xml:space="preserve"> ir aukštesnės kainos.</w:t>
      </w:r>
    </w:p>
    <w:p w14:paraId="50AAD6CD" w14:textId="1A703340" w:rsidR="00BA224D" w:rsidRPr="000A12B2" w:rsidRDefault="00BA224D" w:rsidP="00D95272">
      <w:pPr>
        <w:spacing w:beforeLines="120" w:before="288" w:afterLines="120" w:after="288"/>
        <w:jc w:val="both"/>
        <w:outlineLvl w:val="2"/>
        <w:rPr>
          <w:rFonts w:ascii="Roboto" w:hAnsi="Roboto"/>
          <w:color w:val="000000"/>
          <w:lang w:val="lt-LT" w:eastAsia="en-GB"/>
        </w:rPr>
      </w:pPr>
      <w:r w:rsidRPr="000A12B2">
        <w:rPr>
          <w:rFonts w:ascii="Roboto" w:hAnsi="Roboto"/>
          <w:color w:val="000000"/>
          <w:lang w:val="lt-LT" w:eastAsia="en-GB"/>
        </w:rPr>
        <w:t>Tuo metu vidaus degimo varikl</w:t>
      </w:r>
      <w:r w:rsidR="00F95019" w:rsidRPr="000A12B2">
        <w:rPr>
          <w:rFonts w:ascii="Roboto" w:hAnsi="Roboto"/>
          <w:color w:val="000000"/>
          <w:lang w:val="lt-LT" w:eastAsia="en-GB"/>
        </w:rPr>
        <w:t>į</w:t>
      </w:r>
      <w:r w:rsidRPr="000A12B2">
        <w:rPr>
          <w:rFonts w:ascii="Roboto" w:hAnsi="Roboto"/>
          <w:color w:val="000000"/>
          <w:lang w:val="lt-LT" w:eastAsia="en-GB"/>
        </w:rPr>
        <w:t xml:space="preserve"> turinčių automobilių registracijos taip pat rodo </w:t>
      </w:r>
      <w:r w:rsidR="005B55AA" w:rsidRPr="000A12B2">
        <w:rPr>
          <w:rFonts w:ascii="Roboto" w:hAnsi="Roboto"/>
          <w:color w:val="000000"/>
          <w:lang w:val="lt-LT" w:eastAsia="en-GB"/>
        </w:rPr>
        <w:t xml:space="preserve">aiškias </w:t>
      </w:r>
      <w:r w:rsidRPr="000A12B2">
        <w:rPr>
          <w:rFonts w:ascii="Roboto" w:hAnsi="Roboto"/>
          <w:color w:val="000000"/>
          <w:lang w:val="lt-LT" w:eastAsia="en-GB"/>
        </w:rPr>
        <w:t xml:space="preserve">tendencijas – per pirmąjį šių metų pusmetį užregistruota 73 proc. daugiau dyzelinių ir 10 proc. mažiau benzininių automobilių </w:t>
      </w:r>
      <w:r w:rsidR="00940CDE" w:rsidRPr="000A12B2">
        <w:rPr>
          <w:rFonts w:ascii="Roboto" w:hAnsi="Roboto"/>
          <w:color w:val="000000"/>
          <w:lang w:val="lt-LT" w:eastAsia="en-GB"/>
        </w:rPr>
        <w:t>nei tuo pačiu laikotarpiu</w:t>
      </w:r>
      <w:r w:rsidR="00F95019" w:rsidRPr="000A12B2">
        <w:rPr>
          <w:rFonts w:ascii="Roboto" w:hAnsi="Roboto"/>
          <w:color w:val="000000"/>
          <w:lang w:val="lt-LT" w:eastAsia="en-GB"/>
        </w:rPr>
        <w:t xml:space="preserve"> 2024</w:t>
      </w:r>
      <w:r w:rsidR="007659E4" w:rsidRPr="000A12B2">
        <w:rPr>
          <w:rFonts w:ascii="Roboto" w:hAnsi="Roboto"/>
          <w:color w:val="000000"/>
          <w:lang w:val="lt-LT"/>
        </w:rPr>
        <w:t>-</w:t>
      </w:r>
      <w:r w:rsidR="00F95019" w:rsidRPr="000A12B2">
        <w:rPr>
          <w:rFonts w:ascii="Roboto" w:hAnsi="Roboto"/>
          <w:color w:val="000000"/>
          <w:lang w:val="lt-LT" w:eastAsia="en-GB"/>
        </w:rPr>
        <w:t xml:space="preserve">aisiais. </w:t>
      </w:r>
    </w:p>
    <w:p w14:paraId="330D95BE" w14:textId="77777777" w:rsidR="009A5363" w:rsidRPr="000A12B2" w:rsidRDefault="009A5363" w:rsidP="00D95272">
      <w:pPr>
        <w:spacing w:before="120" w:after="120"/>
        <w:jc w:val="both"/>
        <w:rPr>
          <w:rFonts w:ascii="Roboto" w:hAnsi="Roboto"/>
          <w:color w:val="000000"/>
          <w:lang w:val="lt-LT" w:eastAsia="en-GB"/>
        </w:rPr>
      </w:pPr>
      <w:r w:rsidRPr="000A12B2">
        <w:rPr>
          <w:rFonts w:ascii="Roboto" w:hAnsi="Roboto"/>
          <w:b/>
          <w:bCs/>
          <w:color w:val="000000"/>
          <w:lang w:val="lt-LT" w:eastAsia="en-GB"/>
        </w:rPr>
        <w:lastRenderedPageBreak/>
        <w:t>Skirtingi poreikiai lemia skirtingus sprendimus</w:t>
      </w:r>
    </w:p>
    <w:p w14:paraId="1F844F19" w14:textId="77777777" w:rsidR="008443A3" w:rsidRDefault="00C21525" w:rsidP="00D95272">
      <w:pPr>
        <w:spacing w:before="120" w:after="120"/>
        <w:jc w:val="both"/>
        <w:rPr>
          <w:rFonts w:ascii="Roboto" w:hAnsi="Roboto"/>
          <w:color w:val="000000"/>
          <w:lang w:val="lt-LT" w:eastAsia="en-GB"/>
        </w:rPr>
      </w:pPr>
      <w:r>
        <w:rPr>
          <w:rFonts w:ascii="Roboto" w:hAnsi="Roboto"/>
          <w:color w:val="000000"/>
          <w:lang w:val="lt-LT" w:eastAsia="en-GB"/>
        </w:rPr>
        <w:t>Anot V. Gursko, a</w:t>
      </w:r>
      <w:r w:rsidR="009A5363" w:rsidRPr="000A12B2">
        <w:rPr>
          <w:rFonts w:ascii="Roboto" w:hAnsi="Roboto"/>
          <w:color w:val="000000"/>
          <w:lang w:val="lt-LT" w:eastAsia="en-GB"/>
        </w:rPr>
        <w:t xml:space="preserve">utomobilio pasirinkimą vis dažniau lemia ne tik kaina ar markė, bet ir individualus gyvenimo būdas bei finansinės galimybės. </w:t>
      </w:r>
    </w:p>
    <w:p w14:paraId="4397FE71" w14:textId="7D1154E9" w:rsidR="008443A3" w:rsidRDefault="008443A3" w:rsidP="00D95272">
      <w:pPr>
        <w:spacing w:before="120" w:after="120"/>
        <w:jc w:val="both"/>
        <w:rPr>
          <w:rFonts w:ascii="Roboto" w:hAnsi="Roboto"/>
          <w:color w:val="000000"/>
          <w:lang w:val="lt-LT" w:eastAsia="en-GB"/>
        </w:rPr>
      </w:pPr>
      <w:r w:rsidRPr="000A12B2">
        <w:rPr>
          <w:rFonts w:ascii="Roboto" w:hAnsi="Roboto"/>
          <w:color w:val="000000"/>
          <w:lang w:val="lt-LT" w:eastAsia="en-GB"/>
        </w:rPr>
        <w:t>„Automobilis šiandien jau yra tapęs kasdienybės dalimi. Todėl prieš priimant sprendimą svarbu skirti laiko automobilio kainos, eksploatacinių kaštų, likutinės vertės, sutarties sąlygų palyginimui. Toks požiūris leis išvengti netikėtumų ir užtikrins, kad pasirinkimas bus praktiškas ir finansiškai tvarus“, – sako V. Gurskas.</w:t>
      </w:r>
    </w:p>
    <w:p w14:paraId="2B365D9C" w14:textId="0180ACF5" w:rsidR="009A5363" w:rsidRPr="000A12B2" w:rsidRDefault="002420CE" w:rsidP="00D95272">
      <w:pPr>
        <w:spacing w:before="120" w:after="120"/>
        <w:jc w:val="both"/>
        <w:rPr>
          <w:rFonts w:ascii="Roboto" w:hAnsi="Roboto"/>
          <w:color w:val="000000"/>
          <w:lang w:val="lt-LT" w:eastAsia="en-GB"/>
        </w:rPr>
      </w:pPr>
      <w:r w:rsidRPr="000A12B2">
        <w:rPr>
          <w:rFonts w:ascii="Roboto" w:hAnsi="Roboto"/>
          <w:color w:val="000000"/>
          <w:lang w:val="lt-LT" w:eastAsia="en-GB"/>
        </w:rPr>
        <w:t>Kaip pastebi ekspertas, j</w:t>
      </w:r>
      <w:r w:rsidR="009A5363" w:rsidRPr="000A12B2">
        <w:rPr>
          <w:rFonts w:ascii="Roboto" w:hAnsi="Roboto"/>
          <w:color w:val="000000"/>
          <w:lang w:val="lt-LT" w:eastAsia="en-GB"/>
        </w:rPr>
        <w:t>aunesni vairuotojai dažniau renkasi kompaktiškus hibridinius modelius</w:t>
      </w:r>
      <w:r w:rsidRPr="000A12B2">
        <w:rPr>
          <w:rFonts w:ascii="Roboto" w:hAnsi="Roboto"/>
          <w:color w:val="000000"/>
          <w:lang w:val="lt-LT" w:eastAsia="en-GB"/>
        </w:rPr>
        <w:t>, o š</w:t>
      </w:r>
      <w:r w:rsidR="009A5363" w:rsidRPr="000A12B2">
        <w:rPr>
          <w:rFonts w:ascii="Roboto" w:hAnsi="Roboto"/>
          <w:color w:val="000000"/>
          <w:lang w:val="lt-LT" w:eastAsia="en-GB"/>
        </w:rPr>
        <w:t xml:space="preserve">eimos dažniau ieško didesnių, erdvesnių SUV tipo automobilių, kurie užtikrina komfortą ir saugumą.  </w:t>
      </w:r>
      <w:r w:rsidR="00900D6C">
        <w:rPr>
          <w:rFonts w:ascii="Roboto" w:hAnsi="Roboto"/>
          <w:color w:val="000000"/>
          <w:lang w:val="lt-LT" w:eastAsia="en-GB"/>
        </w:rPr>
        <w:t>V</w:t>
      </w:r>
      <w:r w:rsidR="009A5363" w:rsidRPr="000A12B2">
        <w:rPr>
          <w:rFonts w:ascii="Roboto" w:hAnsi="Roboto"/>
          <w:color w:val="000000"/>
          <w:lang w:val="lt-LT" w:eastAsia="en-GB"/>
        </w:rPr>
        <w:t>erslo segmentas vis labiau domisi elektromobiliais, vertindamas jų žemas eksploatacijos sąnaudas ir galimą mokestinę naudą.</w:t>
      </w:r>
    </w:p>
    <w:p w14:paraId="5FB1FD5D" w14:textId="77777777" w:rsidR="009A5363" w:rsidRPr="000A12B2" w:rsidRDefault="009A5363" w:rsidP="00D95272">
      <w:pPr>
        <w:spacing w:before="120" w:after="120"/>
        <w:jc w:val="both"/>
        <w:rPr>
          <w:rFonts w:ascii="Roboto" w:hAnsi="Roboto"/>
          <w:color w:val="000000"/>
          <w:lang w:val="lt-LT" w:eastAsia="en-GB"/>
        </w:rPr>
      </w:pPr>
      <w:r w:rsidRPr="000A12B2">
        <w:rPr>
          <w:rFonts w:ascii="Roboto" w:hAnsi="Roboto"/>
          <w:color w:val="000000"/>
          <w:lang w:val="lt-LT" w:eastAsia="en-GB"/>
        </w:rPr>
        <w:t>Pastebima ir dar viena tendencija – vis daugiau dėmesio skiriama papildomoms technologinėms funkcijoms. Pirkėjams svarbūs išmanūs sprendimai: parkavimo asistentai, integracija su mobiliosiomis programėlėmis, pažangesnės saugumo sistemos ar net autonominio vairavimo funkcijos.</w:t>
      </w:r>
    </w:p>
    <w:p w14:paraId="0E079013" w14:textId="4D8BA006" w:rsidR="002E0656" w:rsidRPr="000A12B2" w:rsidRDefault="00AB3F11" w:rsidP="00D95272">
      <w:pPr>
        <w:spacing w:beforeLines="120" w:before="288" w:afterLines="120" w:after="288"/>
        <w:jc w:val="both"/>
        <w:outlineLvl w:val="2"/>
        <w:rPr>
          <w:rFonts w:ascii="Roboto" w:hAnsi="Roboto"/>
          <w:b/>
          <w:bCs/>
          <w:color w:val="000000"/>
          <w:lang w:val="lt-LT" w:eastAsia="en-GB"/>
        </w:rPr>
      </w:pPr>
      <w:r w:rsidRPr="000A12B2">
        <w:rPr>
          <w:rFonts w:ascii="Roboto" w:hAnsi="Roboto"/>
          <w:b/>
          <w:bCs/>
          <w:color w:val="000000"/>
          <w:lang w:val="lt-LT" w:eastAsia="en-GB"/>
        </w:rPr>
        <w:t>Daugėja perkančių</w:t>
      </w:r>
      <w:r w:rsidR="00407F28">
        <w:rPr>
          <w:rFonts w:ascii="Roboto" w:hAnsi="Roboto"/>
          <w:b/>
          <w:bCs/>
          <w:color w:val="000000"/>
          <w:lang w:val="lt-LT" w:eastAsia="en-GB"/>
        </w:rPr>
        <w:t>jų</w:t>
      </w:r>
      <w:r w:rsidRPr="000A12B2">
        <w:rPr>
          <w:rFonts w:ascii="Roboto" w:hAnsi="Roboto"/>
          <w:b/>
          <w:bCs/>
          <w:color w:val="000000"/>
          <w:lang w:val="lt-LT" w:eastAsia="en-GB"/>
        </w:rPr>
        <w:t xml:space="preserve"> lizingu</w:t>
      </w:r>
    </w:p>
    <w:p w14:paraId="59353727" w14:textId="78EBFECE" w:rsidR="00F1547A" w:rsidRPr="000A12B2" w:rsidRDefault="00F1547A" w:rsidP="00D95272">
      <w:pPr>
        <w:spacing w:beforeLines="120" w:before="288" w:afterLines="120" w:after="288"/>
        <w:jc w:val="both"/>
        <w:outlineLvl w:val="2"/>
        <w:rPr>
          <w:rFonts w:ascii="Roboto" w:hAnsi="Roboto"/>
          <w:color w:val="000000"/>
          <w:lang w:val="lt-LT" w:eastAsia="en-GB"/>
        </w:rPr>
      </w:pPr>
      <w:r w:rsidRPr="000A12B2">
        <w:rPr>
          <w:rFonts w:ascii="Roboto" w:hAnsi="Roboto"/>
          <w:color w:val="000000"/>
          <w:lang w:val="lt-LT" w:eastAsia="en-GB"/>
        </w:rPr>
        <w:t>Automobilių rinkai Lietuvoje toliau augant, kinta ir gyventojų požiūris į transporto priemonių įsigijim</w:t>
      </w:r>
      <w:r w:rsidR="008443A3">
        <w:rPr>
          <w:rFonts w:ascii="Roboto" w:hAnsi="Roboto"/>
          <w:color w:val="000000"/>
          <w:lang w:val="lt-LT" w:eastAsia="en-GB"/>
        </w:rPr>
        <w:t>o būdą.</w:t>
      </w:r>
      <w:r w:rsidRPr="000A12B2">
        <w:rPr>
          <w:rFonts w:ascii="Roboto" w:hAnsi="Roboto"/>
          <w:color w:val="000000"/>
          <w:lang w:val="lt-LT" w:eastAsia="en-GB"/>
        </w:rPr>
        <w:t xml:space="preserve"> Vis daugiau žmonių renkasi ne tiesioginį pirkimą, o lizingą – kaip būdą </w:t>
      </w:r>
      <w:r w:rsidR="00AC77EF" w:rsidRPr="000A12B2">
        <w:rPr>
          <w:rFonts w:ascii="Roboto" w:hAnsi="Roboto"/>
          <w:color w:val="000000"/>
          <w:lang w:val="lt-LT" w:eastAsia="en-GB"/>
        </w:rPr>
        <w:t>paskirstyti</w:t>
      </w:r>
      <w:r w:rsidRPr="000A12B2">
        <w:rPr>
          <w:rFonts w:ascii="Roboto" w:hAnsi="Roboto"/>
          <w:color w:val="000000"/>
          <w:lang w:val="lt-LT" w:eastAsia="en-GB"/>
        </w:rPr>
        <w:t xml:space="preserve"> išlaidas ilgesniam laikotarpiui ir geriau valdyti finansinius įsipareigojimus.</w:t>
      </w:r>
    </w:p>
    <w:p w14:paraId="6BFF1645" w14:textId="77777777" w:rsidR="004E6219" w:rsidRPr="000A12B2" w:rsidRDefault="004E6219" w:rsidP="00D95272">
      <w:pPr>
        <w:spacing w:before="120" w:after="120"/>
        <w:jc w:val="both"/>
        <w:rPr>
          <w:rFonts w:ascii="Roboto" w:hAnsi="Roboto"/>
          <w:color w:val="000000"/>
          <w:lang w:val="lt-LT" w:eastAsia="en-GB"/>
        </w:rPr>
      </w:pPr>
      <w:r w:rsidRPr="000A12B2">
        <w:rPr>
          <w:rFonts w:ascii="Roboto" w:hAnsi="Roboto"/>
          <w:color w:val="000000"/>
          <w:lang w:val="lt-LT" w:eastAsia="en-GB"/>
        </w:rPr>
        <w:t>Kaip pastebi V. Gurskas, šiuo metu automobilių lizingo sąlygos Lietuvoje yra vienos palankiausių per pastarąjį dešimtmetį. Europos Centrinio Banko bazinė palūkanų norma siekia 2 proc. ir, pasak finansų ekspertų, artimiausiu metu išliks stabili.</w:t>
      </w:r>
    </w:p>
    <w:p w14:paraId="340658F1" w14:textId="77777777" w:rsidR="004E6219" w:rsidRPr="000A12B2" w:rsidRDefault="004E6219" w:rsidP="00D95272">
      <w:pPr>
        <w:spacing w:before="120" w:after="120"/>
        <w:jc w:val="both"/>
        <w:rPr>
          <w:rFonts w:ascii="Roboto" w:hAnsi="Roboto"/>
          <w:color w:val="000000"/>
          <w:lang w:val="lt-LT" w:eastAsia="en-GB"/>
        </w:rPr>
      </w:pPr>
      <w:r w:rsidRPr="000A12B2">
        <w:rPr>
          <w:rFonts w:ascii="Roboto" w:hAnsi="Roboto"/>
          <w:color w:val="000000"/>
          <w:lang w:val="lt-LT" w:eastAsia="en-GB"/>
        </w:rPr>
        <w:t>„Stabilios palūkanos suteikia klientams galimybę drąsiau planuoti ilgalaikius finansinius įsipareigojimus, nesibaiminant netikėto mėnesinių įmokų augimo. Lizingu įsigyjamų automobilių dalis jau artėja prie 60 proc., o tai rodo aiškią kryptį Vakarų Europos link“, – sako ekspertas.</w:t>
      </w:r>
    </w:p>
    <w:p w14:paraId="45B99B1E" w14:textId="46048136" w:rsidR="00AA46CC" w:rsidRPr="00D95272" w:rsidRDefault="004E6219" w:rsidP="00D95272">
      <w:pPr>
        <w:spacing w:before="120" w:after="120"/>
        <w:jc w:val="both"/>
        <w:rPr>
          <w:rFonts w:ascii="Roboto" w:hAnsi="Roboto"/>
          <w:color w:val="000000"/>
          <w:lang w:val="lt-LT" w:eastAsia="en-GB"/>
        </w:rPr>
      </w:pPr>
      <w:r w:rsidRPr="000A12B2">
        <w:rPr>
          <w:rFonts w:ascii="Roboto" w:hAnsi="Roboto"/>
          <w:color w:val="000000"/>
          <w:lang w:val="lt-LT" w:eastAsia="en-GB"/>
        </w:rPr>
        <w:t xml:space="preserve">Vis dėlto, priimant finansinius sprendimus svarbu išlikti budriems. </w:t>
      </w:r>
      <w:r w:rsidR="00965C5B">
        <w:rPr>
          <w:rFonts w:ascii="Roboto" w:hAnsi="Roboto"/>
          <w:color w:val="000000"/>
          <w:lang w:val="lt-LT" w:eastAsia="en-GB"/>
        </w:rPr>
        <w:t xml:space="preserve">V. Gurskas pastebi, kad viena dažniausių klaidų </w:t>
      </w:r>
      <w:r w:rsidRPr="000A12B2">
        <w:rPr>
          <w:rFonts w:ascii="Roboto" w:hAnsi="Roboto"/>
          <w:color w:val="000000"/>
          <w:lang w:val="lt-LT" w:eastAsia="en-GB"/>
        </w:rPr>
        <w:t xml:space="preserve">– pamirštamas kasmetinis KASKO draudimo atnaujinimas. </w:t>
      </w:r>
      <w:r w:rsidR="003933D8" w:rsidRPr="000A12B2">
        <w:rPr>
          <w:rFonts w:ascii="Roboto" w:hAnsi="Roboto"/>
          <w:color w:val="000000"/>
          <w:lang w:val="lt-LT" w:eastAsia="en-GB"/>
        </w:rPr>
        <w:t>Ekspertas primena, kad n</w:t>
      </w:r>
      <w:r w:rsidRPr="000A12B2">
        <w:rPr>
          <w:rFonts w:ascii="Roboto" w:hAnsi="Roboto"/>
          <w:color w:val="000000"/>
          <w:lang w:val="lt-LT" w:eastAsia="en-GB"/>
        </w:rPr>
        <w:t>epateikus galiojančio poliso, lizingo bendrovė automobilį apdraudžia pati, o tai gali sukelti dvigubo draudimo situaciją ir papildomas išlaidas.</w:t>
      </w:r>
    </w:p>
    <w:sectPr w:rsidR="00AA46CC" w:rsidRPr="00D95272"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FC204" w14:textId="77777777" w:rsidR="00D235A0" w:rsidRDefault="00D235A0">
      <w:r>
        <w:separator/>
      </w:r>
    </w:p>
  </w:endnote>
  <w:endnote w:type="continuationSeparator" w:id="0">
    <w:p w14:paraId="6DF83463" w14:textId="77777777" w:rsidR="00D235A0" w:rsidRDefault="00D235A0">
      <w:r>
        <w:continuationSeparator/>
      </w:r>
    </w:p>
  </w:endnote>
  <w:endnote w:type="continuationNotice" w:id="1">
    <w:p w14:paraId="76E5A4A0" w14:textId="77777777" w:rsidR="00D235A0" w:rsidRDefault="00D23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76929" w14:textId="77777777" w:rsidR="00D235A0" w:rsidRDefault="00D235A0">
      <w:r>
        <w:separator/>
      </w:r>
    </w:p>
  </w:footnote>
  <w:footnote w:type="continuationSeparator" w:id="0">
    <w:p w14:paraId="72493270" w14:textId="77777777" w:rsidR="00D235A0" w:rsidRDefault="00D235A0">
      <w:r>
        <w:continuationSeparator/>
      </w:r>
    </w:p>
  </w:footnote>
  <w:footnote w:type="continuationNotice" w:id="1">
    <w:p w14:paraId="70167468" w14:textId="77777777" w:rsidR="00D235A0" w:rsidRDefault="00D235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AD65B"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3D6906F9" wp14:editId="013D5514">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656"/>
    <w:rsid w:val="00000C7D"/>
    <w:rsid w:val="00005ED8"/>
    <w:rsid w:val="000139FC"/>
    <w:rsid w:val="00034A9D"/>
    <w:rsid w:val="00040077"/>
    <w:rsid w:val="000530F1"/>
    <w:rsid w:val="00057DCA"/>
    <w:rsid w:val="00067969"/>
    <w:rsid w:val="000747B8"/>
    <w:rsid w:val="00075AE4"/>
    <w:rsid w:val="00076582"/>
    <w:rsid w:val="00086C28"/>
    <w:rsid w:val="00087419"/>
    <w:rsid w:val="0009143F"/>
    <w:rsid w:val="000955B7"/>
    <w:rsid w:val="00095655"/>
    <w:rsid w:val="000975B6"/>
    <w:rsid w:val="000A12B2"/>
    <w:rsid w:val="000A21BD"/>
    <w:rsid w:val="000A522C"/>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20E2"/>
    <w:rsid w:val="00113BB6"/>
    <w:rsid w:val="001177AF"/>
    <w:rsid w:val="00126612"/>
    <w:rsid w:val="00130B0F"/>
    <w:rsid w:val="001316C3"/>
    <w:rsid w:val="00133BBD"/>
    <w:rsid w:val="00146EA2"/>
    <w:rsid w:val="00146FA7"/>
    <w:rsid w:val="00150826"/>
    <w:rsid w:val="0015092B"/>
    <w:rsid w:val="001519AC"/>
    <w:rsid w:val="00164B89"/>
    <w:rsid w:val="001651DE"/>
    <w:rsid w:val="001712C1"/>
    <w:rsid w:val="001763E6"/>
    <w:rsid w:val="001805D0"/>
    <w:rsid w:val="001879C6"/>
    <w:rsid w:val="00193B2C"/>
    <w:rsid w:val="001A0163"/>
    <w:rsid w:val="001A21C1"/>
    <w:rsid w:val="001A3D24"/>
    <w:rsid w:val="001A4F96"/>
    <w:rsid w:val="001B160F"/>
    <w:rsid w:val="001B2A11"/>
    <w:rsid w:val="001C36C4"/>
    <w:rsid w:val="001C67F6"/>
    <w:rsid w:val="001D2B6F"/>
    <w:rsid w:val="001D5246"/>
    <w:rsid w:val="001D7655"/>
    <w:rsid w:val="001D7F9E"/>
    <w:rsid w:val="001E084A"/>
    <w:rsid w:val="001E2DEC"/>
    <w:rsid w:val="001E4AB7"/>
    <w:rsid w:val="001F4523"/>
    <w:rsid w:val="001F4918"/>
    <w:rsid w:val="001F67DA"/>
    <w:rsid w:val="002031C3"/>
    <w:rsid w:val="00205E62"/>
    <w:rsid w:val="002138A7"/>
    <w:rsid w:val="002148A5"/>
    <w:rsid w:val="002176CA"/>
    <w:rsid w:val="00217F38"/>
    <w:rsid w:val="0022138A"/>
    <w:rsid w:val="0022431F"/>
    <w:rsid w:val="00226D58"/>
    <w:rsid w:val="00240880"/>
    <w:rsid w:val="002420CE"/>
    <w:rsid w:val="00247EFD"/>
    <w:rsid w:val="002531B2"/>
    <w:rsid w:val="00255CB0"/>
    <w:rsid w:val="00256333"/>
    <w:rsid w:val="00267238"/>
    <w:rsid w:val="00274F84"/>
    <w:rsid w:val="00276406"/>
    <w:rsid w:val="002810E1"/>
    <w:rsid w:val="00282971"/>
    <w:rsid w:val="00285AE4"/>
    <w:rsid w:val="00291BDB"/>
    <w:rsid w:val="00293EB6"/>
    <w:rsid w:val="00296E1F"/>
    <w:rsid w:val="002A02F7"/>
    <w:rsid w:val="002A20FC"/>
    <w:rsid w:val="002A37BA"/>
    <w:rsid w:val="002A48C5"/>
    <w:rsid w:val="002B6E04"/>
    <w:rsid w:val="002C6958"/>
    <w:rsid w:val="002C7F90"/>
    <w:rsid w:val="002C7FDA"/>
    <w:rsid w:val="002D01AB"/>
    <w:rsid w:val="002D2517"/>
    <w:rsid w:val="002D751D"/>
    <w:rsid w:val="002E0656"/>
    <w:rsid w:val="002E13E7"/>
    <w:rsid w:val="003001D8"/>
    <w:rsid w:val="003023CF"/>
    <w:rsid w:val="00304259"/>
    <w:rsid w:val="00311637"/>
    <w:rsid w:val="0031306A"/>
    <w:rsid w:val="00340411"/>
    <w:rsid w:val="0034319E"/>
    <w:rsid w:val="0034474B"/>
    <w:rsid w:val="00346BFA"/>
    <w:rsid w:val="00354344"/>
    <w:rsid w:val="003558B8"/>
    <w:rsid w:val="00355BF5"/>
    <w:rsid w:val="00357BDC"/>
    <w:rsid w:val="00362639"/>
    <w:rsid w:val="0036716E"/>
    <w:rsid w:val="00367245"/>
    <w:rsid w:val="003733A6"/>
    <w:rsid w:val="00373681"/>
    <w:rsid w:val="00376C35"/>
    <w:rsid w:val="00376F32"/>
    <w:rsid w:val="00377709"/>
    <w:rsid w:val="003810FC"/>
    <w:rsid w:val="00381540"/>
    <w:rsid w:val="003817C2"/>
    <w:rsid w:val="003841F2"/>
    <w:rsid w:val="00384BCB"/>
    <w:rsid w:val="003933D8"/>
    <w:rsid w:val="003A1241"/>
    <w:rsid w:val="003A5F01"/>
    <w:rsid w:val="003B262B"/>
    <w:rsid w:val="003C07CD"/>
    <w:rsid w:val="003C1300"/>
    <w:rsid w:val="003C424C"/>
    <w:rsid w:val="003D0C42"/>
    <w:rsid w:val="003D324D"/>
    <w:rsid w:val="003D363B"/>
    <w:rsid w:val="003D4810"/>
    <w:rsid w:val="003D60FD"/>
    <w:rsid w:val="003E111D"/>
    <w:rsid w:val="003E3FCE"/>
    <w:rsid w:val="003E54BA"/>
    <w:rsid w:val="003F461C"/>
    <w:rsid w:val="00402587"/>
    <w:rsid w:val="00405C68"/>
    <w:rsid w:val="00407F2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1B02"/>
    <w:rsid w:val="00482A2E"/>
    <w:rsid w:val="00491125"/>
    <w:rsid w:val="0049268F"/>
    <w:rsid w:val="004A379A"/>
    <w:rsid w:val="004B2B64"/>
    <w:rsid w:val="004B4868"/>
    <w:rsid w:val="004C3570"/>
    <w:rsid w:val="004C5ECF"/>
    <w:rsid w:val="004C62C4"/>
    <w:rsid w:val="004D09B7"/>
    <w:rsid w:val="004E3889"/>
    <w:rsid w:val="004E6219"/>
    <w:rsid w:val="004E7ADF"/>
    <w:rsid w:val="005038B4"/>
    <w:rsid w:val="005341CF"/>
    <w:rsid w:val="00537090"/>
    <w:rsid w:val="00553979"/>
    <w:rsid w:val="00557668"/>
    <w:rsid w:val="0056119E"/>
    <w:rsid w:val="005642D8"/>
    <w:rsid w:val="005678D4"/>
    <w:rsid w:val="005769B0"/>
    <w:rsid w:val="005804F9"/>
    <w:rsid w:val="00592E74"/>
    <w:rsid w:val="0059349A"/>
    <w:rsid w:val="00593BD1"/>
    <w:rsid w:val="005A6FD9"/>
    <w:rsid w:val="005A73A9"/>
    <w:rsid w:val="005B21FC"/>
    <w:rsid w:val="005B24C0"/>
    <w:rsid w:val="005B379A"/>
    <w:rsid w:val="005B55AA"/>
    <w:rsid w:val="005B5C94"/>
    <w:rsid w:val="005B62C4"/>
    <w:rsid w:val="005C3989"/>
    <w:rsid w:val="005C4F28"/>
    <w:rsid w:val="005C7A03"/>
    <w:rsid w:val="005D1445"/>
    <w:rsid w:val="005D44B0"/>
    <w:rsid w:val="005D62DB"/>
    <w:rsid w:val="005F0234"/>
    <w:rsid w:val="005F1AC5"/>
    <w:rsid w:val="005F4F00"/>
    <w:rsid w:val="0060245B"/>
    <w:rsid w:val="00606220"/>
    <w:rsid w:val="00612B9D"/>
    <w:rsid w:val="00612EF0"/>
    <w:rsid w:val="0062261B"/>
    <w:rsid w:val="006252B0"/>
    <w:rsid w:val="006321F2"/>
    <w:rsid w:val="00637D69"/>
    <w:rsid w:val="00641648"/>
    <w:rsid w:val="006417F6"/>
    <w:rsid w:val="006464E9"/>
    <w:rsid w:val="00651C3A"/>
    <w:rsid w:val="00652C47"/>
    <w:rsid w:val="00653F73"/>
    <w:rsid w:val="006578C3"/>
    <w:rsid w:val="00667E1F"/>
    <w:rsid w:val="00670B04"/>
    <w:rsid w:val="00670CA9"/>
    <w:rsid w:val="0067211F"/>
    <w:rsid w:val="006749CA"/>
    <w:rsid w:val="00675976"/>
    <w:rsid w:val="00687768"/>
    <w:rsid w:val="006934A7"/>
    <w:rsid w:val="00693869"/>
    <w:rsid w:val="006A0C4B"/>
    <w:rsid w:val="006A6CB9"/>
    <w:rsid w:val="006B73F2"/>
    <w:rsid w:val="006C4A12"/>
    <w:rsid w:val="006D49C5"/>
    <w:rsid w:val="006D4EFF"/>
    <w:rsid w:val="006D60E6"/>
    <w:rsid w:val="006D65D1"/>
    <w:rsid w:val="006D6D2C"/>
    <w:rsid w:val="006D7DE3"/>
    <w:rsid w:val="006E4CD6"/>
    <w:rsid w:val="006F696D"/>
    <w:rsid w:val="006F6D7B"/>
    <w:rsid w:val="00706B0B"/>
    <w:rsid w:val="00715067"/>
    <w:rsid w:val="00716782"/>
    <w:rsid w:val="00725F93"/>
    <w:rsid w:val="007406C4"/>
    <w:rsid w:val="00745BCF"/>
    <w:rsid w:val="00750B84"/>
    <w:rsid w:val="0075619F"/>
    <w:rsid w:val="00756F2F"/>
    <w:rsid w:val="007659E4"/>
    <w:rsid w:val="00765CB4"/>
    <w:rsid w:val="007729DE"/>
    <w:rsid w:val="00772D30"/>
    <w:rsid w:val="007739D2"/>
    <w:rsid w:val="00775B51"/>
    <w:rsid w:val="007832A6"/>
    <w:rsid w:val="00783C5E"/>
    <w:rsid w:val="00791BE6"/>
    <w:rsid w:val="007926B4"/>
    <w:rsid w:val="00795AAA"/>
    <w:rsid w:val="007A60EF"/>
    <w:rsid w:val="007B0B4D"/>
    <w:rsid w:val="007B2D0F"/>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2408D"/>
    <w:rsid w:val="00830738"/>
    <w:rsid w:val="00830FE5"/>
    <w:rsid w:val="00836F9A"/>
    <w:rsid w:val="00843554"/>
    <w:rsid w:val="008443A3"/>
    <w:rsid w:val="00844FF7"/>
    <w:rsid w:val="008506C6"/>
    <w:rsid w:val="00851C1E"/>
    <w:rsid w:val="00853600"/>
    <w:rsid w:val="00857E1D"/>
    <w:rsid w:val="0086342D"/>
    <w:rsid w:val="00867F03"/>
    <w:rsid w:val="00871B6D"/>
    <w:rsid w:val="0087788A"/>
    <w:rsid w:val="00883C62"/>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1DC0"/>
    <w:rsid w:val="008F2B50"/>
    <w:rsid w:val="00900D6C"/>
    <w:rsid w:val="0090288C"/>
    <w:rsid w:val="009128D4"/>
    <w:rsid w:val="00913B57"/>
    <w:rsid w:val="00914FF7"/>
    <w:rsid w:val="00925B1A"/>
    <w:rsid w:val="00927DD5"/>
    <w:rsid w:val="009317C8"/>
    <w:rsid w:val="00934D3C"/>
    <w:rsid w:val="00937375"/>
    <w:rsid w:val="00940CDE"/>
    <w:rsid w:val="009424D9"/>
    <w:rsid w:val="009469E0"/>
    <w:rsid w:val="00950A13"/>
    <w:rsid w:val="00950D9D"/>
    <w:rsid w:val="00965C5B"/>
    <w:rsid w:val="00971710"/>
    <w:rsid w:val="00972C2B"/>
    <w:rsid w:val="00973867"/>
    <w:rsid w:val="009819F3"/>
    <w:rsid w:val="009973DD"/>
    <w:rsid w:val="009A2CF9"/>
    <w:rsid w:val="009A3B80"/>
    <w:rsid w:val="009A5363"/>
    <w:rsid w:val="009A553C"/>
    <w:rsid w:val="009C4F10"/>
    <w:rsid w:val="009C7592"/>
    <w:rsid w:val="009D1A68"/>
    <w:rsid w:val="009D4FEC"/>
    <w:rsid w:val="009E2A94"/>
    <w:rsid w:val="009E3975"/>
    <w:rsid w:val="009E3E79"/>
    <w:rsid w:val="009F1569"/>
    <w:rsid w:val="009F20EC"/>
    <w:rsid w:val="009F22EB"/>
    <w:rsid w:val="009F391A"/>
    <w:rsid w:val="009F705D"/>
    <w:rsid w:val="009F7837"/>
    <w:rsid w:val="00A01242"/>
    <w:rsid w:val="00A021A7"/>
    <w:rsid w:val="00A02646"/>
    <w:rsid w:val="00A101DD"/>
    <w:rsid w:val="00A10429"/>
    <w:rsid w:val="00A12C61"/>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C83"/>
    <w:rsid w:val="00A84F07"/>
    <w:rsid w:val="00A86347"/>
    <w:rsid w:val="00A87DEB"/>
    <w:rsid w:val="00A9160C"/>
    <w:rsid w:val="00A97E95"/>
    <w:rsid w:val="00AA23CC"/>
    <w:rsid w:val="00AA46CC"/>
    <w:rsid w:val="00AA4D21"/>
    <w:rsid w:val="00AA5FB8"/>
    <w:rsid w:val="00AB3F11"/>
    <w:rsid w:val="00AB6D5D"/>
    <w:rsid w:val="00AB757B"/>
    <w:rsid w:val="00AC77EF"/>
    <w:rsid w:val="00AD2706"/>
    <w:rsid w:val="00AD5B98"/>
    <w:rsid w:val="00AD65D1"/>
    <w:rsid w:val="00AF1D3A"/>
    <w:rsid w:val="00AF40C4"/>
    <w:rsid w:val="00AF4153"/>
    <w:rsid w:val="00AF7DA9"/>
    <w:rsid w:val="00B000E4"/>
    <w:rsid w:val="00B00A6A"/>
    <w:rsid w:val="00B07C55"/>
    <w:rsid w:val="00B102B7"/>
    <w:rsid w:val="00B21FD5"/>
    <w:rsid w:val="00B220A6"/>
    <w:rsid w:val="00B30F79"/>
    <w:rsid w:val="00B31A11"/>
    <w:rsid w:val="00B34891"/>
    <w:rsid w:val="00B34D30"/>
    <w:rsid w:val="00B35469"/>
    <w:rsid w:val="00B3771B"/>
    <w:rsid w:val="00B476D3"/>
    <w:rsid w:val="00B50BD9"/>
    <w:rsid w:val="00B50E0E"/>
    <w:rsid w:val="00B56CA2"/>
    <w:rsid w:val="00B62167"/>
    <w:rsid w:val="00B64628"/>
    <w:rsid w:val="00B704E3"/>
    <w:rsid w:val="00B722A0"/>
    <w:rsid w:val="00B7430C"/>
    <w:rsid w:val="00B76833"/>
    <w:rsid w:val="00B84305"/>
    <w:rsid w:val="00B91DEA"/>
    <w:rsid w:val="00B92CF7"/>
    <w:rsid w:val="00B95EFB"/>
    <w:rsid w:val="00BA224D"/>
    <w:rsid w:val="00BA35EC"/>
    <w:rsid w:val="00BA4999"/>
    <w:rsid w:val="00BA4A02"/>
    <w:rsid w:val="00BB21FD"/>
    <w:rsid w:val="00BB59E9"/>
    <w:rsid w:val="00BC024D"/>
    <w:rsid w:val="00BC33B5"/>
    <w:rsid w:val="00BC7216"/>
    <w:rsid w:val="00BD53E6"/>
    <w:rsid w:val="00BE1CC4"/>
    <w:rsid w:val="00BE292D"/>
    <w:rsid w:val="00BF2AAA"/>
    <w:rsid w:val="00BF4998"/>
    <w:rsid w:val="00BF49CD"/>
    <w:rsid w:val="00C122C6"/>
    <w:rsid w:val="00C135A1"/>
    <w:rsid w:val="00C16803"/>
    <w:rsid w:val="00C21525"/>
    <w:rsid w:val="00C240E2"/>
    <w:rsid w:val="00C24CB6"/>
    <w:rsid w:val="00C34431"/>
    <w:rsid w:val="00C417D4"/>
    <w:rsid w:val="00C4550B"/>
    <w:rsid w:val="00C47ABA"/>
    <w:rsid w:val="00C62269"/>
    <w:rsid w:val="00C63682"/>
    <w:rsid w:val="00C6514A"/>
    <w:rsid w:val="00C83E54"/>
    <w:rsid w:val="00C858C7"/>
    <w:rsid w:val="00C95C72"/>
    <w:rsid w:val="00CA18B7"/>
    <w:rsid w:val="00CB4475"/>
    <w:rsid w:val="00CC150F"/>
    <w:rsid w:val="00CC4C35"/>
    <w:rsid w:val="00CC63B6"/>
    <w:rsid w:val="00CC6BAF"/>
    <w:rsid w:val="00CC6FC8"/>
    <w:rsid w:val="00CD02A2"/>
    <w:rsid w:val="00CD07A2"/>
    <w:rsid w:val="00CD1262"/>
    <w:rsid w:val="00CD3062"/>
    <w:rsid w:val="00CD39B2"/>
    <w:rsid w:val="00CD7D4D"/>
    <w:rsid w:val="00CF0A46"/>
    <w:rsid w:val="00CF7597"/>
    <w:rsid w:val="00D03C0E"/>
    <w:rsid w:val="00D04DB4"/>
    <w:rsid w:val="00D1106E"/>
    <w:rsid w:val="00D12E99"/>
    <w:rsid w:val="00D235A0"/>
    <w:rsid w:val="00D265D9"/>
    <w:rsid w:val="00D339B4"/>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95272"/>
    <w:rsid w:val="00D96A45"/>
    <w:rsid w:val="00DA0B17"/>
    <w:rsid w:val="00DA6B31"/>
    <w:rsid w:val="00DB1DD0"/>
    <w:rsid w:val="00DB72F6"/>
    <w:rsid w:val="00DB745A"/>
    <w:rsid w:val="00DC00EA"/>
    <w:rsid w:val="00DC06DC"/>
    <w:rsid w:val="00DC60DE"/>
    <w:rsid w:val="00DD0601"/>
    <w:rsid w:val="00DD1CD9"/>
    <w:rsid w:val="00DF4B08"/>
    <w:rsid w:val="00DF6B3B"/>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66BA7"/>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316E"/>
    <w:rsid w:val="00F14D0E"/>
    <w:rsid w:val="00F1547A"/>
    <w:rsid w:val="00F16A59"/>
    <w:rsid w:val="00F16C12"/>
    <w:rsid w:val="00F17096"/>
    <w:rsid w:val="00F21000"/>
    <w:rsid w:val="00F23913"/>
    <w:rsid w:val="00F23F05"/>
    <w:rsid w:val="00F3112E"/>
    <w:rsid w:val="00F34D70"/>
    <w:rsid w:val="00F368DC"/>
    <w:rsid w:val="00F456D8"/>
    <w:rsid w:val="00F532A1"/>
    <w:rsid w:val="00F61F65"/>
    <w:rsid w:val="00F62FDA"/>
    <w:rsid w:val="00F648B5"/>
    <w:rsid w:val="00F64AB4"/>
    <w:rsid w:val="00F65355"/>
    <w:rsid w:val="00F70FA7"/>
    <w:rsid w:val="00F71954"/>
    <w:rsid w:val="00F76F40"/>
    <w:rsid w:val="00F77F0D"/>
    <w:rsid w:val="00F95019"/>
    <w:rsid w:val="00F965B8"/>
    <w:rsid w:val="00F9741A"/>
    <w:rsid w:val="00FA0006"/>
    <w:rsid w:val="00FC1395"/>
    <w:rsid w:val="00FC28D2"/>
    <w:rsid w:val="00FC34D8"/>
    <w:rsid w:val="00FC437A"/>
    <w:rsid w:val="00FC79C8"/>
    <w:rsid w:val="00FD341C"/>
    <w:rsid w:val="00FD5E9F"/>
    <w:rsid w:val="00FE00A7"/>
    <w:rsid w:val="00FE6814"/>
    <w:rsid w:val="00FE70A8"/>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250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unhideWhenUsed/>
    <w:rsid w:val="002E0656"/>
    <w:pPr>
      <w:spacing w:before="100" w:beforeAutospacing="1" w:after="100" w:afterAutospacing="1"/>
    </w:pPr>
    <w:rPr>
      <w:sz w:val="24"/>
      <w:szCs w:val="24"/>
      <w:lang w:eastAsia="en-GB"/>
    </w:rPr>
  </w:style>
  <w:style w:type="character" w:customStyle="1" w:styleId="apple-converted-space">
    <w:name w:val="apple-converted-space"/>
    <w:basedOn w:val="DefaultParagraphFont"/>
    <w:rsid w:val="001D7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706</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2025-08-08T08:05:00Z</dcterms:created>
  <dcterms:modified xsi:type="dcterms:W3CDTF">2025-08-12T10:15:00Z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